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Cursors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 cursor is a database object that points to a result set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Cursors can exist in two places: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API cursors are managed by the API on the client machine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Transact-SQL cursors exist on the server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 Iterate through result sets in server-side scripts and procedures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Use to perform different operations on different rows of a given table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 Provide access to applications that can’t use standard database APIs.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 Do not use cursors if set-based access will suffice (cursors are slower)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1. Scrollability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Forward-only cursor only iterates forward  Scrollable cursors can iterate forward and backward (slower)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2. Sensitivity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Static cursors are insensitive to changes to the result set (fastest)  Keyset-driven cursors are sensitive to Updates and Deletes (medium speed)  Dynamic cursors are sensitive to all changes (slowest)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07281" cy="4062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281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Cursor Processing Statement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DECLARE</w:t>
        <w:tab/>
        <w:tab/>
        <w:t xml:space="preserve">CURSOR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OPEN</w:t>
        <w:tab/>
        <w:tab/>
        <w:tab/>
        <w:t xml:space="preserve">FETCH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CLOSE</w:t>
        <w:tab/>
        <w:tab/>
        <w:t xml:space="preserve">DEALLOCATE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DECLARE Vendors_Cursor CURSOR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SELECT VendorID, VendorName 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FROM Vendors 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ORDER BY VendorName;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OPEN Vendors_Cursor;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FETCH NEXT FROM Vendors_Cursor;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WHILE @@FETCH_STATUS = 0 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FETCH NEXT FROM Vendors_Cursor;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CLOSE Vendors_Cursor;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DEALLOCATE Vendors_Cursor;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Cursor: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DECLARE Invoices_Cursor CURSOR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SELECT * FROM Invoices;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Cursor: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DECLARE VendorInvoice_Cursor CURSOR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LOCAL DYNAMIC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SELECT VendorName, InvoiceDate, InvoiceTotal 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FROM Vendors JOIN Invoices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ON Vendors.VendorID = Invoices.VendorID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Through Cursor: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DECLARE VendorUpdate_Cursor CURSOR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GLOBAL SCROLL DYNAMIC SCROLL_LOCKS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SELECT * FROM Vendors 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FOR UPDATE OF </w:t>
        <w:tab/>
        <w:t xml:space="preserve">VendorName, VendorAddress1, </w:t>
      </w:r>
    </w:p>
    <w:p w:rsidR="00000000" w:rsidDel="00000000" w:rsidP="00000000" w:rsidRDefault="00000000" w:rsidRPr="00000000" w14:paraId="0000003A">
      <w:pPr>
        <w:ind w:left="2160" w:firstLine="720"/>
        <w:rPr/>
      </w:pPr>
      <w:r w:rsidDel="00000000" w:rsidR="00000000" w:rsidRPr="00000000">
        <w:rPr>
          <w:rtl w:val="0"/>
        </w:rPr>
        <w:t xml:space="preserve">VendorAddress2, VendorCity, </w:t>
      </w:r>
    </w:p>
    <w:p w:rsidR="00000000" w:rsidDel="00000000" w:rsidP="00000000" w:rsidRDefault="00000000" w:rsidRPr="00000000" w14:paraId="0000003B">
      <w:pPr>
        <w:ind w:left="2160" w:firstLine="720"/>
        <w:rPr/>
      </w:pPr>
      <w:r w:rsidDel="00000000" w:rsidR="00000000" w:rsidRPr="00000000">
        <w:rPr>
          <w:rtl w:val="0"/>
        </w:rPr>
        <w:t xml:space="preserve">VendorState, VendorZipCode,</w:t>
      </w:r>
    </w:p>
    <w:p w:rsidR="00000000" w:rsidDel="00000000" w:rsidP="00000000" w:rsidRDefault="00000000" w:rsidRPr="00000000" w14:paraId="0000003C">
      <w:pPr>
        <w:ind w:left="2160" w:firstLine="720"/>
        <w:rPr/>
      </w:pPr>
      <w:r w:rsidDel="00000000" w:rsidR="00000000" w:rsidRPr="00000000">
        <w:rPr>
          <w:rtl w:val="0"/>
        </w:rPr>
        <w:t xml:space="preserve"> VendorPhone;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Statement: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FETCH [NEXT|PRIOR|FIRST|LAST|ABSOLUTE n|RELATIVE n]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FROM [GLOBAL] cursor_name [INTO @variable_name [, ...]]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DECLARE Vendor_Cursor CURSOR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FOR SELECT VendorID, VendorName FROM Vendors; 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Fetch statements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-- Retrieves the next row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FETCH FROM Vendor_Cursor;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-- Retrieves the next row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FETCH NEXT FROM Vendor_Cursor;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-- Retrieves the previous row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FETCH PRIOR FROM Vendor_Cursor;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-- Retrieves the first row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FETCH FIRST FROM Vendor_Cursor;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-- Retrieves the last row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FETCH LAST FROM Vendor_Cursor;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-- Retrieves the third row FETCH ABSOLUTE 3 FROM Vendor_Cursor;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FETCH ABSOLUTE 3 FROM Vendor_Cursor;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-- Retrieves the tenth row after the current row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FETCH RELATIVE 10 FROM Vendor_Cursor;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-- Retrieves the row two rows before the current row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FETCH RELATIVE –2 FROM Vendor_Cursor;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-- Retrieves the current row again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FETCH RELATIVE 0 FROM Vendor_Cursor;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-- Retrieves the next row and assigns the values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-- to two local variables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FETCH FROM Vendor_Cursor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INTO @VendorIDVar,@VendorNameVar;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Fetch_Status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0 The FETCH was successful. 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-1 The FETCH was unsuccessful because it reached the end of the result set. 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-2 The FETCH was unsuccessful because the row was deleted.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@@FETCH_STATUS is global to all of the cursors open on the current connection. So if you’re using multiple cursors, don’t code other statements between Fetch and @@FETCH_STATUS.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Loops: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FETCH FIRST FROM Vendor_Cursor;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WHILE @@FETCH_STATUS = 0 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FETCH NEXT FROM Vendor_Cursor;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FETCH LAST FROM Vendor_Cursor;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WHILE @@FETCH_STATUS = 0 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FETCH PRIOR FROM Vendor_Cursor;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Loops const: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FETCH FIRST FROM Vendor_Keyset_Cursor;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WHILE @@FETCH_STATUS &lt;&gt; -1 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IF @@FETCH_STATUS = -2 </w:t>
      </w:r>
    </w:p>
    <w:p w:rsidR="00000000" w:rsidDel="00000000" w:rsidP="00000000" w:rsidRDefault="00000000" w:rsidRPr="00000000" w14:paraId="0000007A">
      <w:pPr>
        <w:ind w:left="1440" w:firstLine="720"/>
        <w:rPr/>
      </w:pPr>
      <w:r w:rsidDel="00000000" w:rsidR="00000000" w:rsidRPr="00000000">
        <w:rPr>
          <w:rtl w:val="0"/>
        </w:rPr>
        <w:t xml:space="preserve">PRINT 'Missing row. Value was deleted.'; 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FETCH NEXT FROM Vendor_Keyset_Cursor; 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Cursor_Rows: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n The number of eligible rows for the most recently opened cursor. 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0 No cursor is open or no rows qualified for the cursor. 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-1 The number of rows can change because this is a dynamic cursor.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USE AP;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DECLARE Vendor_Cursor CURSOR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rtl w:val="0"/>
        </w:rPr>
        <w:t xml:space="preserve">SELECT VendorID, VendorName FROM Vendors </w:t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rtl w:val="0"/>
        </w:rPr>
        <w:t xml:space="preserve">ORDER BY VendorName;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DECLARE @VendorIDVar int, @VendorNameVar varchar(50);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OPEN Vendor_Cursor;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IF @@CURSOR_ROWS &gt; 0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  <w:t xml:space="preserve">FETCH NEXT FROM Vendor_Cursor </w:t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INTO @VendorIDVar, @VendorNameVar; </w:t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  <w:t xml:space="preserve">WHILE @@FETCH_STATUS = 0 </w:t>
      </w:r>
    </w:p>
    <w:p w:rsidR="00000000" w:rsidDel="00000000" w:rsidP="00000000" w:rsidRDefault="00000000" w:rsidRPr="00000000" w14:paraId="00000092">
      <w:pPr>
        <w:ind w:left="0" w:firstLine="72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PRINT CONVERT(varchar,@VendorIDVar) + ', ' + @VendorNameVar;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 FETCH RELATIVE 20 FROM Vendor_Cursor </w:t>
      </w:r>
    </w:p>
    <w:p w:rsidR="00000000" w:rsidDel="00000000" w:rsidP="00000000" w:rsidRDefault="00000000" w:rsidRPr="00000000" w14:paraId="00000095">
      <w:pPr>
        <w:ind w:left="720" w:firstLine="720"/>
        <w:rPr/>
      </w:pPr>
      <w:r w:rsidDel="00000000" w:rsidR="00000000" w:rsidRPr="00000000">
        <w:rPr>
          <w:rtl w:val="0"/>
        </w:rPr>
        <w:t xml:space="preserve">INTO @VendorIDVar, @VendorNameVar;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CLOSE Vendor_Cursor;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DEALLOCATE Vendor_Cursor;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Cursor Concurrency Options: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OPTIMISTIC 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No lock is placed on the row, so it can be modified by another process in the time between when you fetch and update the data.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SCROLL_LOCKS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Each row is locked when it’s fetched, so no other process can modify the row until you release the lock by fetching a different row or closing the cursor.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READ_ONLY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You can’t update data through the cursor, so rows are never locked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Cursor Example: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DECLARE Dynamic_Vendor_Cursor CURSOR 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DYNAMIC SCROLL_LOCKS 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SELECT * FROM Vendors 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ORDER BY VendorName;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OPEN Dynamic_Vendor_Cursor;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FETCH Dynamic_Vendor_Cursor;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Where Current Of cursor_name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UPDATE Vendors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SET VendorName = 'Peerless Networking'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WHERE CURRENT OF Dynamic_Vendor_Cursor;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DELETE Vendors </w:t>
      </w:r>
    </w:p>
    <w:p w:rsidR="00000000" w:rsidDel="00000000" w:rsidP="00000000" w:rsidRDefault="00000000" w:rsidRPr="00000000" w14:paraId="000000B5">
      <w:pPr>
        <w:ind w:left="0" w:firstLine="720"/>
        <w:rPr/>
      </w:pPr>
      <w:r w:rsidDel="00000000" w:rsidR="00000000" w:rsidRPr="00000000">
        <w:rPr>
          <w:rtl w:val="0"/>
        </w:rPr>
        <w:t xml:space="preserve">WHERE CURRENT OF Dynamic_Vendor_Cursor;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