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40"/>
          <w:szCs w:val="40"/>
        </w:rPr>
      </w:pP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Swathanthra Conference Website Documentation</w:t>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04">
      <w:pPr>
        <w:rPr>
          <w:b w:val="1"/>
          <w:sz w:val="26"/>
          <w:szCs w:val="26"/>
          <w:u w:val="single"/>
        </w:rPr>
      </w:pPr>
      <w:r w:rsidDel="00000000" w:rsidR="00000000" w:rsidRPr="00000000">
        <w:rPr>
          <w:rtl w:val="0"/>
        </w:rPr>
      </w:r>
    </w:p>
    <w:p w:rsidR="00000000" w:rsidDel="00000000" w:rsidP="00000000" w:rsidRDefault="00000000" w:rsidRPr="00000000" w14:paraId="00000005">
      <w:pPr>
        <w:rPr>
          <w:sz w:val="26"/>
          <w:szCs w:val="26"/>
        </w:rPr>
      </w:pPr>
      <w:r w:rsidDel="00000000" w:rsidR="00000000" w:rsidRPr="00000000">
        <w:rPr>
          <w:b w:val="1"/>
          <w:sz w:val="26"/>
          <w:szCs w:val="26"/>
          <w:rtl w:val="0"/>
        </w:rPr>
        <w:t xml:space="preserve">Objective: </w:t>
      </w:r>
      <w:r w:rsidDel="00000000" w:rsidR="00000000" w:rsidRPr="00000000">
        <w:rPr>
          <w:sz w:val="26"/>
          <w:szCs w:val="26"/>
          <w:rtl w:val="0"/>
        </w:rPr>
        <w:t xml:space="preserve">Designing and Development of “</w:t>
      </w:r>
      <w:r w:rsidDel="00000000" w:rsidR="00000000" w:rsidRPr="00000000">
        <w:rPr>
          <w:i w:val="1"/>
          <w:sz w:val="26"/>
          <w:szCs w:val="26"/>
          <w:rtl w:val="0"/>
        </w:rPr>
        <w:t xml:space="preserve">Swathanthra Conference</w:t>
      </w:r>
      <w:r w:rsidDel="00000000" w:rsidR="00000000" w:rsidRPr="00000000">
        <w:rPr>
          <w:sz w:val="26"/>
          <w:szCs w:val="26"/>
          <w:rtl w:val="0"/>
        </w:rPr>
        <w:t xml:space="preserve">” website.</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b w:val="1"/>
          <w:sz w:val="24"/>
          <w:szCs w:val="24"/>
          <w:rtl w:val="0"/>
        </w:rPr>
        <w:t xml:space="preserve">Overview: </w:t>
      </w:r>
      <w:r w:rsidDel="00000000" w:rsidR="00000000" w:rsidRPr="00000000">
        <w:rPr>
          <w:sz w:val="26"/>
          <w:szCs w:val="26"/>
          <w:rtl w:val="0"/>
        </w:rPr>
        <w:t xml:space="preserve">This is the official website for </w:t>
      </w:r>
      <w:r w:rsidDel="00000000" w:rsidR="00000000" w:rsidRPr="00000000">
        <w:rPr>
          <w:b w:val="1"/>
          <w:i w:val="1"/>
          <w:sz w:val="26"/>
          <w:szCs w:val="26"/>
          <w:rtl w:val="0"/>
        </w:rPr>
        <w:t xml:space="preserve">“</w:t>
      </w:r>
      <w:r w:rsidDel="00000000" w:rsidR="00000000" w:rsidRPr="00000000">
        <w:rPr>
          <w:i w:val="1"/>
          <w:sz w:val="26"/>
          <w:szCs w:val="26"/>
          <w:rtl w:val="0"/>
        </w:rPr>
        <w:t xml:space="preserve">Swathanthra Conference</w:t>
      </w:r>
      <w:r w:rsidDel="00000000" w:rsidR="00000000" w:rsidRPr="00000000">
        <w:rPr>
          <w:b w:val="1"/>
          <w:i w:val="1"/>
          <w:sz w:val="26"/>
          <w:szCs w:val="26"/>
          <w:rtl w:val="0"/>
        </w:rPr>
        <w:t xml:space="preserve">'' </w:t>
      </w:r>
      <w:r w:rsidDel="00000000" w:rsidR="00000000" w:rsidRPr="00000000">
        <w:rPr>
          <w:sz w:val="26"/>
          <w:szCs w:val="26"/>
          <w:rtl w:val="0"/>
        </w:rPr>
        <w:t xml:space="preserve">that</w:t>
      </w:r>
      <w:r w:rsidDel="00000000" w:rsidR="00000000" w:rsidRPr="00000000">
        <w:rPr>
          <w:sz w:val="26"/>
          <w:szCs w:val="26"/>
          <w:rtl w:val="0"/>
        </w:rPr>
        <w:t xml:space="preserve"> provides the details of the paper submission and conference such as speakers, schedules, awards and venue. Participants and Authors can register through this website. In addition to that users can also send their queries and concerns via the help module.</w:t>
      </w:r>
    </w:p>
    <w:p w:rsidR="00000000" w:rsidDel="00000000" w:rsidP="00000000" w:rsidRDefault="00000000" w:rsidRPr="00000000" w14:paraId="00000008">
      <w:pPr>
        <w:rPr>
          <w:sz w:val="26"/>
          <w:szCs w:val="26"/>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b w:val="1"/>
          <w:sz w:val="24"/>
          <w:szCs w:val="24"/>
          <w:rtl w:val="0"/>
        </w:rPr>
        <w:t xml:space="preserve">Prototype Link</w:t>
      </w:r>
      <w:hyperlink r:id="rId6">
        <w:r w:rsidDel="00000000" w:rsidR="00000000" w:rsidRPr="00000000">
          <w:rPr>
            <w:color w:val="1155cc"/>
            <w:sz w:val="24"/>
            <w:szCs w:val="24"/>
            <w:u w:val="single"/>
            <w:rtl w:val="0"/>
          </w:rPr>
          <w:t xml:space="preserve">:https://bit.ly/conferenceWebsitePrototype</w:t>
        </w:r>
      </w:hyperlink>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sz w:val="24"/>
          <w:szCs w:val="24"/>
          <w:u w:val="single"/>
        </w:rPr>
      </w:pPr>
      <w:r w:rsidDel="00000000" w:rsidR="00000000" w:rsidRPr="00000000">
        <w:rPr>
          <w:b w:val="1"/>
          <w:sz w:val="24"/>
          <w:szCs w:val="24"/>
          <w:u w:val="single"/>
          <w:rtl w:val="0"/>
        </w:rPr>
        <w:t xml:space="preserve">Sitemap</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b w:val="1"/>
          <w:sz w:val="40"/>
          <w:szCs w:val="40"/>
        </w:rPr>
        <w:drawing>
          <wp:inline distB="114300" distT="114300" distL="114300" distR="114300">
            <wp:extent cx="4686300" cy="22733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46863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The website includes 8 pages, they are:</w:t>
      </w:r>
    </w:p>
    <w:p w:rsidR="00000000" w:rsidDel="00000000" w:rsidP="00000000" w:rsidRDefault="00000000" w:rsidRPr="00000000" w14:paraId="00000015">
      <w:pPr>
        <w:numPr>
          <w:ilvl w:val="0"/>
          <w:numId w:val="6"/>
        </w:numPr>
        <w:ind w:left="720" w:hanging="360"/>
        <w:rPr>
          <w:sz w:val="24"/>
          <w:szCs w:val="24"/>
          <w:u w:val="none"/>
        </w:rPr>
      </w:pPr>
      <w:r w:rsidDel="00000000" w:rsidR="00000000" w:rsidRPr="00000000">
        <w:rPr>
          <w:sz w:val="24"/>
          <w:szCs w:val="24"/>
          <w:rtl w:val="0"/>
        </w:rPr>
        <w:t xml:space="preserve">Home</w:t>
      </w:r>
    </w:p>
    <w:p w:rsidR="00000000" w:rsidDel="00000000" w:rsidP="00000000" w:rsidRDefault="00000000" w:rsidRPr="00000000" w14:paraId="00000016">
      <w:pPr>
        <w:numPr>
          <w:ilvl w:val="0"/>
          <w:numId w:val="6"/>
        </w:numPr>
        <w:ind w:left="720" w:hanging="360"/>
        <w:rPr>
          <w:sz w:val="24"/>
          <w:szCs w:val="24"/>
          <w:u w:val="none"/>
        </w:rPr>
      </w:pPr>
      <w:r w:rsidDel="00000000" w:rsidR="00000000" w:rsidRPr="00000000">
        <w:rPr>
          <w:sz w:val="24"/>
          <w:szCs w:val="24"/>
          <w:rtl w:val="0"/>
        </w:rPr>
        <w:t xml:space="preserve">For Authors</w:t>
      </w:r>
    </w:p>
    <w:p w:rsidR="00000000" w:rsidDel="00000000" w:rsidP="00000000" w:rsidRDefault="00000000" w:rsidRPr="00000000" w14:paraId="00000017">
      <w:pPr>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 </w:t>
      </w:r>
      <w:r w:rsidDel="00000000" w:rsidR="00000000" w:rsidRPr="00000000">
        <w:rPr>
          <w:sz w:val="24"/>
          <w:szCs w:val="24"/>
          <w:rtl w:val="0"/>
        </w:rPr>
        <w:t xml:space="preserve">Call for authors</w:t>
      </w:r>
    </w:p>
    <w:p w:rsidR="00000000" w:rsidDel="00000000" w:rsidP="00000000" w:rsidRDefault="00000000" w:rsidRPr="00000000" w14:paraId="00000018">
      <w:pPr>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w:t>
      </w:r>
      <w:r w:rsidDel="00000000" w:rsidR="00000000" w:rsidRPr="00000000">
        <w:rPr>
          <w:sz w:val="24"/>
          <w:szCs w:val="24"/>
          <w:rtl w:val="0"/>
        </w:rPr>
        <w:t xml:space="preserve"> Paper submission</w:t>
      </w:r>
    </w:p>
    <w:p w:rsidR="00000000" w:rsidDel="00000000" w:rsidP="00000000" w:rsidRDefault="00000000" w:rsidRPr="00000000" w14:paraId="00000019">
      <w:pPr>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w:t>
      </w:r>
      <w:r w:rsidDel="00000000" w:rsidR="00000000" w:rsidRPr="00000000">
        <w:rPr>
          <w:sz w:val="24"/>
          <w:szCs w:val="24"/>
          <w:rtl w:val="0"/>
        </w:rPr>
        <w:t xml:space="preserve"> Accepted publications</w:t>
      </w:r>
    </w:p>
    <w:p w:rsidR="00000000" w:rsidDel="00000000" w:rsidP="00000000" w:rsidRDefault="00000000" w:rsidRPr="00000000" w14:paraId="0000001A">
      <w:pPr>
        <w:numPr>
          <w:ilvl w:val="0"/>
          <w:numId w:val="6"/>
        </w:numPr>
        <w:ind w:left="720" w:hanging="360"/>
        <w:rPr>
          <w:sz w:val="24"/>
          <w:szCs w:val="24"/>
          <w:u w:val="none"/>
        </w:rPr>
      </w:pPr>
      <w:r w:rsidDel="00000000" w:rsidR="00000000" w:rsidRPr="00000000">
        <w:rPr>
          <w:sz w:val="24"/>
          <w:szCs w:val="24"/>
          <w:rtl w:val="0"/>
        </w:rPr>
        <w:t xml:space="preserve">Registration</w:t>
      </w:r>
    </w:p>
    <w:p w:rsidR="00000000" w:rsidDel="00000000" w:rsidP="00000000" w:rsidRDefault="00000000" w:rsidRPr="00000000" w14:paraId="0000001B">
      <w:pPr>
        <w:numPr>
          <w:ilvl w:val="0"/>
          <w:numId w:val="6"/>
        </w:numPr>
        <w:ind w:left="720" w:hanging="360"/>
        <w:rPr>
          <w:sz w:val="24"/>
          <w:szCs w:val="24"/>
          <w:u w:val="none"/>
        </w:rPr>
      </w:pPr>
      <w:r w:rsidDel="00000000" w:rsidR="00000000" w:rsidRPr="00000000">
        <w:rPr>
          <w:sz w:val="24"/>
          <w:szCs w:val="24"/>
          <w:rtl w:val="0"/>
        </w:rPr>
        <w:t xml:space="preserve">Schedule</w:t>
      </w:r>
    </w:p>
    <w:p w:rsidR="00000000" w:rsidDel="00000000" w:rsidP="00000000" w:rsidRDefault="00000000" w:rsidRPr="00000000" w14:paraId="0000001C">
      <w:pPr>
        <w:numPr>
          <w:ilvl w:val="0"/>
          <w:numId w:val="6"/>
        </w:numPr>
        <w:ind w:left="720" w:hanging="360"/>
        <w:rPr>
          <w:sz w:val="24"/>
          <w:szCs w:val="24"/>
          <w:u w:val="none"/>
        </w:rPr>
      </w:pPr>
      <w:r w:rsidDel="00000000" w:rsidR="00000000" w:rsidRPr="00000000">
        <w:rPr>
          <w:sz w:val="24"/>
          <w:szCs w:val="24"/>
          <w:rtl w:val="0"/>
        </w:rPr>
        <w:t xml:space="preserve">Awards</w:t>
      </w:r>
    </w:p>
    <w:p w:rsidR="00000000" w:rsidDel="00000000" w:rsidP="00000000" w:rsidRDefault="00000000" w:rsidRPr="00000000" w14:paraId="0000001D">
      <w:pPr>
        <w:numPr>
          <w:ilvl w:val="0"/>
          <w:numId w:val="6"/>
        </w:numPr>
        <w:ind w:left="720" w:hanging="360"/>
        <w:rPr>
          <w:sz w:val="24"/>
          <w:szCs w:val="24"/>
          <w:u w:val="none"/>
        </w:rPr>
      </w:pPr>
      <w:r w:rsidDel="00000000" w:rsidR="00000000" w:rsidRPr="00000000">
        <w:rPr>
          <w:sz w:val="24"/>
          <w:szCs w:val="24"/>
          <w:rtl w:val="0"/>
        </w:rPr>
        <w:t xml:space="preserve">Venue</w:t>
      </w:r>
    </w:p>
    <w:p w:rsidR="00000000" w:rsidDel="00000000" w:rsidP="00000000" w:rsidRDefault="00000000" w:rsidRPr="00000000" w14:paraId="0000001E">
      <w:pPr>
        <w:numPr>
          <w:ilvl w:val="0"/>
          <w:numId w:val="6"/>
        </w:numPr>
        <w:ind w:left="720" w:hanging="360"/>
        <w:rPr>
          <w:sz w:val="24"/>
          <w:szCs w:val="24"/>
          <w:u w:val="none"/>
        </w:rPr>
      </w:pPr>
      <w:r w:rsidDel="00000000" w:rsidR="00000000" w:rsidRPr="00000000">
        <w:rPr>
          <w:sz w:val="24"/>
          <w:szCs w:val="24"/>
          <w:rtl w:val="0"/>
        </w:rPr>
        <w:t xml:space="preserve">Help</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b w:val="1"/>
          <w:sz w:val="28"/>
          <w:szCs w:val="28"/>
        </w:rPr>
      </w:pPr>
      <w:r w:rsidDel="00000000" w:rsidR="00000000" w:rsidRPr="00000000">
        <w:rPr>
          <w:b w:val="1"/>
          <w:sz w:val="28"/>
          <w:szCs w:val="28"/>
          <w:rtl w:val="0"/>
        </w:rPr>
        <w:t xml:space="preserve">1. Home</w:t>
      </w:r>
    </w:p>
    <w:p w:rsidR="00000000" w:rsidDel="00000000" w:rsidP="00000000" w:rsidRDefault="00000000" w:rsidRPr="00000000" w14:paraId="00000021">
      <w:pPr>
        <w:rPr>
          <w:b w:val="1"/>
          <w:sz w:val="28"/>
          <w:szCs w:val="28"/>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The home page contains the details about the Swathanthra Conference and ICFOSS.</w:t>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1492411" cy="4024313"/>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92411"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numPr>
          <w:ilvl w:val="0"/>
          <w:numId w:val="1"/>
        </w:numPr>
        <w:ind w:left="720" w:hanging="360"/>
        <w:rPr>
          <w:sz w:val="24"/>
          <w:szCs w:val="24"/>
        </w:rPr>
      </w:pPr>
      <w:r w:rsidDel="00000000" w:rsidR="00000000" w:rsidRPr="00000000">
        <w:rPr>
          <w:sz w:val="24"/>
          <w:szCs w:val="24"/>
          <w:rtl w:val="0"/>
        </w:rPr>
        <w:t xml:space="preserve">Home page opens with a featured image and registration links are  also provided</w:t>
      </w:r>
    </w:p>
    <w:p w:rsidR="00000000" w:rsidDel="00000000" w:rsidP="00000000" w:rsidRDefault="00000000" w:rsidRPr="00000000" w14:paraId="00000026">
      <w:pPr>
        <w:numPr>
          <w:ilvl w:val="0"/>
          <w:numId w:val="1"/>
        </w:numPr>
        <w:ind w:left="720" w:hanging="360"/>
        <w:rPr>
          <w:sz w:val="24"/>
          <w:szCs w:val="24"/>
        </w:rPr>
      </w:pPr>
      <w:r w:rsidDel="00000000" w:rsidR="00000000" w:rsidRPr="00000000">
        <w:rPr>
          <w:sz w:val="24"/>
          <w:szCs w:val="24"/>
          <w:rtl w:val="0"/>
        </w:rPr>
        <w:t xml:space="preserve">Conference sponsor’s logos included in homepage</w:t>
      </w:r>
    </w:p>
    <w:p w:rsidR="00000000" w:rsidDel="00000000" w:rsidP="00000000" w:rsidRDefault="00000000" w:rsidRPr="00000000" w14:paraId="00000027">
      <w:pPr>
        <w:numPr>
          <w:ilvl w:val="0"/>
          <w:numId w:val="1"/>
        </w:numPr>
        <w:ind w:left="720" w:hanging="360"/>
        <w:rPr>
          <w:sz w:val="24"/>
          <w:szCs w:val="24"/>
        </w:rPr>
      </w:pPr>
      <w:r w:rsidDel="00000000" w:rsidR="00000000" w:rsidRPr="00000000">
        <w:rPr>
          <w:sz w:val="24"/>
          <w:szCs w:val="24"/>
          <w:rtl w:val="0"/>
        </w:rPr>
        <w:t xml:space="preserve">Brief description about  swathanthra conference and ICFOSS,the organizer are added.</w:t>
      </w:r>
    </w:p>
    <w:p w:rsidR="00000000" w:rsidDel="00000000" w:rsidP="00000000" w:rsidRDefault="00000000" w:rsidRPr="00000000" w14:paraId="00000028">
      <w:pPr>
        <w:rPr>
          <w:b w:val="1"/>
          <w:sz w:val="28"/>
          <w:szCs w:val="28"/>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1. For Authors</w:t>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This module is mainly focused on authors. Here authors can view the given paper submission guidelines, tracks (areas of studies/research topics), and they can submit their works. Along with that the users can view the abstract of the accepted publications.</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When we hover over the </w:t>
      </w:r>
      <w:r w:rsidDel="00000000" w:rsidR="00000000" w:rsidRPr="00000000">
        <w:rPr>
          <w:i w:val="1"/>
          <w:sz w:val="24"/>
          <w:szCs w:val="24"/>
          <w:rtl w:val="0"/>
        </w:rPr>
        <w:t xml:space="preserve">“For Authors”</w:t>
      </w:r>
      <w:r w:rsidDel="00000000" w:rsidR="00000000" w:rsidRPr="00000000">
        <w:rPr>
          <w:sz w:val="24"/>
          <w:szCs w:val="24"/>
          <w:rtl w:val="0"/>
        </w:rPr>
        <w:t xml:space="preserve"> module it displays 3 options they are:</w:t>
      </w:r>
    </w:p>
    <w:p w:rsidR="00000000" w:rsidDel="00000000" w:rsidP="00000000" w:rsidRDefault="00000000" w:rsidRPr="00000000" w14:paraId="0000002F">
      <w:pPr>
        <w:numPr>
          <w:ilvl w:val="0"/>
          <w:numId w:val="2"/>
        </w:numPr>
        <w:ind w:left="720" w:hanging="360"/>
        <w:rPr>
          <w:i w:val="1"/>
          <w:sz w:val="24"/>
          <w:szCs w:val="24"/>
        </w:rPr>
      </w:pPr>
      <w:r w:rsidDel="00000000" w:rsidR="00000000" w:rsidRPr="00000000">
        <w:rPr>
          <w:i w:val="1"/>
          <w:sz w:val="24"/>
          <w:szCs w:val="24"/>
          <w:rtl w:val="0"/>
        </w:rPr>
        <w:t xml:space="preserve">Call For Papers</w:t>
      </w:r>
    </w:p>
    <w:p w:rsidR="00000000" w:rsidDel="00000000" w:rsidP="00000000" w:rsidRDefault="00000000" w:rsidRPr="00000000" w14:paraId="00000030">
      <w:pPr>
        <w:rPr>
          <w:i w:val="1"/>
          <w:sz w:val="24"/>
          <w:szCs w:val="24"/>
        </w:rPr>
      </w:pPr>
      <w:r w:rsidDel="00000000" w:rsidR="00000000" w:rsidRPr="00000000">
        <w:rPr>
          <w:i w:val="1"/>
          <w:sz w:val="24"/>
          <w:szCs w:val="24"/>
          <w:rtl w:val="0"/>
        </w:rPr>
        <w:t xml:space="preserve">     b)  Paper Submission</w:t>
      </w:r>
    </w:p>
    <w:p w:rsidR="00000000" w:rsidDel="00000000" w:rsidP="00000000" w:rsidRDefault="00000000" w:rsidRPr="00000000" w14:paraId="00000031">
      <w:pPr>
        <w:rPr>
          <w:i w:val="1"/>
          <w:sz w:val="24"/>
          <w:szCs w:val="24"/>
        </w:rPr>
      </w:pPr>
      <w:r w:rsidDel="00000000" w:rsidR="00000000" w:rsidRPr="00000000">
        <w:rPr>
          <w:i w:val="1"/>
          <w:sz w:val="24"/>
          <w:szCs w:val="24"/>
          <w:rtl w:val="0"/>
        </w:rPr>
        <w:t xml:space="preserve">     c)  Accepted Publications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ind w:left="0" w:firstLine="0"/>
        <w:rPr>
          <w:sz w:val="24"/>
          <w:szCs w:val="24"/>
        </w:rPr>
      </w:pPr>
      <w:r w:rsidDel="00000000" w:rsidR="00000000" w:rsidRPr="00000000">
        <w:rPr>
          <w:b w:val="1"/>
          <w:sz w:val="24"/>
          <w:szCs w:val="24"/>
          <w:rtl w:val="0"/>
        </w:rPr>
        <w:t xml:space="preserve">i. Call For Papers: </w:t>
      </w:r>
      <w:r w:rsidDel="00000000" w:rsidR="00000000" w:rsidRPr="00000000">
        <w:rPr>
          <w:sz w:val="24"/>
          <w:szCs w:val="24"/>
          <w:rtl w:val="0"/>
        </w:rPr>
        <w:t xml:space="preserve">It represents different tracks. Each track holds different areas in publications. This also contains paper selection criteria details.</w:t>
      </w:r>
    </w:p>
    <w:p w:rsidR="00000000" w:rsidDel="00000000" w:rsidP="00000000" w:rsidRDefault="00000000" w:rsidRPr="00000000" w14:paraId="00000034">
      <w:pPr>
        <w:numPr>
          <w:ilvl w:val="0"/>
          <w:numId w:val="7"/>
        </w:numPr>
        <w:ind w:left="720" w:hanging="360"/>
        <w:jc w:val="both"/>
        <w:rPr>
          <w:sz w:val="24"/>
          <w:szCs w:val="24"/>
        </w:rPr>
      </w:pPr>
      <w:r w:rsidDel="00000000" w:rsidR="00000000" w:rsidRPr="00000000">
        <w:rPr>
          <w:sz w:val="24"/>
          <w:szCs w:val="24"/>
          <w:rtl w:val="0"/>
        </w:rPr>
        <w:t xml:space="preserve">Tracks </w:t>
      </w:r>
    </w:p>
    <w:p w:rsidR="00000000" w:rsidDel="00000000" w:rsidP="00000000" w:rsidRDefault="00000000" w:rsidRPr="00000000" w14:paraId="00000035">
      <w:pPr>
        <w:numPr>
          <w:ilvl w:val="0"/>
          <w:numId w:val="7"/>
        </w:numPr>
        <w:ind w:left="720" w:hanging="360"/>
        <w:jc w:val="both"/>
        <w:rPr>
          <w:sz w:val="24"/>
          <w:szCs w:val="24"/>
        </w:rPr>
      </w:pPr>
      <w:r w:rsidDel="00000000" w:rsidR="00000000" w:rsidRPr="00000000">
        <w:rPr>
          <w:sz w:val="24"/>
          <w:szCs w:val="24"/>
          <w:rtl w:val="0"/>
        </w:rPr>
        <w:t xml:space="preserve">Selection procedure</w:t>
      </w:r>
    </w:p>
    <w:p w:rsidR="00000000" w:rsidDel="00000000" w:rsidP="00000000" w:rsidRDefault="00000000" w:rsidRPr="00000000" w14:paraId="00000036">
      <w:pPr>
        <w:numPr>
          <w:ilvl w:val="0"/>
          <w:numId w:val="7"/>
        </w:numPr>
        <w:ind w:left="720" w:hanging="360"/>
        <w:jc w:val="both"/>
        <w:rPr>
          <w:sz w:val="24"/>
          <w:szCs w:val="24"/>
        </w:rPr>
      </w:pPr>
      <w:r w:rsidDel="00000000" w:rsidR="00000000" w:rsidRPr="00000000">
        <w:rPr>
          <w:sz w:val="24"/>
          <w:szCs w:val="24"/>
          <w:rtl w:val="0"/>
        </w:rPr>
        <w:t xml:space="preserve">Important dates</w:t>
      </w:r>
    </w:p>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jc w:val="both"/>
        <w:rPr>
          <w:sz w:val="28"/>
          <w:szCs w:val="28"/>
        </w:rPr>
      </w:pPr>
      <w:r w:rsidDel="00000000" w:rsidR="00000000" w:rsidRPr="00000000">
        <w:rPr>
          <w:sz w:val="24"/>
          <w:szCs w:val="24"/>
        </w:rPr>
        <w:drawing>
          <wp:inline distB="114300" distT="114300" distL="114300" distR="114300">
            <wp:extent cx="2005013" cy="2721664"/>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005013" cy="272166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b w:val="1"/>
          <w:sz w:val="24"/>
          <w:szCs w:val="24"/>
          <w:rtl w:val="0"/>
        </w:rPr>
        <w:t xml:space="preserve">ii. Paper Submission: </w:t>
      </w:r>
      <w:r w:rsidDel="00000000" w:rsidR="00000000" w:rsidRPr="00000000">
        <w:rPr>
          <w:sz w:val="24"/>
          <w:szCs w:val="24"/>
          <w:rtl w:val="0"/>
        </w:rPr>
        <w:t xml:space="preserve">This page carries the link for submitting papers, and the steps to submit papers.</w:t>
      </w:r>
    </w:p>
    <w:p w:rsidR="00000000" w:rsidDel="00000000" w:rsidP="00000000" w:rsidRDefault="00000000" w:rsidRPr="00000000" w14:paraId="0000003A">
      <w:pPr>
        <w:numPr>
          <w:ilvl w:val="0"/>
          <w:numId w:val="5"/>
        </w:numPr>
        <w:ind w:left="720" w:hanging="360"/>
        <w:jc w:val="both"/>
        <w:rPr>
          <w:sz w:val="24"/>
          <w:szCs w:val="24"/>
        </w:rPr>
      </w:pPr>
      <w:r w:rsidDel="00000000" w:rsidR="00000000" w:rsidRPr="00000000">
        <w:rPr>
          <w:sz w:val="24"/>
          <w:szCs w:val="24"/>
          <w:rtl w:val="0"/>
        </w:rPr>
        <w:t xml:space="preserve">Paper submission description</w:t>
      </w:r>
    </w:p>
    <w:p w:rsidR="00000000" w:rsidDel="00000000" w:rsidP="00000000" w:rsidRDefault="00000000" w:rsidRPr="00000000" w14:paraId="0000003B">
      <w:pPr>
        <w:numPr>
          <w:ilvl w:val="0"/>
          <w:numId w:val="5"/>
        </w:numPr>
        <w:ind w:left="720" w:hanging="360"/>
        <w:jc w:val="both"/>
        <w:rPr>
          <w:sz w:val="24"/>
          <w:szCs w:val="24"/>
        </w:rPr>
      </w:pPr>
      <w:r w:rsidDel="00000000" w:rsidR="00000000" w:rsidRPr="00000000">
        <w:rPr>
          <w:sz w:val="24"/>
          <w:szCs w:val="24"/>
          <w:rtl w:val="0"/>
        </w:rPr>
        <w:t xml:space="preserve">Link for paper submission</w:t>
      </w:r>
    </w:p>
    <w:p w:rsidR="00000000" w:rsidDel="00000000" w:rsidP="00000000" w:rsidRDefault="00000000" w:rsidRPr="00000000" w14:paraId="0000003C">
      <w:pPr>
        <w:numPr>
          <w:ilvl w:val="0"/>
          <w:numId w:val="5"/>
        </w:numPr>
        <w:ind w:left="720" w:hanging="360"/>
        <w:jc w:val="both"/>
        <w:rPr>
          <w:sz w:val="24"/>
          <w:szCs w:val="24"/>
        </w:rPr>
      </w:pPr>
      <w:r w:rsidDel="00000000" w:rsidR="00000000" w:rsidRPr="00000000">
        <w:rPr>
          <w:sz w:val="24"/>
          <w:szCs w:val="24"/>
          <w:rtl w:val="0"/>
        </w:rPr>
        <w:t xml:space="preserve">Important dates</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sz w:val="24"/>
          <w:szCs w:val="24"/>
        </w:rPr>
        <w:drawing>
          <wp:inline distB="114300" distT="114300" distL="114300" distR="114300">
            <wp:extent cx="3367088" cy="2487155"/>
            <wp:effectExtent b="0" l="0" r="0" t="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367088" cy="248715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b w:val="1"/>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b w:val="1"/>
          <w:sz w:val="24"/>
          <w:szCs w:val="24"/>
          <w:rtl w:val="0"/>
        </w:rPr>
        <w:t xml:space="preserve">iii. Accepted Publications</w:t>
      </w:r>
      <w:r w:rsidDel="00000000" w:rsidR="00000000" w:rsidRPr="00000000">
        <w:rPr>
          <w:rtl w:val="0"/>
        </w:rPr>
        <w:t xml:space="preserve">: </w:t>
      </w:r>
      <w:r w:rsidDel="00000000" w:rsidR="00000000" w:rsidRPr="00000000">
        <w:rPr>
          <w:sz w:val="24"/>
          <w:szCs w:val="24"/>
          <w:rtl w:val="0"/>
        </w:rPr>
        <w:t xml:space="preserve">This page keeps the list of published papers.</w:t>
      </w:r>
    </w:p>
    <w:p w:rsidR="00000000" w:rsidDel="00000000" w:rsidP="00000000" w:rsidRDefault="00000000" w:rsidRPr="00000000" w14:paraId="00000041">
      <w:pPr>
        <w:numPr>
          <w:ilvl w:val="0"/>
          <w:numId w:val="4"/>
        </w:numPr>
        <w:ind w:left="720" w:hanging="360"/>
        <w:rPr>
          <w:sz w:val="24"/>
          <w:szCs w:val="24"/>
          <w:u w:val="none"/>
        </w:rPr>
      </w:pPr>
      <w:r w:rsidDel="00000000" w:rsidR="00000000" w:rsidRPr="00000000">
        <w:rPr>
          <w:sz w:val="24"/>
          <w:szCs w:val="24"/>
          <w:rtl w:val="0"/>
        </w:rPr>
        <w:t xml:space="preserve">Search option is provided for searching publications.</w:t>
      </w:r>
    </w:p>
    <w:p w:rsidR="00000000" w:rsidDel="00000000" w:rsidP="00000000" w:rsidRDefault="00000000" w:rsidRPr="00000000" w14:paraId="00000042">
      <w:pPr>
        <w:numPr>
          <w:ilvl w:val="0"/>
          <w:numId w:val="4"/>
        </w:numPr>
        <w:ind w:left="720" w:hanging="360"/>
        <w:rPr>
          <w:sz w:val="24"/>
          <w:szCs w:val="24"/>
          <w:u w:val="none"/>
        </w:rPr>
      </w:pPr>
      <w:r w:rsidDel="00000000" w:rsidR="00000000" w:rsidRPr="00000000">
        <w:rPr>
          <w:sz w:val="24"/>
          <w:szCs w:val="24"/>
          <w:rtl w:val="0"/>
        </w:rPr>
        <w:t xml:space="preserve">Pagination</w:t>
      </w:r>
    </w:p>
    <w:p w:rsidR="00000000" w:rsidDel="00000000" w:rsidP="00000000" w:rsidRDefault="00000000" w:rsidRPr="00000000" w14:paraId="00000043">
      <w:pPr>
        <w:ind w:left="0" w:firstLine="0"/>
        <w:rPr>
          <w:sz w:val="24"/>
          <w:szCs w:val="24"/>
        </w:rPr>
      </w:pP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2229326" cy="3149163"/>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229326" cy="31491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b w:val="1"/>
          <w:sz w:val="28"/>
          <w:szCs w:val="28"/>
          <w:rtl w:val="0"/>
        </w:rPr>
        <w:t xml:space="preserve">3.Registration</w:t>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sz w:val="24"/>
          <w:szCs w:val="24"/>
          <w:rtl w:val="0"/>
        </w:rPr>
        <w:t xml:space="preserve">This module contains registration details, fee description for authors and  participants .has two sbuttons for author and participant  registration.</w:t>
      </w:r>
      <w:r w:rsidDel="00000000" w:rsidR="00000000" w:rsidRPr="00000000">
        <w:rPr>
          <w:rtl w:val="0"/>
        </w:rPr>
      </w:r>
    </w:p>
    <w:p w:rsidR="00000000" w:rsidDel="00000000" w:rsidP="00000000" w:rsidRDefault="00000000" w:rsidRPr="00000000" w14:paraId="00000049">
      <w:pPr>
        <w:numPr>
          <w:ilvl w:val="0"/>
          <w:numId w:val="3"/>
        </w:numPr>
        <w:ind w:left="720" w:hanging="360"/>
        <w:rPr>
          <w:sz w:val="24"/>
          <w:szCs w:val="24"/>
        </w:rPr>
      </w:pPr>
      <w:r w:rsidDel="00000000" w:rsidR="00000000" w:rsidRPr="00000000">
        <w:rPr>
          <w:sz w:val="24"/>
          <w:szCs w:val="24"/>
          <w:rtl w:val="0"/>
        </w:rPr>
        <w:t xml:space="preserve">Registration link</w:t>
      </w:r>
    </w:p>
    <w:p w:rsidR="00000000" w:rsidDel="00000000" w:rsidP="00000000" w:rsidRDefault="00000000" w:rsidRPr="00000000" w14:paraId="0000004A">
      <w:pPr>
        <w:numPr>
          <w:ilvl w:val="0"/>
          <w:numId w:val="3"/>
        </w:numPr>
        <w:ind w:left="720" w:hanging="360"/>
        <w:rPr>
          <w:sz w:val="24"/>
          <w:szCs w:val="24"/>
          <w:u w:val="none"/>
        </w:rPr>
      </w:pPr>
      <w:r w:rsidDel="00000000" w:rsidR="00000000" w:rsidRPr="00000000">
        <w:rPr>
          <w:sz w:val="24"/>
          <w:szCs w:val="24"/>
          <w:rtl w:val="0"/>
        </w:rPr>
        <w:t xml:space="preserve">Fee details</w:t>
      </w:r>
    </w:p>
    <w:p w:rsidR="00000000" w:rsidDel="00000000" w:rsidP="00000000" w:rsidRDefault="00000000" w:rsidRPr="00000000" w14:paraId="0000004B">
      <w:pPr>
        <w:rPr>
          <w:b w:val="1"/>
          <w:sz w:val="28"/>
          <w:szCs w:val="28"/>
        </w:rPr>
      </w:pPr>
      <w:r w:rsidDel="00000000" w:rsidR="00000000" w:rsidRPr="00000000">
        <w:rPr>
          <w:b w:val="1"/>
          <w:sz w:val="28"/>
          <w:szCs w:val="28"/>
        </w:rPr>
        <w:drawing>
          <wp:inline distB="114300" distT="114300" distL="114300" distR="114300">
            <wp:extent cx="3481388" cy="2801865"/>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481388" cy="280186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4.Schedule</w:t>
      </w:r>
    </w:p>
    <w:p w:rsidR="00000000" w:rsidDel="00000000" w:rsidP="00000000" w:rsidRDefault="00000000" w:rsidRPr="00000000" w14:paraId="0000004D">
      <w:pPr>
        <w:rPr>
          <w:b w:val="1"/>
          <w:sz w:val="28"/>
          <w:szCs w:val="28"/>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sz w:val="24"/>
          <w:szCs w:val="24"/>
          <w:rtl w:val="0"/>
        </w:rPr>
        <w:t xml:space="preserve">This module consists of an agenda and important dates. It’s Included tab bar for choosing each day’s program details.</w:t>
      </w: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3719513" cy="2472115"/>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719513" cy="247211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b w:val="1"/>
          <w:sz w:val="28"/>
          <w:szCs w:val="28"/>
          <w:rtl w:val="0"/>
        </w:rPr>
        <w:t xml:space="preserve">5.Speakers</w:t>
      </w:r>
    </w:p>
    <w:p w:rsidR="00000000" w:rsidDel="00000000" w:rsidP="00000000" w:rsidRDefault="00000000" w:rsidRPr="00000000" w14:paraId="00000053">
      <w:pPr>
        <w:rPr>
          <w:b w:val="1"/>
          <w:sz w:val="24"/>
          <w:szCs w:val="24"/>
          <w:u w:val="single"/>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This page displays the details of  conference speakers along with their image and designation.</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Pr>
        <w:drawing>
          <wp:inline distB="114300" distT="114300" distL="114300" distR="114300">
            <wp:extent cx="2957513" cy="2357311"/>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957513" cy="235731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b w:val="1"/>
          <w:sz w:val="28"/>
          <w:szCs w:val="28"/>
          <w:rtl w:val="0"/>
        </w:rPr>
        <w:t xml:space="preserve">6.Awards</w:t>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sz w:val="24"/>
          <w:szCs w:val="24"/>
          <w:rtl w:val="0"/>
        </w:rPr>
        <w:t xml:space="preserve">The following page exhibits the Swathantra Conference’s awards.</w:t>
      </w: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Pr>
        <w:drawing>
          <wp:inline distB="114300" distT="114300" distL="114300" distR="114300">
            <wp:extent cx="2757488" cy="3271722"/>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757488" cy="327172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rtl w:val="0"/>
        </w:rPr>
      </w:r>
    </w:p>
    <w:p w:rsidR="00000000" w:rsidDel="00000000" w:rsidP="00000000" w:rsidRDefault="00000000" w:rsidRPr="00000000" w14:paraId="0000005D">
      <w:pPr>
        <w:rPr>
          <w:b w:val="1"/>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b w:val="1"/>
          <w:sz w:val="28"/>
          <w:szCs w:val="28"/>
          <w:rtl w:val="0"/>
        </w:rPr>
        <w:t xml:space="preserve">7.Venue</w:t>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sz w:val="24"/>
          <w:szCs w:val="24"/>
          <w:rtl w:val="0"/>
        </w:rPr>
        <w:t xml:space="preserve">We can view the venue address and map view in this venue module.</w:t>
      </w:r>
      <w:r w:rsidDel="00000000" w:rsidR="00000000" w:rsidRPr="00000000">
        <w:rPr>
          <w:rtl w:val="0"/>
        </w:rPr>
      </w:r>
    </w:p>
    <w:p w:rsidR="00000000" w:rsidDel="00000000" w:rsidP="00000000" w:rsidRDefault="00000000" w:rsidRPr="00000000" w14:paraId="00000061">
      <w:pPr>
        <w:rPr>
          <w:b w:val="1"/>
          <w:sz w:val="26"/>
          <w:szCs w:val="26"/>
          <w:u w:val="single"/>
        </w:rPr>
      </w:pPr>
      <w:r w:rsidDel="00000000" w:rsidR="00000000" w:rsidRPr="00000000">
        <w:rPr>
          <w:b w:val="1"/>
          <w:sz w:val="26"/>
          <w:szCs w:val="26"/>
          <w:u w:val="single"/>
        </w:rPr>
        <w:drawing>
          <wp:inline distB="114300" distT="114300" distL="114300" distR="114300">
            <wp:extent cx="3462338" cy="2301188"/>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462338" cy="23011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b w:val="1"/>
          <w:sz w:val="28"/>
          <w:szCs w:val="28"/>
          <w:rtl w:val="0"/>
        </w:rPr>
        <w:t xml:space="preserve">8.Help</w:t>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The help page is divided into two categories, FAQ(frequently asked questions) and Interaction section (sending queries ).</w:t>
      </w:r>
    </w:p>
    <w:p w:rsidR="00000000" w:rsidDel="00000000" w:rsidP="00000000" w:rsidRDefault="00000000" w:rsidRPr="00000000" w14:paraId="00000065">
      <w:pPr>
        <w:rPr>
          <w:sz w:val="24"/>
          <w:szCs w:val="24"/>
        </w:rPr>
      </w:pPr>
      <w:r w:rsidDel="00000000" w:rsidR="00000000" w:rsidRPr="00000000">
        <w:rPr>
          <w:sz w:val="24"/>
          <w:szCs w:val="24"/>
          <w:rtl w:val="0"/>
        </w:rPr>
        <w:t xml:space="preserve">Participant’s common questions about the conference are added in the FAQ section.Other concerns are included in the query section.</w:t>
      </w:r>
    </w:p>
    <w:p w:rsidR="00000000" w:rsidDel="00000000" w:rsidP="00000000" w:rsidRDefault="00000000" w:rsidRPr="00000000" w14:paraId="00000066">
      <w:pPr>
        <w:rPr>
          <w:b w:val="1"/>
          <w:sz w:val="28"/>
          <w:szCs w:val="28"/>
        </w:rPr>
      </w:pPr>
      <w:r w:rsidDel="00000000" w:rsidR="00000000" w:rsidRPr="00000000">
        <w:rPr>
          <w:sz w:val="24"/>
          <w:szCs w:val="24"/>
          <w:rtl w:val="0"/>
        </w:rPr>
        <w:t xml:space="preserve">Name, E- mail, Contact Number, Message of user and queries fields are provided for interaction.</w:t>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b w:val="1"/>
          <w:sz w:val="26"/>
          <w:szCs w:val="26"/>
          <w:u w:val="single"/>
        </w:rPr>
        <w:drawing>
          <wp:inline distB="114300" distT="114300" distL="114300" distR="114300">
            <wp:extent cx="2290763" cy="2600734"/>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290763" cy="2600734"/>
                    </a:xfrm>
                    <a:prstGeom prst="rect"/>
                    <a:ln/>
                  </pic:spPr>
                </pic:pic>
              </a:graphicData>
            </a:graphic>
          </wp:inline>
        </w:drawing>
      </w:r>
      <w:r w:rsidDel="00000000" w:rsidR="00000000" w:rsidRPr="00000000">
        <w:rPr>
          <w:b w:val="1"/>
          <w:sz w:val="26"/>
          <w:szCs w:val="26"/>
          <w:u w:val="single"/>
          <w:rtl w:val="0"/>
        </w:rPr>
        <w:t xml:space="preserve">.</w:t>
      </w:r>
      <w:r w:rsidDel="00000000" w:rsidR="00000000" w:rsidRPr="00000000">
        <w:rPr>
          <w:rtl w:val="0"/>
        </w:rPr>
      </w:r>
    </w:p>
    <w:sectPr>
      <w:pgSz w:h="15840" w:w="12240" w:orient="portrait"/>
      <w:pgMar w:bottom="1440" w:top="1440" w:left="34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bit.ly/conferenceWebsitePrototype" TargetMode="External"/><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