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523" w:rsidRDefault="005C5523" w:rsidP="005C5523">
      <w:pPr>
        <w:shd w:val="clear" w:color="auto" w:fill="FFFFFF"/>
        <w:wordWrap/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3381375" cy="3381375"/>
            <wp:effectExtent l="0" t="0" r="9525" b="9525"/>
            <wp:docPr id="7" name="그림 7" descr="EMB00001f5c4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1f5c4d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bottomFromText="160" w:vertAnchor="text" w:horzAnchor="margin" w:tblpXSpec="right" w:tblpY="443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76"/>
        <w:gridCol w:w="441"/>
        <w:gridCol w:w="262"/>
        <w:gridCol w:w="894"/>
        <w:gridCol w:w="537"/>
        <w:gridCol w:w="844"/>
        <w:gridCol w:w="429"/>
        <w:gridCol w:w="98"/>
        <w:gridCol w:w="498"/>
        <w:gridCol w:w="291"/>
        <w:gridCol w:w="723"/>
      </w:tblGrid>
      <w:tr w:rsidR="005C5523" w:rsidTr="005C5523">
        <w:trPr>
          <w:trHeight w:val="619"/>
        </w:trPr>
        <w:tc>
          <w:tcPr>
            <w:tcW w:w="10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제 목.</w:t>
            </w:r>
          </w:p>
        </w:tc>
        <w:tc>
          <w:tcPr>
            <w:tcW w:w="5017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벤딩머신</w:t>
            </w:r>
            <w:proofErr w:type="spellEnd"/>
          </w:p>
        </w:tc>
      </w:tr>
      <w:tr w:rsidR="005C5523" w:rsidTr="005C5523">
        <w:trPr>
          <w:trHeight w:val="619"/>
        </w:trPr>
        <w:tc>
          <w:tcPr>
            <w:tcW w:w="10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과목명.</w:t>
            </w:r>
          </w:p>
        </w:tc>
        <w:tc>
          <w:tcPr>
            <w:tcW w:w="5017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스크립트프로그래밍</w:t>
            </w:r>
          </w:p>
        </w:tc>
      </w:tr>
      <w:tr w:rsidR="005C5523" w:rsidTr="005C5523">
        <w:trPr>
          <w:trHeight w:val="619"/>
        </w:trPr>
        <w:tc>
          <w:tcPr>
            <w:tcW w:w="10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담 당.</w:t>
            </w:r>
          </w:p>
        </w:tc>
        <w:tc>
          <w:tcPr>
            <w:tcW w:w="3407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노 은 영</w:t>
            </w:r>
          </w:p>
        </w:tc>
        <w:tc>
          <w:tcPr>
            <w:tcW w:w="1610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교 수 님</w:t>
            </w:r>
          </w:p>
        </w:tc>
      </w:tr>
      <w:tr w:rsidR="005C5523" w:rsidTr="005C5523">
        <w:trPr>
          <w:trHeight w:val="619"/>
        </w:trPr>
        <w:tc>
          <w:tcPr>
            <w:tcW w:w="10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제출일.</w:t>
            </w:r>
          </w:p>
        </w:tc>
        <w:tc>
          <w:tcPr>
            <w:tcW w:w="159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2018</w:t>
            </w:r>
          </w:p>
        </w:tc>
        <w:tc>
          <w:tcPr>
            <w:tcW w:w="5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년 </w:t>
            </w:r>
          </w:p>
        </w:tc>
        <w:tc>
          <w:tcPr>
            <w:tcW w:w="84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52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월</w:t>
            </w:r>
          </w:p>
        </w:tc>
        <w:tc>
          <w:tcPr>
            <w:tcW w:w="78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일</w:t>
            </w:r>
          </w:p>
        </w:tc>
      </w:tr>
      <w:tr w:rsidR="005C5523" w:rsidTr="005C5523">
        <w:trPr>
          <w:trHeight w:val="619"/>
        </w:trPr>
        <w:tc>
          <w:tcPr>
            <w:tcW w:w="151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과학기술</w:t>
            </w:r>
          </w:p>
        </w:tc>
        <w:tc>
          <w:tcPr>
            <w:tcW w:w="115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대학</w:t>
            </w:r>
          </w:p>
        </w:tc>
        <w:tc>
          <w:tcPr>
            <w:tcW w:w="2406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컴퓨터공</w:t>
            </w:r>
          </w:p>
        </w:tc>
        <w:tc>
          <w:tcPr>
            <w:tcW w:w="101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학과</w:t>
            </w:r>
          </w:p>
        </w:tc>
      </w:tr>
      <w:tr w:rsidR="005C5523" w:rsidTr="005C5523">
        <w:trPr>
          <w:trHeight w:val="619"/>
        </w:trPr>
        <w:tc>
          <w:tcPr>
            <w:tcW w:w="177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9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학년</w:t>
            </w:r>
          </w:p>
        </w:tc>
        <w:tc>
          <w:tcPr>
            <w:tcW w:w="2406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righ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2015211319</w:t>
            </w:r>
          </w:p>
        </w:tc>
        <w:tc>
          <w:tcPr>
            <w:tcW w:w="101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학번</w:t>
            </w:r>
          </w:p>
        </w:tc>
      </w:tr>
      <w:tr w:rsidR="005C5523" w:rsidTr="005C5523">
        <w:trPr>
          <w:trHeight w:val="619"/>
        </w:trPr>
        <w:tc>
          <w:tcPr>
            <w:tcW w:w="10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성 명.</w:t>
            </w:r>
          </w:p>
        </w:tc>
        <w:tc>
          <w:tcPr>
            <w:tcW w:w="5017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C5523" w:rsidRDefault="005C5523">
            <w:pPr>
              <w:shd w:val="clear" w:color="auto" w:fill="FFFFFF"/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hd w:val="clear" w:color="auto" w:fill="FFFFFF"/>
              </w:rPr>
              <w:t>장유진</w:t>
            </w:r>
          </w:p>
        </w:tc>
      </w:tr>
    </w:tbl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</w:p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</w:p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</w:p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</w:p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5C5523" w:rsidRDefault="005C5523" w:rsidP="005C5523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</w:pPr>
    </w:p>
    <w:p w:rsidR="005C5523" w:rsidRDefault="005C5523" w:rsidP="005C5523">
      <w:pPr>
        <w:wordWrap/>
        <w:spacing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:rsidR="005C5523" w:rsidRDefault="005C5523" w:rsidP="005C5523">
      <w:pPr>
        <w:wordWrap/>
        <w:spacing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:rsidR="005C5523" w:rsidRDefault="005C5523" w:rsidP="005C5523">
      <w:pPr>
        <w:wordWrap/>
        <w:spacing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:rsidR="005C5523" w:rsidRDefault="005C5523" w:rsidP="005C5523">
      <w:pPr>
        <w:wordWrap/>
        <w:spacing w:line="276" w:lineRule="auto"/>
        <w:rPr>
          <w:rFonts w:asciiTheme="majorHAnsi" w:eastAsiaTheme="majorHAnsi" w:hAnsiTheme="majorHAnsi" w:hint="eastAsia"/>
          <w:sz w:val="24"/>
          <w:szCs w:val="24"/>
        </w:rPr>
      </w:pPr>
    </w:p>
    <w:p w:rsidR="005C5523" w:rsidRDefault="005C5523" w:rsidP="005C5523">
      <w:pPr>
        <w:wordWrap/>
        <w:spacing w:line="276" w:lineRule="auto"/>
        <w:rPr>
          <w:rFonts w:asciiTheme="majorHAnsi" w:eastAsiaTheme="majorHAnsi" w:hAnsiTheme="majorHAnsi" w:hint="eastAsia"/>
        </w:rPr>
      </w:pPr>
    </w:p>
    <w:p w:rsidR="005C5523" w:rsidRDefault="005C5523" w:rsidP="005C5523">
      <w:pPr>
        <w:wordWrap/>
        <w:spacing w:line="276" w:lineRule="auto"/>
        <w:jc w:val="center"/>
        <w:rPr>
          <w:rFonts w:hint="eastAsia"/>
        </w:rPr>
      </w:pPr>
    </w:p>
    <w:p w:rsidR="005C5523" w:rsidRDefault="005C5523" w:rsidP="005C5523">
      <w:pPr>
        <w:wordWrap/>
        <w:spacing w:line="276" w:lineRule="auto"/>
        <w:rPr>
          <w:rFonts w:hint="eastAsia"/>
        </w:rPr>
      </w:pPr>
    </w:p>
    <w:p w:rsidR="005C5523" w:rsidRDefault="005C5523" w:rsidP="005C5523">
      <w:pPr>
        <w:wordWrap/>
        <w:spacing w:line="276" w:lineRule="auto"/>
        <w:jc w:val="center"/>
        <w:rPr>
          <w:rFonts w:hint="eastAsia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1600200" cy="495300"/>
            <wp:effectExtent l="0" t="0" r="0" b="0"/>
            <wp:docPr id="6" name="그림 6" descr="EMB00001f5c4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1f5c4d0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FC" w:rsidRDefault="00687C00" w:rsidP="00687C00">
      <w:r>
        <w:rPr>
          <w:rFonts w:hint="eastAsia"/>
        </w:rPr>
        <w:lastRenderedPageBreak/>
        <w:t xml:space="preserve">1. 남은 금액이 </w:t>
      </w:r>
      <w:r>
        <w:t>0</w:t>
      </w:r>
      <w:r>
        <w:rPr>
          <w:rFonts w:hint="eastAsia"/>
        </w:rPr>
        <w:t>원이 되면 자동 종료</w:t>
      </w:r>
    </w:p>
    <w:p w:rsidR="00687C00" w:rsidRDefault="00687C00" w:rsidP="00687C00">
      <w:r>
        <w:rPr>
          <w:rFonts w:hint="eastAsia"/>
          <w:noProof/>
        </w:rPr>
        <w:drawing>
          <wp:inline distT="0" distB="0" distL="0" distR="0">
            <wp:extent cx="3743847" cy="423921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자판기 실행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00" w:rsidRDefault="00687C00" w:rsidP="00687C0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음료를 더 구입하고 싶지 않으면(</w:t>
      </w:r>
      <w:r>
        <w:t xml:space="preserve">n) </w:t>
      </w:r>
      <w:r>
        <w:rPr>
          <w:rFonts w:hint="eastAsia"/>
        </w:rPr>
        <w:t>잔돈 출력</w:t>
      </w:r>
    </w:p>
    <w:p w:rsidR="00687C00" w:rsidRDefault="00687C00" w:rsidP="00687C00">
      <w:r>
        <w:rPr>
          <w:rFonts w:hint="eastAsia"/>
          <w:noProof/>
        </w:rPr>
        <w:drawing>
          <wp:inline distT="0" distB="0" distL="0" distR="0">
            <wp:extent cx="3642774" cy="27527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자판기 실행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25" cy="276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00" w:rsidRDefault="00687C00" w:rsidP="00687C00"/>
    <w:p w:rsidR="00687C00" w:rsidRDefault="00687C00" w:rsidP="00687C00"/>
    <w:p w:rsidR="00687C00" w:rsidRDefault="00687C00" w:rsidP="00687C0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음료를 구입하고 싶지 않음</w:t>
      </w:r>
    </w:p>
    <w:p w:rsidR="00687C00" w:rsidRDefault="00687C00" w:rsidP="00687C00">
      <w:r>
        <w:rPr>
          <w:rFonts w:hint="eastAsia"/>
          <w:noProof/>
        </w:rPr>
        <w:drawing>
          <wp:inline distT="0" distB="0" distL="0" distR="0">
            <wp:extent cx="3439005" cy="120984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자판기 실행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0E" w:rsidRDefault="00687C00" w:rsidP="00687C0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505200" cy="149542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자판기 실행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>.</w:t>
      </w:r>
      <w:r w:rsidR="00D7560E">
        <w:t xml:space="preserve"> </w:t>
      </w:r>
      <w:r w:rsidR="00D7560E">
        <w:rPr>
          <w:rFonts w:hint="eastAsia"/>
        </w:rPr>
        <w:t>투입한 돈이 최소 금액</w:t>
      </w:r>
      <w:r w:rsidR="00D7560E">
        <w:t>(500</w:t>
      </w:r>
      <w:r w:rsidR="00D7560E">
        <w:rPr>
          <w:rFonts w:hint="eastAsia"/>
        </w:rPr>
        <w:t>원)보다 적을 때 자판기 종료</w:t>
      </w:r>
    </w:p>
    <w:p w:rsidR="00D7560E" w:rsidRDefault="00D7560E" w:rsidP="00687C00"/>
    <w:p w:rsidR="00D7560E" w:rsidRDefault="00D7560E" w:rsidP="00687C00"/>
    <w:p w:rsidR="00D7560E" w:rsidRDefault="00D7560E" w:rsidP="00687C00"/>
    <w:p w:rsidR="00D7560E" w:rsidRDefault="00D7560E" w:rsidP="00687C00"/>
    <w:p w:rsidR="00D7560E" w:rsidRDefault="00D7560E" w:rsidP="00687C00"/>
    <w:p w:rsidR="00D7560E" w:rsidRDefault="00D7560E" w:rsidP="00687C0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남은 금액이 </w:t>
      </w:r>
      <w:r>
        <w:t>500</w:t>
      </w:r>
      <w:r>
        <w:rPr>
          <w:rFonts w:hint="eastAsia"/>
        </w:rPr>
        <w:t>원보다 적을 때 자판기 종료</w:t>
      </w:r>
    </w:p>
    <w:p w:rsidR="00D7560E" w:rsidRDefault="00D7560E" w:rsidP="00687C00">
      <w:r>
        <w:rPr>
          <w:rFonts w:hint="eastAsia"/>
          <w:noProof/>
        </w:rPr>
        <w:drawing>
          <wp:inline distT="0" distB="0" distL="0" distR="0">
            <wp:extent cx="3724795" cy="1962424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자판기 실행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03B4"/>
    <w:multiLevelType w:val="hybridMultilevel"/>
    <w:tmpl w:val="BA222E82"/>
    <w:lvl w:ilvl="0" w:tplc="1CB81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A5ADC"/>
    <w:multiLevelType w:val="hybridMultilevel"/>
    <w:tmpl w:val="B6EE35C4"/>
    <w:lvl w:ilvl="0" w:tplc="512C9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2B427D"/>
    <w:multiLevelType w:val="hybridMultilevel"/>
    <w:tmpl w:val="2AA0A4E2"/>
    <w:lvl w:ilvl="0" w:tplc="E110C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5C5523"/>
    <w:rsid w:val="00687C00"/>
    <w:rsid w:val="008478FC"/>
    <w:rsid w:val="00D7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A534"/>
  <w15:chartTrackingRefBased/>
  <w15:docId w15:val="{EBBC7374-0275-465A-8C48-5C442DB8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장유진</dc:creator>
  <cp:keywords/>
  <dc:description/>
  <cp:lastModifiedBy>장유진</cp:lastModifiedBy>
  <cp:revision>2</cp:revision>
  <dcterms:created xsi:type="dcterms:W3CDTF">2018-03-28T07:15:00Z</dcterms:created>
  <dcterms:modified xsi:type="dcterms:W3CDTF">2018-03-28T07:32:00Z</dcterms:modified>
</cp:coreProperties>
</file>