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4DBB"/>
          <w:spacing w:val="0"/>
          <w:position w:val="0"/>
          <w:sz w:val="32"/>
          <w:shd w:fill="auto" w:val="clear"/>
        </w:rPr>
        <w:t xml:space="preserve">Data Analytics - Visualization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visualization is a crucial aspect of data analytics, as it allows analysts and stakeholders to make sense of complex datasets through graphical representation. Here are key elements of data visualization in the context of data analytics: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Types of Visualizations:</w:t>
      </w:r>
    </w:p>
    <w:p>
      <w:pPr>
        <w:spacing w:before="0" w:after="200" w:line="276"/>
        <w:ind w:right="0" w:left="0" w:firstLine="0"/>
        <w:jc w:val="left"/>
        <w:rPr>
          <w:rFonts w:ascii="Times New Roman" w:hAnsi="Times New Roman" w:cs="Times New Roman" w:eastAsia="Times New Roman"/>
          <w:color w:val="DD8484"/>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Bar Charts and Histograms</w:t>
      </w:r>
      <w:r>
        <w:rPr>
          <w:rFonts w:ascii="Times New Roman" w:hAnsi="Times New Roman" w:cs="Times New Roman" w:eastAsia="Times New Roman"/>
          <w:color w:val="auto"/>
          <w:spacing w:val="0"/>
          <w:position w:val="0"/>
          <w:sz w:val="24"/>
          <w:shd w:fill="auto" w:val="clear"/>
        </w:rPr>
        <w:t xml:space="preserve">: Display the distribution of categorical or numerical 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DD8484"/>
          <w:spacing w:val="0"/>
          <w:position w:val="0"/>
          <w:sz w:val="24"/>
          <w:shd w:fill="auto" w:val="clear"/>
        </w:rPr>
        <w:t xml:space="preserve">        Line Charts</w:t>
      </w:r>
      <w:r>
        <w:rPr>
          <w:rFonts w:ascii="Times New Roman" w:hAnsi="Times New Roman" w:cs="Times New Roman" w:eastAsia="Times New Roman"/>
          <w:color w:val="auto"/>
          <w:spacing w:val="0"/>
          <w:position w:val="0"/>
          <w:sz w:val="24"/>
          <w:shd w:fill="auto" w:val="clear"/>
        </w:rPr>
        <w:t xml:space="preserve">: Illustrate trends over time or across ordered categories.</w:t>
      </w:r>
    </w:p>
    <w:p>
      <w:pPr>
        <w:spacing w:before="0" w:after="200" w:line="276"/>
        <w:ind w:right="0" w:left="0" w:firstLine="0"/>
        <w:jc w:val="left"/>
        <w:rPr>
          <w:rFonts w:ascii="Times New Roman" w:hAnsi="Times New Roman" w:cs="Times New Roman" w:eastAsia="Times New Roman"/>
          <w:color w:val="F7964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Scatter Plots</w:t>
      </w:r>
      <w:r>
        <w:rPr>
          <w:rFonts w:ascii="Times New Roman" w:hAnsi="Times New Roman" w:cs="Times New Roman" w:eastAsia="Times New Roman"/>
          <w:color w:val="auto"/>
          <w:spacing w:val="0"/>
          <w:position w:val="0"/>
          <w:sz w:val="24"/>
          <w:shd w:fill="auto" w:val="clear"/>
        </w:rPr>
        <w:t xml:space="preserve">: Show the relationship between two numerical variables.</w:t>
      </w:r>
    </w:p>
    <w:p>
      <w:pPr>
        <w:spacing w:before="0" w:after="200" w:line="276"/>
        <w:ind w:right="0" w:left="0" w:firstLine="0"/>
        <w:jc w:val="left"/>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F79646"/>
          <w:spacing w:val="0"/>
          <w:position w:val="0"/>
          <w:sz w:val="24"/>
          <w:shd w:fill="auto" w:val="clear"/>
        </w:rPr>
        <w:t xml:space="preserve">        Pie Charts</w:t>
      </w:r>
      <w:r>
        <w:rPr>
          <w:rFonts w:ascii="Times New Roman" w:hAnsi="Times New Roman" w:cs="Times New Roman" w:eastAsia="Times New Roman"/>
          <w:color w:val="auto"/>
          <w:spacing w:val="0"/>
          <w:position w:val="0"/>
          <w:sz w:val="24"/>
          <w:shd w:fill="auto" w:val="clear"/>
        </w:rPr>
        <w:t xml:space="preserve">: Represent parts of a whole.</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        Heatmaps</w:t>
      </w:r>
      <w:r>
        <w:rPr>
          <w:rFonts w:ascii="Times New Roman" w:hAnsi="Times New Roman" w:cs="Times New Roman" w:eastAsia="Times New Roman"/>
          <w:color w:val="auto"/>
          <w:spacing w:val="0"/>
          <w:position w:val="0"/>
          <w:sz w:val="24"/>
          <w:shd w:fill="auto" w:val="clear"/>
        </w:rPr>
        <w:t xml:space="preserve">: Depict the intensity of values in a matrix.</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Box Plots</w:t>
      </w:r>
      <w:r>
        <w:rPr>
          <w:rFonts w:ascii="Times New Roman" w:hAnsi="Times New Roman" w:cs="Times New Roman" w:eastAsia="Times New Roman"/>
          <w:color w:val="auto"/>
          <w:spacing w:val="0"/>
          <w:position w:val="0"/>
          <w:sz w:val="24"/>
          <w:shd w:fill="auto" w:val="clear"/>
        </w:rPr>
        <w:t xml:space="preserve">: Display the distribution of a dataset and identify outliers.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DD8484"/>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Tools for Data Visualization: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DD8484"/>
          <w:spacing w:val="0"/>
          <w:position w:val="0"/>
          <w:sz w:val="24"/>
          <w:shd w:fill="auto" w:val="clear"/>
        </w:rPr>
        <w:t xml:space="preserve">        ggplot2 </w:t>
      </w:r>
      <w:r>
        <w:rPr>
          <w:rFonts w:ascii="Times New Roman" w:hAnsi="Times New Roman" w:cs="Times New Roman" w:eastAsia="Times New Roman"/>
          <w:color w:val="auto"/>
          <w:spacing w:val="0"/>
          <w:position w:val="0"/>
          <w:sz w:val="24"/>
          <w:shd w:fill="auto" w:val="clear"/>
        </w:rPr>
        <w:t xml:space="preserve">(R): A versatile and powerful plotting system for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Matplotlib (Python): A comprehensive library for creating static, animated, and interactive visualizations in Python.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Tableau: A popular business intelligence tool for creating interactive and shareable dashboards.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4DBB"/>
          <w:spacing w:val="0"/>
          <w:position w:val="0"/>
          <w:sz w:val="24"/>
          <w:shd w:fill="auto" w:val="clear"/>
        </w:rPr>
        <w:t xml:space="preserve">Power BI</w:t>
      </w:r>
      <w:r>
        <w:rPr>
          <w:rFonts w:ascii="Times New Roman" w:hAnsi="Times New Roman" w:cs="Times New Roman" w:eastAsia="Times New Roman"/>
          <w:color w:val="auto"/>
          <w:spacing w:val="0"/>
          <w:position w:val="0"/>
          <w:sz w:val="24"/>
          <w:shd w:fill="auto" w:val="clear"/>
        </w:rPr>
        <w:t xml:space="preserve">: Microsoft's data visualization tool for creating reports and dashboards.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Importance of Visualization: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Facilitates better understanding of complex data patterns.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Enables quick identification of trends, outliers, and insights.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Enhances communication of findings to non-technical stakeholders.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Storytelling: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Combining data visualization with storytelling to effectively communicate insights.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Framing data in a narrative context to make it more relatable and understandable.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4DBB"/>
          <w:spacing w:val="0"/>
          <w:position w:val="0"/>
          <w:sz w:val="32"/>
          <w:shd w:fill="auto" w:val="clear"/>
        </w:rPr>
        <w:t xml:space="preserve">Data Science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science process involves a series of steps to extract knowledge and insights from data. While variations exist, the following represents a generalized data science workflow: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Problem Definition: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Clearly define the problem or question you aim to address with data science.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Understand the business context and objectives.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Collection: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Gather relevant data from diverse sources, including databases, APIs, spreadsheets, or external datasets.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Ensure data quality and address missing or incomplete 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Cleaning and Preprocessing: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Cleanse data by handling missing values, outliers, and inconsistencies.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Transform data into a suitable format for analysis.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Exploratory Data Analysis (EDA):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Examine and visualize the data to identify patterns, trends, and potential insights.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 statistical methods to summarize key characteristics of the dataset.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Feature Engineering: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new features or transform existing ones to enhance the predictive power of models.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relevant features for model building.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Model Building: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appropriate machine learning algorithms based on the nature of the problem (classification, regression, clustering,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Train models using a training dataset and validate their performance.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Model Evaluation: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Assess the performance of models using metrics such as accuracy, precision, recall, or others.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Fine-tune models based on evaluation results.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Deployment: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Implement models into production systems for real-world use.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Monitor and maintain models over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Communication of Results: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Present findings and insights to stakeholders through reports, dashboards, or presentations.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Clearly articulate the implications of data-driven decisions.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Feedback and Iteration: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Incorporate feedback from stakeholders to improve models or revisit earlier steps in the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Iterate through the process as needed to address evolving business needs.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