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40"/>
          <w:shd w:fill="auto" w:val="clear"/>
        </w:rPr>
        <w:t xml:space="preserve">Decison making Staements _Task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1: Basic If-Else Statement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in R that takes an input number from the user and determines whether it is even or odd using an if-else statement. Print an appropriate message.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2: Nested If-Else Statements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program that prompts the user to enter two numbers. Determine and print whether the first number is greater than, less than, or equal to the second number using nested if-else statements.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3: Grade Calculator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that takes a student's percentage as input. Based on the percentage, assign a grade using if-else statements (e.g., A if percentage is greater than 90, B if between 80 and 89, etc.). Print the grade.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4: Leap Year Checker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program that checks whether a given year is a leap year or not. Use an if-else statement to make this decision. Print an appropriate message.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5: Menu-driven Calculator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a simple menu-driven calculator in R. The program should ask the user to choose an operation (addition, subtraction, multiplication, division) and then take two numbers as input. Perform the selected operation and display the result using if-else statements.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6: Vowel or Consonant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that prompts the user to enter a single alphabet character. Determine whether the entered character is a vowel or a consonant using if-else statements. Print the result.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7: Range Checker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program that asks the user to input a number. Check if the number falls within the range of 1 to 100 (inclusive). Print whether the number is within the specified range or not using if-else statements.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Question 8: Multiple Conditions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to determine the eligibility of a person to vote. Prompt the user to enter their age and citizenship status. Check whether they are eligible to vote or not using multiple conditions with if-else statements.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