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 w:eastAsia="Microsoft YaHei"/>
          <w:b/>
          <w:color w:val="2E74B5"/>
          <w:sz w:val="20"/>
        </w:rPr>
        <w:t>俄语翻译 / 海外洁净工程</w:t>
      </w:r>
    </w:p>
    <w:p>
      <w:pPr>
        <w:spacing w:after="100"/>
      </w:pPr>
      <w:r>
        <w:rPr>
          <w:rFonts w:ascii="Calibri" w:hAnsi="Calibri" w:eastAsia="Microsoft YaHei"/>
          <w:b/>
          <w:color w:val="0B2545"/>
          <w:sz w:val="44"/>
        </w:rPr>
        <w:t>江苏捷顺机电工程有限公司</w:t>
      </w:r>
    </w:p>
    <w:p>
      <w:pPr>
        <w:spacing w:after="240"/>
      </w:pPr>
      <w:r>
        <w:rPr>
          <w:rFonts w:ascii="Calibri" w:hAnsi="Calibri" w:eastAsia="Microsoft YaHei"/>
          <w:color w:val="667085"/>
          <w:sz w:val="22"/>
        </w:rPr>
        <w:t>背调速览与俄语面试问答｜口语短句｜中俄对照</w:t>
      </w:r>
    </w:p>
    <w:p>
      <w:pPr>
        <w:spacing w:before="80" w:after="200" w:line="300" w:lineRule="auto"/>
        <w:ind w:left="173" w:right="173"/>
        <w:shd w:fill="F4F6F9"/>
        <w:pBdr>
          <w:left w:val="single" w:sz="18" w:space="8" w:color="2E74B5"/>
        </w:pBdr>
      </w:pPr>
      <w:r>
        <w:rPr>
          <w:rFonts w:ascii="Calibri" w:hAnsi="Calibri" w:eastAsia="Microsoft YaHei"/>
          <w:b/>
          <w:color w:val="0B2545"/>
          <w:sz w:val="21"/>
        </w:rPr>
        <w:t xml:space="preserve">使用方法  </w:t>
      </w:r>
      <w:r>
        <w:rPr>
          <w:rFonts w:ascii="Calibri" w:hAnsi="Calibri" w:eastAsia="Microsoft YaHei"/>
          <w:color w:val="0B2545"/>
          <w:sz w:val="21"/>
        </w:rPr>
        <w:t>先听懂公司介绍里的关键词，再用回应句自然接话，最后从问题清单里选择两到三个最重要的问题。</w:t>
      </w:r>
    </w:p>
    <w:p>
      <w:pPr>
        <w:pStyle w:val="Heading1"/>
      </w:pPr>
      <w:r>
        <w:rPr>
          <w:rFonts w:ascii="Calibri" w:hAnsi="Calibri" w:eastAsia="Microsoft YaHei"/>
          <w:b/>
          <w:color w:val="2E74B5"/>
          <w:sz w:val="32"/>
        </w:rPr>
        <w:t>1. 公司情况速览</w:t>
      </w:r>
    </w:p>
    <w:p>
      <w:pPr>
        <w:pStyle w:val="ListBullet"/>
        <w:ind w:left="403"/>
      </w:pPr>
      <w:r>
        <w:rPr>
          <w:rFonts w:ascii="Calibri" w:hAnsi="Calibri" w:eastAsia="Microsoft YaHei"/>
          <w:color w:val="0B2545"/>
          <w:sz w:val="21"/>
        </w:rPr>
        <w:t>官网显示，公司于 2010 年组建，总部位于江苏泰兴。</w:t>
      </w:r>
    </w:p>
    <w:p>
      <w:pPr>
        <w:pStyle w:val="ListBullet"/>
        <w:ind w:left="403"/>
      </w:pPr>
      <w:r>
        <w:rPr>
          <w:rFonts w:ascii="Calibri" w:hAnsi="Calibri" w:eastAsia="Microsoft YaHei"/>
          <w:color w:val="0B2545"/>
          <w:sz w:val="21"/>
        </w:rPr>
        <w:t>主营洁净厂房、空气净化系统、洁净管道、机电安装及相关设备与服务。</w:t>
      </w:r>
    </w:p>
    <w:p>
      <w:pPr>
        <w:pStyle w:val="ListBullet"/>
        <w:ind w:left="403"/>
      </w:pPr>
      <w:r>
        <w:rPr>
          <w:rFonts w:ascii="Calibri" w:hAnsi="Calibri" w:eastAsia="Microsoft YaHei"/>
          <w:color w:val="0B2545"/>
          <w:sz w:val="21"/>
        </w:rPr>
        <w:t>服务行业包括生物医药、食品饮料、电子、航空航天、科研教育和电力等。</w:t>
      </w:r>
    </w:p>
    <w:p>
      <w:pPr>
        <w:pStyle w:val="ListBullet"/>
        <w:ind w:left="403"/>
      </w:pPr>
      <w:r>
        <w:rPr>
          <w:rFonts w:ascii="Calibri" w:hAnsi="Calibri" w:eastAsia="Microsoft YaHei"/>
          <w:color w:val="0B2545"/>
          <w:sz w:val="21"/>
        </w:rPr>
        <w:t>官网项目展示中列有俄罗斯 Velpharm 和 Pharmsintez 项目。</w:t>
      </w:r>
    </w:p>
    <w:p>
      <w:pPr>
        <w:spacing w:before="80" w:after="200" w:line="300" w:lineRule="auto"/>
        <w:ind w:left="173" w:right="173"/>
        <w:shd w:fill="F4F6F9"/>
        <w:pBdr>
          <w:left w:val="single" w:sz="18" w:space="8" w:color="2E74B5"/>
        </w:pBdr>
      </w:pPr>
      <w:r>
        <w:rPr>
          <w:rFonts w:ascii="Calibri" w:hAnsi="Calibri" w:eastAsia="Microsoft YaHei"/>
          <w:b/>
          <w:color w:val="0B2545"/>
          <w:sz w:val="21"/>
        </w:rPr>
        <w:t xml:space="preserve">岗位判断  </w:t>
      </w:r>
      <w:r>
        <w:rPr>
          <w:rFonts w:ascii="Calibri" w:hAnsi="Calibri" w:eastAsia="Microsoft YaHei"/>
          <w:color w:val="0B2545"/>
          <w:sz w:val="21"/>
        </w:rPr>
        <w:t>岗位判断：俄语翻译可能接触海外洁净工程、项目现场沟通、会议口译和技术文件。具体国家、项目周期、翻译比例及待遇必须在面试中确认。</w:t>
      </w:r>
    </w:p>
    <w:p>
      <w:pPr>
        <w:pStyle w:val="Heading1"/>
      </w:pPr>
      <w:r>
        <w:rPr>
          <w:rFonts w:ascii="Calibri" w:hAnsi="Calibri" w:eastAsia="Microsoft YaHei"/>
          <w:b/>
          <w:color w:val="2E74B5"/>
          <w:sz w:val="32"/>
        </w:rPr>
        <w:t>2. 面试官可能说的公司介绍</w:t>
      </w:r>
    </w:p>
    <w:p>
      <w:pPr>
        <w:spacing w:line="307" w:lineRule="auto" w:after="140"/>
      </w:pPr>
      <w:r>
        <w:rPr>
          <w:rFonts w:ascii="Calibri" w:hAnsi="Calibri" w:eastAsia="Microsoft YaHei"/>
          <w:b/>
          <w:color w:val="2E74B5"/>
          <w:sz w:val="21"/>
        </w:rPr>
        <w:t>俄语口语版</w:t>
      </w:r>
    </w:p>
    <w:p>
      <w:pPr>
        <w:spacing w:line="307" w:lineRule="auto" w:after="140"/>
      </w:pPr>
      <w:r>
        <w:rPr>
          <w:rFonts w:ascii="Calibri" w:hAnsi="Calibri" w:eastAsia="Microsoft YaHei"/>
          <w:b w:val="0"/>
          <w:color w:val="0B2545"/>
          <w:sz w:val="21"/>
        </w:rPr>
        <w:t>Компания Jiangsu Jieshun Electromechanical Engineering была основана в 2010 году. Главный офис находится в городе Тайсин провинции Цзянсу. Компания занимается чистыми помещениями, системами очистки воздуха, чистыми трубопроводами и электромеханическим монтажом. Она работает с фармацевтическими, пищевыми, электронными и другими предприятиями. На официальном сайте также указаны проекты для российских компаний Velpharm и Pharmsintez.</w:t>
      </w:r>
    </w:p>
    <w:p>
      <w:pPr>
        <w:spacing w:line="307" w:lineRule="auto" w:after="140"/>
      </w:pPr>
      <w:r>
        <w:rPr>
          <w:rFonts w:ascii="Calibri" w:hAnsi="Calibri" w:eastAsia="Microsoft YaHei"/>
          <w:b/>
          <w:color w:val="2E74B5"/>
          <w:sz w:val="21"/>
        </w:rPr>
        <w:t>中文对照</w:t>
      </w:r>
    </w:p>
    <w:p>
      <w:pPr>
        <w:spacing w:line="307" w:lineRule="auto" w:after="140"/>
      </w:pPr>
      <w:r>
        <w:rPr>
          <w:rFonts w:ascii="Calibri" w:hAnsi="Calibri" w:eastAsia="Microsoft YaHei"/>
          <w:b w:val="0"/>
          <w:color w:val="0B2545"/>
          <w:sz w:val="21"/>
        </w:rPr>
        <w:t>江苏捷顺机电工程有限公司成立于 2010 年，总部位于江苏泰兴。公司从事洁净厂房、空气净化系统、洁净管道和机电安装，服务医药、食品、电子等行业。官网还列有俄罗斯 Velpharm 和 Pharmsintez 项目。</w:t>
      </w:r>
    </w:p>
    <w:p>
      <w:pPr>
        <w:pStyle w:val="Heading1"/>
      </w:pPr>
      <w:r>
        <w:rPr>
          <w:rFonts w:ascii="Calibri" w:hAnsi="Calibri" w:eastAsia="Microsoft YaHei"/>
          <w:b/>
          <w:color w:val="2E74B5"/>
          <w:sz w:val="32"/>
        </w:rPr>
        <w:t>3. 听完后的自然回应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700"/>
        <w:gridCol w:w="4660"/>
      </w:tblGrid>
      <w:tr>
        <w:trPr>
          <w:tblHeader w:val="true"/>
        </w:trPr>
        <w:tc>
          <w:tcPr>
            <w:tcW w:type="dxa" w:w="4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20"/>
              </w:rPr>
              <w:t>Русский / 俄语</w:t>
            </w:r>
          </w:p>
        </w:tc>
        <w:tc>
          <w:tcPr>
            <w:tcW w:type="dxa" w:w="46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20"/>
              </w:rPr>
              <w:t>中文 / 含义</w:t>
            </w:r>
          </w:p>
        </w:tc>
      </w:tr>
      <w:tr>
        <w:tc>
          <w:tcPr>
            <w:tcW w:type="dxa" w:w="4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83" w:lineRule="auto"/>
            </w:pPr>
            <w:r>
              <w:rPr>
                <w:rFonts w:ascii="Calibri" w:hAnsi="Calibri" w:eastAsia="Microsoft YaHei"/>
                <w:color w:val="0B2545"/>
                <w:sz w:val="20"/>
              </w:rPr>
              <w:t>Спасибо за рассказ, я понял. Компания в основном занимается чистыми помещениями, системами очистки воздуха и электромеханическим монтажом. У компании также есть проекты в России. Мне интересны такие международные проекты. Я хотел бы задать несколько коротких вопросов.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83" w:lineRule="auto"/>
            </w:pPr>
            <w:r>
              <w:rPr>
                <w:rFonts w:ascii="Calibri" w:hAnsi="Calibri" w:eastAsia="Microsoft YaHei"/>
                <w:color w:val="0B2545"/>
                <w:sz w:val="20"/>
              </w:rPr>
              <w:t>谢谢您的介绍，我明白了。公司主要做洁净工程、空气净化系统和机电安装，也有俄罗斯项目。我对这类国际工程很感兴趣。我有几个简短的问题想确认一下。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Calibri" w:hAnsi="Calibri" w:eastAsia="Microsoft YaHei"/>
          <w:b/>
          <w:color w:val="2E74B5"/>
          <w:sz w:val="32"/>
        </w:rPr>
        <w:t>4. 可直接提问的中俄对照问题</w:t>
      </w:r>
    </w:p>
    <w:p>
      <w:pPr>
        <w:spacing w:before="80" w:after="200" w:line="300" w:lineRule="auto"/>
        <w:ind w:left="173" w:right="173"/>
        <w:shd w:fill="F4F6F9"/>
        <w:pBdr>
          <w:left w:val="single" w:sz="18" w:space="8" w:color="2E74B5"/>
        </w:pBdr>
      </w:pPr>
      <w:r>
        <w:rPr>
          <w:rFonts w:ascii="Calibri" w:hAnsi="Calibri" w:eastAsia="Microsoft YaHei"/>
          <w:b/>
          <w:color w:val="0B2545"/>
          <w:sz w:val="21"/>
        </w:rPr>
        <w:t xml:space="preserve">临场建议  </w:t>
      </w:r>
      <w:r>
        <w:rPr>
          <w:rFonts w:ascii="Calibri" w:hAnsi="Calibri" w:eastAsia="Microsoft YaHei"/>
          <w:color w:val="0B2545"/>
          <w:sz w:val="21"/>
        </w:rPr>
        <w:t>不要一次问完。先问项目或市场，再问培训，最后问外派或考核。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700"/>
        <w:gridCol w:w="4660"/>
      </w:tblGrid>
      <w:tr>
        <w:trPr>
          <w:tblHeader w:val="true"/>
        </w:trPr>
        <w:tc>
          <w:tcPr>
            <w:tcW w:type="dxa" w:w="4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20"/>
              </w:rPr>
              <w:t>Русский / 俄语</w:t>
            </w:r>
          </w:p>
        </w:tc>
        <w:tc>
          <w:tcPr>
            <w:tcW w:type="dxa" w:w="46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20"/>
              </w:rPr>
              <w:t>中文 / 含义</w:t>
            </w:r>
          </w:p>
        </w:tc>
      </w:tr>
      <w:tr>
        <w:tc>
          <w:tcPr>
            <w:tcW w:type="dxa" w:w="4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83" w:lineRule="auto"/>
            </w:pPr>
            <w:r>
              <w:rPr>
                <w:rFonts w:ascii="Calibri" w:hAnsi="Calibri" w:eastAsia="Microsoft YaHei"/>
                <w:color w:val="0B2545"/>
                <w:sz w:val="20"/>
              </w:rPr>
              <w:t>Правильно ли я понимаю, что переводчик в основном работает на проектах в России?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83" w:lineRule="auto"/>
            </w:pPr>
            <w:r>
              <w:rPr>
                <w:rFonts w:ascii="Calibri" w:hAnsi="Calibri" w:eastAsia="Microsoft YaHei"/>
                <w:color w:val="0B2545"/>
                <w:sz w:val="20"/>
              </w:rPr>
              <w:t>我的理解是否正确：翻译主要服务俄罗斯项目吗？</w:t>
            </w:r>
          </w:p>
        </w:tc>
      </w:tr>
      <w:tr>
        <w:tc>
          <w:tcPr>
            <w:tcW w:type="dxa" w:w="4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83" w:lineRule="auto"/>
            </w:pPr>
            <w:r>
              <w:rPr>
                <w:rFonts w:ascii="Calibri" w:hAnsi="Calibri" w:eastAsia="Microsoft YaHei"/>
                <w:color w:val="0B2545"/>
                <w:sz w:val="20"/>
              </w:rPr>
              <w:t>В какой стране и в каком городе будет проект?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83" w:lineRule="auto"/>
            </w:pPr>
            <w:r>
              <w:rPr>
                <w:rFonts w:ascii="Calibri" w:hAnsi="Calibri" w:eastAsia="Microsoft YaHei"/>
                <w:color w:val="0B2545"/>
                <w:sz w:val="20"/>
              </w:rPr>
              <w:t>项目位于哪个国家、哪个城市？</w:t>
            </w:r>
          </w:p>
        </w:tc>
      </w:tr>
      <w:tr>
        <w:tc>
          <w:tcPr>
            <w:tcW w:type="dxa" w:w="4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83" w:lineRule="auto"/>
            </w:pPr>
            <w:r>
              <w:rPr>
                <w:rFonts w:ascii="Calibri" w:hAnsi="Calibri" w:eastAsia="Microsoft YaHei"/>
                <w:color w:val="0B2545"/>
                <w:sz w:val="20"/>
              </w:rPr>
              <w:t>Что важнее в этой работе: устный перевод на объекте или перевод документов?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83" w:lineRule="auto"/>
            </w:pPr>
            <w:r>
              <w:rPr>
                <w:rFonts w:ascii="Calibri" w:hAnsi="Calibri" w:eastAsia="Microsoft YaHei"/>
                <w:color w:val="0B2545"/>
                <w:sz w:val="20"/>
              </w:rPr>
              <w:t>这份工作更侧重现场口译，还是文件笔译？</w:t>
            </w:r>
          </w:p>
        </w:tc>
      </w:tr>
      <w:tr>
        <w:tc>
          <w:tcPr>
            <w:tcW w:type="dxa" w:w="4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83" w:lineRule="auto"/>
            </w:pPr>
            <w:r>
              <w:rPr>
                <w:rFonts w:ascii="Calibri" w:hAnsi="Calibri" w:eastAsia="Microsoft YaHei"/>
                <w:color w:val="0B2545"/>
                <w:sz w:val="20"/>
              </w:rPr>
              <w:t>Есть ли обучение по технической терминологии и рабочим процессам?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83" w:lineRule="auto"/>
            </w:pPr>
            <w:r>
              <w:rPr>
                <w:rFonts w:ascii="Calibri" w:hAnsi="Calibri" w:eastAsia="Microsoft YaHei"/>
                <w:color w:val="0B2545"/>
                <w:sz w:val="20"/>
              </w:rPr>
              <w:t>公司是否提供技术术语和工作流程培训？</w:t>
            </w:r>
          </w:p>
        </w:tc>
      </w:tr>
      <w:tr>
        <w:tc>
          <w:tcPr>
            <w:tcW w:type="dxa" w:w="4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83" w:lineRule="auto"/>
            </w:pPr>
            <w:r>
              <w:rPr>
                <w:rFonts w:ascii="Calibri" w:hAnsi="Calibri" w:eastAsia="Microsoft YaHei"/>
                <w:color w:val="0B2545"/>
                <w:sz w:val="20"/>
              </w:rPr>
              <w:t>Как долго длится одна командировка и как устроена ротация?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83" w:lineRule="auto"/>
            </w:pPr>
            <w:r>
              <w:rPr>
                <w:rFonts w:ascii="Calibri" w:hAnsi="Calibri" w:eastAsia="Microsoft YaHei"/>
                <w:color w:val="0B2545"/>
                <w:sz w:val="20"/>
              </w:rPr>
              <w:t>一次外派通常多久，轮休如何安排？</w:t>
            </w:r>
          </w:p>
        </w:tc>
      </w:tr>
      <w:tr>
        <w:tc>
          <w:tcPr>
            <w:tcW w:type="dxa" w:w="4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83" w:lineRule="auto"/>
            </w:pPr>
            <w:r>
              <w:rPr>
                <w:rFonts w:ascii="Calibri" w:hAnsi="Calibri" w:eastAsia="Microsoft YaHei"/>
                <w:color w:val="0B2545"/>
                <w:sz w:val="20"/>
              </w:rPr>
              <w:t>Компания предоставляет визу, билеты, жильё и страховку?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83" w:lineRule="auto"/>
            </w:pPr>
            <w:r>
              <w:rPr>
                <w:rFonts w:ascii="Calibri" w:hAnsi="Calibri" w:eastAsia="Microsoft YaHei"/>
                <w:color w:val="0B2545"/>
                <w:sz w:val="20"/>
              </w:rPr>
              <w:t>公司是否提供签证、机票、住宿和保险？</w:t>
            </w:r>
          </w:p>
        </w:tc>
      </w:tr>
      <w:tr>
        <w:tc>
          <w:tcPr>
            <w:tcW w:type="dxa" w:w="4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83" w:lineRule="auto"/>
            </w:pPr>
            <w:r>
              <w:rPr>
                <w:rFonts w:ascii="Calibri" w:hAnsi="Calibri" w:eastAsia="Microsoft YaHei"/>
                <w:color w:val="0B2545"/>
                <w:sz w:val="20"/>
              </w:rPr>
              <w:t>С кем переводчик работает каждый день?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83" w:lineRule="auto"/>
            </w:pPr>
            <w:r>
              <w:rPr>
                <w:rFonts w:ascii="Calibri" w:hAnsi="Calibri" w:eastAsia="Microsoft YaHei"/>
                <w:color w:val="0B2545"/>
                <w:sz w:val="20"/>
              </w:rPr>
              <w:t>翻译每天主要和哪些同事一起工作？</w:t>
            </w:r>
          </w:p>
        </w:tc>
      </w:tr>
    </w:tbl>
    <w:p>
      <w:pPr>
        <w:pStyle w:val="Heading1"/>
      </w:pPr>
      <w:r>
        <w:rPr>
          <w:rFonts w:ascii="Calibri" w:hAnsi="Calibri" w:eastAsia="Microsoft YaHei"/>
          <w:b/>
          <w:color w:val="2E74B5"/>
          <w:sz w:val="32"/>
        </w:rPr>
        <w:t>5. 高频岗位词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700"/>
        <w:gridCol w:w="4660"/>
      </w:tblGrid>
      <w:tr>
        <w:trPr>
          <w:tblHeader w:val="true"/>
        </w:trPr>
        <w:tc>
          <w:tcPr>
            <w:tcW w:type="dxa" w:w="4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20"/>
              </w:rPr>
              <w:t>Русский / 俄语词</w:t>
            </w:r>
          </w:p>
        </w:tc>
        <w:tc>
          <w:tcPr>
            <w:tcW w:type="dxa" w:w="46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20"/>
              </w:rPr>
              <w:t>中文</w:t>
            </w:r>
          </w:p>
        </w:tc>
      </w:tr>
      <w:tr>
        <w:tc>
          <w:tcPr>
            <w:tcW w:type="dxa" w:w="4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83" w:lineRule="auto"/>
            </w:pPr>
            <w:r>
              <w:rPr>
                <w:rFonts w:ascii="Calibri" w:hAnsi="Calibri" w:eastAsia="Microsoft YaHei"/>
                <w:color w:val="0B2545"/>
                <w:sz w:val="20"/>
              </w:rPr>
              <w:t>чистое помещение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83" w:lineRule="auto"/>
            </w:pPr>
            <w:r>
              <w:rPr>
                <w:rFonts w:ascii="Calibri" w:hAnsi="Calibri" w:eastAsia="Microsoft YaHei"/>
                <w:color w:val="0B2545"/>
                <w:sz w:val="20"/>
              </w:rPr>
              <w:t>洁净室 / 洁净厂房</w:t>
            </w:r>
          </w:p>
        </w:tc>
      </w:tr>
      <w:tr>
        <w:tc>
          <w:tcPr>
            <w:tcW w:type="dxa" w:w="4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83" w:lineRule="auto"/>
            </w:pPr>
            <w:r>
              <w:rPr>
                <w:rFonts w:ascii="Calibri" w:hAnsi="Calibri" w:eastAsia="Microsoft YaHei"/>
                <w:color w:val="0B2545"/>
                <w:sz w:val="20"/>
              </w:rPr>
              <w:t>система очистки воздуха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83" w:lineRule="auto"/>
            </w:pPr>
            <w:r>
              <w:rPr>
                <w:rFonts w:ascii="Calibri" w:hAnsi="Calibri" w:eastAsia="Microsoft YaHei"/>
                <w:color w:val="0B2545"/>
                <w:sz w:val="20"/>
              </w:rPr>
              <w:t>空气净化系统</w:t>
            </w:r>
          </w:p>
        </w:tc>
      </w:tr>
      <w:tr>
        <w:tc>
          <w:tcPr>
            <w:tcW w:type="dxa" w:w="4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83" w:lineRule="auto"/>
            </w:pPr>
            <w:r>
              <w:rPr>
                <w:rFonts w:ascii="Calibri" w:hAnsi="Calibri" w:eastAsia="Microsoft YaHei"/>
                <w:color w:val="0B2545"/>
                <w:sz w:val="20"/>
              </w:rPr>
              <w:t>чистый трубопровод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83" w:lineRule="auto"/>
            </w:pPr>
            <w:r>
              <w:rPr>
                <w:rFonts w:ascii="Calibri" w:hAnsi="Calibri" w:eastAsia="Microsoft YaHei"/>
                <w:color w:val="0B2545"/>
                <w:sz w:val="20"/>
              </w:rPr>
              <w:t>洁净管道</w:t>
            </w:r>
          </w:p>
        </w:tc>
      </w:tr>
      <w:tr>
        <w:tc>
          <w:tcPr>
            <w:tcW w:type="dxa" w:w="4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83" w:lineRule="auto"/>
            </w:pPr>
            <w:r>
              <w:rPr>
                <w:rFonts w:ascii="Calibri" w:hAnsi="Calibri" w:eastAsia="Microsoft YaHei"/>
                <w:color w:val="0B2545"/>
                <w:sz w:val="20"/>
              </w:rPr>
              <w:t>электромеханический монтаж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83" w:lineRule="auto"/>
            </w:pPr>
            <w:r>
              <w:rPr>
                <w:rFonts w:ascii="Calibri" w:hAnsi="Calibri" w:eastAsia="Microsoft YaHei"/>
                <w:color w:val="0B2545"/>
                <w:sz w:val="20"/>
              </w:rPr>
              <w:t>机电安装</w:t>
            </w:r>
          </w:p>
        </w:tc>
      </w:tr>
      <w:tr>
        <w:tc>
          <w:tcPr>
            <w:tcW w:type="dxa" w:w="4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83" w:lineRule="auto"/>
            </w:pPr>
            <w:r>
              <w:rPr>
                <w:rFonts w:ascii="Calibri" w:hAnsi="Calibri" w:eastAsia="Microsoft YaHei"/>
                <w:color w:val="0B2545"/>
                <w:sz w:val="20"/>
              </w:rPr>
              <w:t>устный перевод на объекте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83" w:lineRule="auto"/>
            </w:pPr>
            <w:r>
              <w:rPr>
                <w:rFonts w:ascii="Calibri" w:hAnsi="Calibri" w:eastAsia="Microsoft YaHei"/>
                <w:color w:val="0B2545"/>
                <w:sz w:val="20"/>
              </w:rPr>
              <w:t>项目现场口译</w:t>
            </w:r>
          </w:p>
        </w:tc>
      </w:tr>
      <w:tr>
        <w:tc>
          <w:tcPr>
            <w:tcW w:type="dxa" w:w="4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83" w:lineRule="auto"/>
            </w:pPr>
            <w:r>
              <w:rPr>
                <w:rFonts w:ascii="Calibri" w:hAnsi="Calibri" w:eastAsia="Microsoft YaHei"/>
                <w:color w:val="0B2545"/>
                <w:sz w:val="20"/>
              </w:rPr>
              <w:t>техническая документация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83" w:lineRule="auto"/>
            </w:pPr>
            <w:r>
              <w:rPr>
                <w:rFonts w:ascii="Calibri" w:hAnsi="Calibri" w:eastAsia="Microsoft YaHei"/>
                <w:color w:val="0B2545"/>
                <w:sz w:val="20"/>
              </w:rPr>
              <w:t>技术文件</w:t>
            </w:r>
          </w:p>
        </w:tc>
      </w:tr>
    </w:tbl>
    <w:p>
      <w:pPr>
        <w:pStyle w:val="Heading1"/>
      </w:pPr>
      <w:r>
        <w:rPr>
          <w:rFonts w:ascii="Calibri" w:hAnsi="Calibri" w:eastAsia="Microsoft YaHei"/>
          <w:b/>
          <w:color w:val="2E74B5"/>
          <w:sz w:val="32"/>
        </w:rPr>
        <w:t>6. 必须在面试确认</w:t>
      </w:r>
    </w:p>
    <w:p>
      <w:pPr>
        <w:pStyle w:val="ListBullet"/>
        <w:ind w:left="403"/>
      </w:pPr>
      <w:r>
        <w:rPr>
          <w:rFonts w:ascii="Calibri" w:hAnsi="Calibri" w:eastAsia="Microsoft YaHei"/>
          <w:color w:val="0B2545"/>
          <w:sz w:val="21"/>
        </w:rPr>
        <w:t>具体外派国家、城市与项目名称</w:t>
      </w:r>
    </w:p>
    <w:p>
      <w:pPr>
        <w:pStyle w:val="ListBullet"/>
        <w:ind w:left="403"/>
      </w:pPr>
      <w:r>
        <w:rPr>
          <w:rFonts w:ascii="Calibri" w:hAnsi="Calibri" w:eastAsia="Microsoft YaHei"/>
          <w:color w:val="0B2545"/>
          <w:sz w:val="21"/>
        </w:rPr>
        <w:t>一次外派周期、轮休、签证、机票、住宿、保险和安全保障</w:t>
      </w:r>
    </w:p>
    <w:p>
      <w:pPr>
        <w:pStyle w:val="ListBullet"/>
        <w:ind w:left="403"/>
      </w:pPr>
      <w:r>
        <w:rPr>
          <w:rFonts w:ascii="Calibri" w:hAnsi="Calibri" w:eastAsia="Microsoft YaHei"/>
          <w:color w:val="0B2545"/>
          <w:sz w:val="21"/>
        </w:rPr>
        <w:t>现场口译、会议翻译和文件笔译各自占比</w:t>
      </w:r>
    </w:p>
    <w:p>
      <w:pPr>
        <w:pStyle w:val="ListBullet"/>
        <w:ind w:left="403"/>
      </w:pPr>
      <w:r>
        <w:rPr>
          <w:rFonts w:ascii="Calibri" w:hAnsi="Calibri" w:eastAsia="Microsoft YaHei"/>
          <w:color w:val="0B2545"/>
          <w:sz w:val="21"/>
        </w:rPr>
        <w:t>技术术语培训、项目流程培训和试用期考核</w:t>
      </w:r>
    </w:p>
    <w:p>
      <w:pPr>
        <w:pStyle w:val="Heading1"/>
      </w:pPr>
      <w:r>
        <w:rPr>
          <w:rFonts w:ascii="Calibri" w:hAnsi="Calibri" w:eastAsia="Microsoft YaHei"/>
          <w:b/>
          <w:color w:val="2E74B5"/>
          <w:sz w:val="32"/>
        </w:rPr>
        <w:t>7. 信息来源</w:t>
      </w:r>
    </w:p>
    <w:p>
      <w:pPr>
        <w:spacing w:line="307" w:lineRule="auto" w:after="140"/>
      </w:pPr>
      <w:r>
        <w:rPr>
          <w:rFonts w:ascii="Calibri" w:hAnsi="Calibri" w:eastAsia="Microsoft YaHei"/>
          <w:b w:val="0"/>
          <w:color w:val="667085"/>
          <w:sz w:val="21"/>
        </w:rPr>
        <w:t>公司业务、项目与数字以官网公开信息为主；宣传数字仅作为面试准备背景，不视为独立审计结论。</w:t>
      </w:r>
    </w:p>
    <w:p>
      <w:pPr>
        <w:pStyle w:val="ListBullet"/>
      </w:pPr>
      <w:r>
        <w:rPr>
          <w:rFonts w:ascii="Calibri" w:hAnsi="Calibri" w:eastAsia="Microsoft YaHei"/>
          <w:color w:val="2E74B5"/>
          <w:sz w:val="19"/>
        </w:rPr>
        <w:t>https://www.jsjieshun.com/</w:t>
      </w:r>
    </w:p>
    <w:p>
      <w:pPr>
        <w:pStyle w:val="ListBullet"/>
      </w:pPr>
      <w:r>
        <w:rPr>
          <w:rFonts w:ascii="Calibri" w:hAnsi="Calibri" w:eastAsia="Microsoft YaHei"/>
          <w:color w:val="2E74B5"/>
          <w:sz w:val="19"/>
        </w:rPr>
        <w:t>https://www.jsjieshun.com/aboutus.asp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Microsoft YaHei"/>
        <w:color w:val="667085"/>
        <w:sz w:val="18"/>
      </w:rPr>
      <w:t xml:space="preserve">第 </w:t>
      <w:fldChar w:fldCharType="begin"/>
      <w:instrText xml:space="preserve"> PAGE </w:instrText>
      <w:fldChar w:fldCharType="end"/>
    </w:r>
    <w:r>
      <w:rPr>
        <w:rFonts w:ascii="Calibri" w:hAnsi="Calibri" w:eastAsia="Microsoft YaHei"/>
        <w:color w:val="667085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360" w:val="right"/>
      </w:tabs>
      <w:spacing w:after="0"/>
      <w:jc w:val="left"/>
    </w:pPr>
    <w:r>
      <w:rPr>
        <w:rFonts w:ascii="Calibri" w:hAnsi="Calibri" w:eastAsia="Microsoft YaHei"/>
        <w:b/>
        <w:color w:val="667085"/>
        <w:sz w:val="18"/>
      </w:rPr>
      <w:t>俄语面试口语练习</w:t>
    </w:r>
    <w:r>
      <w:tab/>
    </w:r>
    <w:r>
      <w:rPr>
        <w:rFonts w:ascii="Calibri" w:hAnsi="Calibri" w:eastAsia="Microsoft YaHei"/>
        <w:color w:val="667085"/>
        <w:sz w:val="18"/>
      </w:rPr>
      <w:t>汲康康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contextualSpacing/>
    </w:pPr>
    <w:rPr>
      <w:rFonts w:ascii="Calibri" w:hAnsi="Calibri" w:eastAsia="Microsoft YaHe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contextualSpacing/>
    </w:pPr>
    <w:rPr>
      <w:rFonts w:ascii="Calibri" w:hAnsi="Calibri" w:eastAsia="Microsoft YaHe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江苏捷顺机电工程有限公司-背调与俄语问答</dc:title>
  <dc:subject>俄语翻译 / 海外洁净工程</dc:subject>
  <dc:creator>汲康康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