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6"/>
        <w:gridCol w:w="1474"/>
        <w:gridCol w:w="1474"/>
      </w:tblGrid>
      <w:tr w14:paraId="649BE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9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vAlign w:val="center"/>
          </w:tcPr>
          <w:p w14:paraId="4EC40CC9">
            <w:pPr>
              <w:spacing w:after="20"/>
            </w:pPr>
            <w:r>
              <w:rPr>
                <w:rFonts w:ascii="微软雅黑" w:hAnsi="微软雅黑" w:eastAsia="微软雅黑"/>
                <w:b/>
                <w:color w:val="2F5D7C"/>
                <w:sz w:val="44"/>
              </w:rPr>
              <w:t>汲康康</w:t>
            </w:r>
          </w:p>
          <w:p w14:paraId="2223B181">
            <w:pPr>
              <w:spacing w:after="60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定向简历 | 俄语销售 / 海外客户服务</w:t>
            </w:r>
          </w:p>
          <w:p w14:paraId="5BFFB545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555555"/>
                <w:sz w:val="17"/>
              </w:rPr>
              <w:t>男 | 23岁 | 150****3957 | jiki666.kang@gmail.com | 微信见右侧二维码</w:t>
            </w:r>
          </w:p>
          <w:p w14:paraId="682EF4C9">
            <w:pPr>
              <w:spacing w:after="0"/>
            </w:pPr>
            <w:r>
              <w:rPr>
                <w:rFonts w:ascii="微软雅黑" w:hAnsi="微软雅黑" w:eastAsia="微软雅黑"/>
                <w:b/>
                <w:color w:val="2F5D7C"/>
                <w:sz w:val="17"/>
              </w:rPr>
              <w:t>求职定位：</w:t>
            </w:r>
            <w:r>
              <w:rPr>
                <w:rFonts w:ascii="微软雅黑" w:hAnsi="微软雅黑" w:eastAsia="微软雅黑"/>
                <w:b w:val="0"/>
                <w:color w:val="555555"/>
                <w:sz w:val="17"/>
              </w:rPr>
              <w:t>俄语销售 / 海外客户服务</w:t>
            </w:r>
          </w:p>
        </w:tc>
        <w:tc>
          <w:tcPr>
            <w:tcW w:w="3459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vAlign w:val="center"/>
          </w:tcPr>
          <w:p w14:paraId="2855550F">
            <w:pPr>
              <w:jc w:val="center"/>
            </w:pPr>
            <w:r>
              <w:drawing>
                <wp:inline distT="0" distB="0" distL="114300" distR="114300">
                  <wp:extent cx="773430" cy="1025525"/>
                  <wp:effectExtent l="0" t="0" r="3810" b="1079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00" cy="10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9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vAlign w:val="center"/>
          </w:tcPr>
          <w:p w14:paraId="245D6154">
            <w:pPr>
              <w:jc w:val="center"/>
            </w:pPr>
            <w:r>
              <w:drawing>
                <wp:inline distT="0" distB="0" distL="114300" distR="114300">
                  <wp:extent cx="1078865" cy="7683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17268" t="21432" r="-3555" b="17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865" cy="76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434D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666666"/>
                <w:sz w:val="15"/>
              </w:rPr>
              <w:t>微信</w:t>
            </w:r>
          </w:p>
        </w:tc>
      </w:tr>
    </w:tbl>
    <w:p w14:paraId="4A8A205A">
      <w:pPr>
        <w:pBdr>
          <w:bottom w:val="single" w:color="2F5D7C" w:sz="8" w:space="2"/>
        </w:pBdr>
        <w:spacing w:before="120" w:after="60" w:line="240" w:lineRule="auto"/>
      </w:pPr>
      <w:r>
        <w:rPr>
          <w:rFonts w:ascii="微软雅黑" w:hAnsi="微软雅黑" w:eastAsia="微软雅黑"/>
          <w:b/>
          <w:color w:val="2F5D7C"/>
          <w:sz w:val="22"/>
        </w:rPr>
        <w:t>个人优势</w:t>
      </w:r>
    </w:p>
    <w:p w14:paraId="78DD05C1">
      <w:pPr>
        <w:spacing w:after="30" w:line="252" w:lineRule="auto"/>
        <w:ind w:left="238" w:hanging="125"/>
      </w:pPr>
      <w:r>
        <w:rPr>
          <w:rFonts w:ascii="微软雅黑" w:hAnsi="微软雅黑" w:eastAsia="微软雅黑"/>
          <w:b w:val="0"/>
          <w:color w:val="2F5D7C"/>
          <w:sz w:val="18"/>
        </w:rPr>
        <w:t xml:space="preserve">• </w:t>
      </w:r>
      <w:r>
        <w:rPr>
          <w:rFonts w:ascii="微软雅黑" w:hAnsi="微软雅黑" w:eastAsia="微软雅黑"/>
          <w:b w:val="0"/>
          <w:color w:val="222222"/>
          <w:sz w:val="18"/>
        </w:rPr>
        <w:t>俄语对外 B2，具备俄罗斯学习和生活经验，熟悉叶卡捷琳堡本地学校、银行、运营商及生活手续流程。</w:t>
      </w:r>
    </w:p>
    <w:p w14:paraId="4A96DABB">
      <w:pPr>
        <w:spacing w:after="30" w:line="252" w:lineRule="auto"/>
        <w:ind w:left="238" w:hanging="125"/>
      </w:pPr>
      <w:r>
        <w:rPr>
          <w:rFonts w:ascii="微软雅黑" w:hAnsi="微软雅黑" w:eastAsia="微软雅黑"/>
          <w:b w:val="0"/>
          <w:color w:val="2F5D7C"/>
          <w:sz w:val="18"/>
        </w:rPr>
        <w:t xml:space="preserve">• </w:t>
      </w:r>
      <w:r>
        <w:rPr>
          <w:rFonts w:ascii="微软雅黑" w:hAnsi="微软雅黑" w:eastAsia="微软雅黑"/>
          <w:b w:val="0"/>
          <w:color w:val="222222"/>
          <w:sz w:val="18"/>
        </w:rPr>
        <w:t>有 30 余名中国留学生落地服务经验，能完成客户接待、需求确认、流程解释、问题跟进和应急沟通。</w:t>
      </w:r>
    </w:p>
    <w:p w14:paraId="6C8A15C5">
      <w:pPr>
        <w:spacing w:after="30" w:line="252" w:lineRule="auto"/>
        <w:ind w:left="238" w:hanging="125"/>
      </w:pPr>
      <w:r>
        <w:rPr>
          <w:rFonts w:ascii="微软雅黑" w:hAnsi="微软雅黑" w:eastAsia="微软雅黑"/>
          <w:b w:val="0"/>
          <w:color w:val="2F5D7C"/>
          <w:sz w:val="18"/>
        </w:rPr>
        <w:t xml:space="preserve">• </w:t>
      </w:r>
      <w:r>
        <w:rPr>
          <w:rFonts w:ascii="微软雅黑" w:hAnsi="微软雅黑" w:eastAsia="微软雅黑"/>
          <w:b w:val="0"/>
          <w:color w:val="222222"/>
          <w:sz w:val="18"/>
        </w:rPr>
        <w:t>多次参与展会活动并担任翻译助手，具备跨文化表达、现场沟通、客户关系维护和服务转化意识。</w:t>
      </w:r>
      <w:bookmarkStart w:id="0" w:name="_GoBack"/>
      <w:bookmarkEnd w:id="0"/>
    </w:p>
    <w:p w14:paraId="231899AD">
      <w:pPr>
        <w:spacing w:after="30" w:line="252" w:lineRule="auto"/>
        <w:ind w:left="238" w:hanging="125"/>
      </w:pPr>
      <w:r>
        <w:rPr>
          <w:rFonts w:ascii="微软雅黑" w:hAnsi="微软雅黑" w:eastAsia="微软雅黑"/>
          <w:b w:val="0"/>
          <w:color w:val="2F5D7C"/>
          <w:sz w:val="18"/>
        </w:rPr>
        <w:t xml:space="preserve">• </w:t>
      </w:r>
      <w:r>
        <w:rPr>
          <w:rFonts w:ascii="微软雅黑" w:hAnsi="微软雅黑" w:eastAsia="微软雅黑"/>
          <w:b w:val="0"/>
          <w:color w:val="222222"/>
          <w:sz w:val="18"/>
        </w:rPr>
        <w:t>性格开朗稳重、礼貌有分寸，抗压和执行力较强，适合俄语销售、外贸助理、海外市场与客户成功岗位。</w:t>
      </w:r>
    </w:p>
    <w:p w14:paraId="0369F21F">
      <w:pPr>
        <w:pBdr>
          <w:bottom w:val="single" w:color="2F5D7C" w:sz="8" w:space="2"/>
        </w:pBdr>
        <w:spacing w:before="120" w:after="60" w:line="240" w:lineRule="auto"/>
      </w:pPr>
      <w:r>
        <w:rPr>
          <w:rFonts w:ascii="微软雅黑" w:hAnsi="微软雅黑" w:eastAsia="微软雅黑"/>
          <w:b/>
          <w:color w:val="2F5D7C"/>
          <w:sz w:val="22"/>
        </w:rPr>
        <w:t>教育经历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098"/>
        <w:gridCol w:w="2268"/>
        <w:gridCol w:w="4082"/>
      </w:tblGrid>
      <w:tr w14:paraId="3854A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94" w:type="dxa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shd w:val="clear" w:color="auto" w:fill="EAF1F6"/>
          </w:tcPr>
          <w:p w14:paraId="5D1F49A4">
            <w:pPr>
              <w:spacing w:after="20" w:line="252" w:lineRule="auto"/>
            </w:pPr>
            <w:r>
              <w:rPr>
                <w:rFonts w:ascii="微软雅黑" w:hAnsi="微软雅黑" w:eastAsia="微软雅黑"/>
                <w:b/>
                <w:color w:val="2F5D7C"/>
                <w:sz w:val="17"/>
              </w:rPr>
              <w:t>时间</w:t>
            </w:r>
          </w:p>
        </w:tc>
        <w:tc>
          <w:tcPr>
            <w:tcW w:w="2594" w:type="dxa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shd w:val="clear" w:color="auto" w:fill="EAF1F6"/>
          </w:tcPr>
          <w:p w14:paraId="373689C1">
            <w:pPr>
              <w:spacing w:after="20" w:line="252" w:lineRule="auto"/>
            </w:pPr>
            <w:r>
              <w:rPr>
                <w:rFonts w:ascii="微软雅黑" w:hAnsi="微软雅黑" w:eastAsia="微软雅黑"/>
                <w:b/>
                <w:color w:val="2F5D7C"/>
                <w:sz w:val="17"/>
              </w:rPr>
              <w:t>学校</w:t>
            </w:r>
          </w:p>
        </w:tc>
        <w:tc>
          <w:tcPr>
            <w:tcW w:w="2594" w:type="dxa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shd w:val="clear" w:color="auto" w:fill="EAF1F6"/>
          </w:tcPr>
          <w:p w14:paraId="2030C218">
            <w:pPr>
              <w:spacing w:after="20" w:line="252" w:lineRule="auto"/>
            </w:pPr>
            <w:r>
              <w:rPr>
                <w:rFonts w:ascii="微软雅黑" w:hAnsi="微软雅黑" w:eastAsia="微软雅黑"/>
                <w:b/>
                <w:color w:val="2F5D7C"/>
                <w:sz w:val="17"/>
              </w:rPr>
              <w:t>学历/专业</w:t>
            </w:r>
          </w:p>
        </w:tc>
        <w:tc>
          <w:tcPr>
            <w:tcW w:w="2594" w:type="dxa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shd w:val="clear" w:color="auto" w:fill="EAF1F6"/>
          </w:tcPr>
          <w:p w14:paraId="0F693B55">
            <w:pPr>
              <w:spacing w:after="20" w:line="252" w:lineRule="auto"/>
            </w:pPr>
            <w:r>
              <w:rPr>
                <w:rFonts w:hint="eastAsia"/>
                <w:b/>
                <w:color w:val="2F5D7C"/>
                <w:sz w:val="17"/>
                <w:lang w:val="en-US" w:eastAsia="zh-CN"/>
              </w:rPr>
              <w:t>相关</w:t>
            </w:r>
            <w:r>
              <w:rPr>
                <w:rFonts w:ascii="微软雅黑" w:hAnsi="微软雅黑" w:eastAsia="微软雅黑"/>
                <w:b/>
                <w:color w:val="2F5D7C"/>
                <w:sz w:val="17"/>
              </w:rPr>
              <w:t>信息</w:t>
            </w:r>
          </w:p>
        </w:tc>
      </w:tr>
      <w:tr w14:paraId="63304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0C101CC4">
            <w:pPr>
              <w:spacing w:after="20" w:line="252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2024.09-2026.06</w:t>
            </w:r>
          </w:p>
        </w:tc>
        <w:tc>
          <w:tcPr>
            <w:tcW w:w="2098" w:type="dxa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5041BA32">
            <w:pPr>
              <w:spacing w:after="20" w:line="252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乌拉尔联邦大学</w:t>
            </w:r>
          </w:p>
        </w:tc>
        <w:tc>
          <w:tcPr>
            <w:tcW w:w="2268" w:type="dxa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103CB3E0">
            <w:pPr>
              <w:spacing w:after="20" w:line="252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硕士 | 大地测量学与测量工程</w:t>
            </w:r>
          </w:p>
        </w:tc>
        <w:tc>
          <w:tcPr>
            <w:tcW w:w="4082" w:type="dxa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110243D4">
            <w:pPr>
              <w:spacing w:after="20" w:line="252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专业排名前10%；主修大地测量学、误差理论与测量平差、天体物理等课程。</w:t>
            </w:r>
          </w:p>
        </w:tc>
      </w:tr>
      <w:tr w14:paraId="6CF58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1E4B76EE">
            <w:pPr>
              <w:spacing w:after="20" w:line="252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2020.09-2024.06</w:t>
            </w:r>
          </w:p>
        </w:tc>
        <w:tc>
          <w:tcPr>
            <w:tcW w:w="2098" w:type="dxa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12E645D3">
            <w:pPr>
              <w:spacing w:after="20" w:line="252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华北水利水电大学</w:t>
            </w:r>
          </w:p>
        </w:tc>
        <w:tc>
          <w:tcPr>
            <w:tcW w:w="2268" w:type="dxa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72BE3DCC">
            <w:pPr>
              <w:spacing w:after="20" w:line="252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本科 | 测绘工程</w:t>
            </w:r>
          </w:p>
        </w:tc>
        <w:tc>
          <w:tcPr>
            <w:tcW w:w="4082" w:type="dxa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0D8FC77A">
            <w:pPr>
              <w:spacing w:after="20" w:line="252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主修大地测量学、摄影测量学、遥感、高等数学等课程；系统训练 RTK、全站仪与 CAD 成图。</w:t>
            </w:r>
          </w:p>
        </w:tc>
      </w:tr>
    </w:tbl>
    <w:p w14:paraId="10B1FB62">
      <w:pPr>
        <w:pBdr>
          <w:bottom w:val="single" w:color="2F5D7C" w:sz="8" w:space="2"/>
        </w:pBdr>
        <w:spacing w:before="120" w:after="60" w:line="240" w:lineRule="auto"/>
      </w:pPr>
      <w:r>
        <w:rPr>
          <w:rFonts w:ascii="微软雅黑" w:hAnsi="微软雅黑" w:eastAsia="微软雅黑"/>
          <w:b/>
          <w:color w:val="2F5D7C"/>
          <w:sz w:val="22"/>
        </w:rPr>
        <w:t>销售与服务相关经历</w:t>
      </w:r>
    </w:p>
    <w:p w14:paraId="49380306">
      <w:pPr>
        <w:spacing w:before="40" w:after="20"/>
      </w:pPr>
      <w:r>
        <w:rPr>
          <w:rFonts w:ascii="微软雅黑" w:hAnsi="微软雅黑" w:eastAsia="微软雅黑"/>
          <w:b/>
          <w:color w:val="222222"/>
          <w:sz w:val="19"/>
        </w:rPr>
        <w:t>米拉留学地接导游 / 客户服务</w:t>
      </w:r>
      <w:r>
        <w:rPr>
          <w:rFonts w:ascii="微软雅黑" w:hAnsi="微软雅黑" w:eastAsia="微软雅黑"/>
          <w:b w:val="0"/>
          <w:color w:val="666666"/>
          <w:sz w:val="17"/>
        </w:rPr>
        <w:t xml:space="preserve">  |  叶卡捷琳堡 | 2026.01-至今</w:t>
      </w:r>
    </w:p>
    <w:p w14:paraId="293BEFEF">
      <w:pPr>
        <w:spacing w:after="30" w:line="252" w:lineRule="auto"/>
        <w:ind w:left="238" w:hanging="125"/>
      </w:pPr>
      <w:r>
        <w:rPr>
          <w:rFonts w:ascii="微软雅黑" w:hAnsi="微软雅黑" w:eastAsia="微软雅黑"/>
          <w:b w:val="0"/>
          <w:color w:val="2F5D7C"/>
          <w:sz w:val="18"/>
        </w:rPr>
        <w:t xml:space="preserve">• </w:t>
      </w:r>
      <w:r>
        <w:rPr>
          <w:rFonts w:ascii="微软雅黑" w:hAnsi="微软雅黑" w:eastAsia="微软雅黑"/>
          <w:b w:val="0"/>
          <w:color w:val="222222"/>
          <w:sz w:val="18"/>
        </w:rPr>
        <w:t>负责境外新生落地对接与入学全流程支持，为 30 余名中国留学生提供一对一引导服务。</w:t>
      </w:r>
    </w:p>
    <w:p w14:paraId="43AB1D0A">
      <w:pPr>
        <w:spacing w:after="30" w:line="252" w:lineRule="auto"/>
        <w:ind w:left="238" w:hanging="125"/>
      </w:pPr>
      <w:r>
        <w:rPr>
          <w:rFonts w:ascii="微软雅黑" w:hAnsi="微软雅黑" w:eastAsia="微软雅黑"/>
          <w:b w:val="0"/>
          <w:color w:val="2F5D7C"/>
          <w:sz w:val="18"/>
        </w:rPr>
        <w:t xml:space="preserve">• </w:t>
      </w:r>
      <w:r>
        <w:rPr>
          <w:rFonts w:ascii="微软雅黑" w:hAnsi="微软雅黑" w:eastAsia="微软雅黑"/>
          <w:b w:val="0"/>
          <w:color w:val="222222"/>
          <w:sz w:val="18"/>
        </w:rPr>
        <w:t>协助客户办理电话卡、银行卡、指纹采集卡、学生签证与居留登记，熟悉俄罗斯当地行政流程和材料要求。</w:t>
      </w:r>
    </w:p>
    <w:p w14:paraId="53451311">
      <w:pPr>
        <w:spacing w:after="30" w:line="252" w:lineRule="auto"/>
        <w:ind w:left="238" w:hanging="125"/>
      </w:pPr>
      <w:r>
        <w:rPr>
          <w:rFonts w:ascii="微软雅黑" w:hAnsi="微软雅黑" w:eastAsia="微软雅黑"/>
          <w:b w:val="0"/>
          <w:color w:val="2F5D7C"/>
          <w:sz w:val="18"/>
        </w:rPr>
        <w:t xml:space="preserve">• </w:t>
      </w:r>
      <w:r>
        <w:rPr>
          <w:rFonts w:ascii="微软雅黑" w:hAnsi="微软雅黑" w:eastAsia="微软雅黑"/>
          <w:b w:val="0"/>
          <w:color w:val="222222"/>
          <w:sz w:val="18"/>
        </w:rPr>
        <w:t>作为学生与校方、银行、运营商之间的沟通桥梁，解决语言障碍、流程卡点和突发问题，提升客户体验。</w:t>
      </w:r>
    </w:p>
    <w:p w14:paraId="4E69415B">
      <w:pPr>
        <w:spacing w:after="30" w:line="252" w:lineRule="auto"/>
        <w:ind w:left="238" w:hanging="125"/>
      </w:pPr>
      <w:r>
        <w:rPr>
          <w:rFonts w:ascii="微软雅黑" w:hAnsi="微软雅黑" w:eastAsia="微软雅黑"/>
          <w:b w:val="0"/>
          <w:color w:val="2F5D7C"/>
          <w:sz w:val="18"/>
        </w:rPr>
        <w:t xml:space="preserve">• </w:t>
      </w:r>
      <w:r>
        <w:rPr>
          <w:rFonts w:ascii="微软雅黑" w:hAnsi="微软雅黑" w:eastAsia="微软雅黑"/>
          <w:b w:val="0"/>
          <w:color w:val="222222"/>
          <w:sz w:val="18"/>
        </w:rPr>
        <w:t>整理新生办理指南、流程清单和注意事项，形成标准化服务话术和交付流程，提高后续服务效率。</w:t>
      </w:r>
    </w:p>
    <w:p w14:paraId="05471C01">
      <w:pPr>
        <w:spacing w:before="40" w:after="20"/>
      </w:pPr>
      <w:r>
        <w:rPr>
          <w:rFonts w:ascii="微软雅黑" w:hAnsi="微软雅黑" w:eastAsia="微软雅黑"/>
          <w:b/>
          <w:color w:val="222222"/>
          <w:sz w:val="19"/>
        </w:rPr>
        <w:t>展会翻译与跨文化沟通</w:t>
      </w:r>
      <w:r>
        <w:rPr>
          <w:rFonts w:ascii="微软雅黑" w:hAnsi="微软雅黑" w:eastAsia="微软雅黑"/>
          <w:b w:val="0"/>
          <w:color w:val="666666"/>
          <w:sz w:val="17"/>
        </w:rPr>
        <w:t xml:space="preserve">  |  俄罗斯学习期间</w:t>
      </w:r>
    </w:p>
    <w:p w14:paraId="19D51EA9">
      <w:pPr>
        <w:spacing w:after="30" w:line="252" w:lineRule="auto"/>
        <w:ind w:left="238" w:hanging="125"/>
      </w:pPr>
      <w:r>
        <w:rPr>
          <w:rFonts w:ascii="微软雅黑" w:hAnsi="微软雅黑" w:eastAsia="微软雅黑"/>
          <w:b w:val="0"/>
          <w:color w:val="2F5D7C"/>
          <w:sz w:val="18"/>
        </w:rPr>
        <w:t xml:space="preserve">• </w:t>
      </w:r>
      <w:r>
        <w:rPr>
          <w:rFonts w:ascii="微软雅黑" w:hAnsi="微软雅黑" w:eastAsia="微软雅黑"/>
          <w:b w:val="0"/>
          <w:color w:val="222222"/>
          <w:sz w:val="18"/>
        </w:rPr>
        <w:t>多次参与展会及交流活动，协助完成中俄双方基础翻译、信息传达和现场接待。</w:t>
      </w:r>
    </w:p>
    <w:p w14:paraId="20D8B530">
      <w:pPr>
        <w:spacing w:after="30" w:line="252" w:lineRule="auto"/>
        <w:ind w:left="238" w:hanging="125"/>
      </w:pPr>
      <w:r>
        <w:rPr>
          <w:rFonts w:ascii="微软雅黑" w:hAnsi="微软雅黑" w:eastAsia="微软雅黑"/>
          <w:b w:val="0"/>
          <w:color w:val="2F5D7C"/>
          <w:sz w:val="18"/>
        </w:rPr>
        <w:t xml:space="preserve">• </w:t>
      </w:r>
      <w:r>
        <w:rPr>
          <w:rFonts w:ascii="微软雅黑" w:hAnsi="微软雅黑" w:eastAsia="微软雅黑"/>
          <w:b w:val="0"/>
          <w:color w:val="222222"/>
          <w:sz w:val="18"/>
        </w:rPr>
        <w:t>能够根据不同沟通对象调整表达方式，兼顾礼貌、准确和效率，维护现场沟通秩序。</w:t>
      </w:r>
    </w:p>
    <w:p w14:paraId="0E1283AE">
      <w:pPr>
        <w:spacing w:after="30" w:line="252" w:lineRule="auto"/>
        <w:ind w:left="238" w:hanging="125"/>
      </w:pPr>
      <w:r>
        <w:rPr>
          <w:rFonts w:ascii="微软雅黑" w:hAnsi="微软雅黑" w:eastAsia="微软雅黑"/>
          <w:b w:val="0"/>
          <w:color w:val="2F5D7C"/>
          <w:sz w:val="18"/>
        </w:rPr>
        <w:t xml:space="preserve">• </w:t>
      </w:r>
      <w:r>
        <w:rPr>
          <w:rFonts w:ascii="微软雅黑" w:hAnsi="微软雅黑" w:eastAsia="微软雅黑"/>
          <w:b w:val="0"/>
          <w:color w:val="222222"/>
          <w:sz w:val="18"/>
        </w:rPr>
        <w:t>积累了面向客户的需求理解、异议解释和关系维护经验，具备向销售岗位迁移的基础。</w:t>
      </w:r>
    </w:p>
    <w:p w14:paraId="384ABC37">
      <w:pPr>
        <w:spacing w:before="40" w:after="20"/>
      </w:pPr>
      <w:r>
        <w:rPr>
          <w:rFonts w:ascii="微软雅黑" w:hAnsi="微软雅黑" w:eastAsia="微软雅黑"/>
          <w:b/>
          <w:color w:val="222222"/>
          <w:sz w:val="19"/>
        </w:rPr>
        <w:t>学生服务与运营支持</w:t>
      </w:r>
      <w:r>
        <w:rPr>
          <w:rFonts w:ascii="微软雅黑" w:hAnsi="微软雅黑" w:eastAsia="微软雅黑"/>
          <w:b w:val="0"/>
          <w:color w:val="666666"/>
          <w:sz w:val="17"/>
        </w:rPr>
        <w:t xml:space="preserve">  |  校园及兼职经历</w:t>
      </w:r>
    </w:p>
    <w:p w14:paraId="30316EEB">
      <w:pPr>
        <w:spacing w:after="30" w:line="252" w:lineRule="auto"/>
        <w:ind w:left="238" w:hanging="125"/>
      </w:pPr>
      <w:r>
        <w:rPr>
          <w:rFonts w:ascii="微软雅黑" w:hAnsi="微软雅黑" w:eastAsia="微软雅黑"/>
          <w:b w:val="0"/>
          <w:color w:val="2F5D7C"/>
          <w:sz w:val="18"/>
        </w:rPr>
        <w:t xml:space="preserve">• </w:t>
      </w:r>
      <w:r>
        <w:rPr>
          <w:rFonts w:ascii="微软雅黑" w:hAnsi="微软雅黑" w:eastAsia="微软雅黑"/>
          <w:b w:val="0"/>
          <w:color w:val="222222"/>
          <w:sz w:val="18"/>
        </w:rPr>
        <w:t>参与学生会文体部宣传工作，负责活动信息传达、协调沟通和执行落地。</w:t>
      </w:r>
    </w:p>
    <w:p w14:paraId="576ADCED">
      <w:pPr>
        <w:spacing w:after="30" w:line="252" w:lineRule="auto"/>
        <w:ind w:left="238" w:hanging="125"/>
      </w:pPr>
      <w:r>
        <w:rPr>
          <w:rFonts w:ascii="微软雅黑" w:hAnsi="微软雅黑" w:eastAsia="微软雅黑"/>
          <w:b w:val="0"/>
          <w:color w:val="2F5D7C"/>
          <w:sz w:val="18"/>
        </w:rPr>
        <w:t xml:space="preserve">• </w:t>
      </w:r>
      <w:r>
        <w:rPr>
          <w:rFonts w:ascii="微软雅黑" w:hAnsi="微软雅黑" w:eastAsia="微软雅黑"/>
          <w:b w:val="0"/>
          <w:color w:val="222222"/>
          <w:sz w:val="18"/>
        </w:rPr>
        <w:t>在羽毛球馆兼职期间兼任前台事务，负责签到登记、课程咨询、场地预约和信息录入。</w:t>
      </w:r>
    </w:p>
    <w:p w14:paraId="37054EA0">
      <w:pPr>
        <w:pBdr>
          <w:bottom w:val="single" w:color="2F5D7C" w:sz="8" w:space="2"/>
        </w:pBdr>
        <w:spacing w:before="120" w:after="60" w:line="240" w:lineRule="auto"/>
      </w:pPr>
      <w:r>
        <w:rPr>
          <w:rFonts w:ascii="微软雅黑" w:hAnsi="微软雅黑" w:eastAsia="微软雅黑"/>
          <w:b/>
          <w:color w:val="2F5D7C"/>
          <w:sz w:val="22"/>
        </w:rPr>
        <w:t>技能证书</w:t>
      </w:r>
    </w:p>
    <w:p w14:paraId="7596E18B">
      <w:pPr>
        <w:spacing w:after="30" w:line="252" w:lineRule="auto"/>
        <w:ind w:left="238" w:hanging="125"/>
      </w:pPr>
      <w:r>
        <w:rPr>
          <w:rFonts w:ascii="微软雅黑" w:hAnsi="微软雅黑" w:eastAsia="微软雅黑"/>
          <w:b w:val="0"/>
          <w:color w:val="2F5D7C"/>
          <w:sz w:val="18"/>
        </w:rPr>
        <w:t xml:space="preserve">• </w:t>
      </w:r>
      <w:r>
        <w:rPr>
          <w:rFonts w:ascii="微软雅黑" w:hAnsi="微软雅黑" w:eastAsia="微软雅黑"/>
          <w:b w:val="0"/>
          <w:color w:val="222222"/>
          <w:sz w:val="18"/>
        </w:rPr>
        <w:t>语言：俄语对外 B2；英语表达流利，可支持多语言基础沟通。</w:t>
      </w:r>
    </w:p>
    <w:p w14:paraId="2F310496">
      <w:pPr>
        <w:spacing w:after="30" w:line="252" w:lineRule="auto"/>
        <w:ind w:left="238" w:hanging="125"/>
      </w:pPr>
      <w:r>
        <w:rPr>
          <w:rFonts w:ascii="微软雅黑" w:hAnsi="微软雅黑" w:eastAsia="微软雅黑"/>
          <w:b w:val="0"/>
          <w:color w:val="2F5D7C"/>
          <w:sz w:val="18"/>
        </w:rPr>
        <w:t xml:space="preserve">• </w:t>
      </w:r>
      <w:r>
        <w:rPr>
          <w:rFonts w:ascii="微软雅黑" w:hAnsi="微软雅黑" w:eastAsia="微软雅黑"/>
          <w:b w:val="0"/>
          <w:color w:val="222222"/>
          <w:sz w:val="18"/>
        </w:rPr>
        <w:t>办公与运营：Office、客户信息整理、流程清单制作、活动协同、基础数据统计。</w:t>
      </w:r>
    </w:p>
    <w:p w14:paraId="6E6E9AA0">
      <w:pPr>
        <w:spacing w:after="30" w:line="252" w:lineRule="auto"/>
        <w:ind w:left="238" w:hanging="125"/>
      </w:pPr>
      <w:r>
        <w:rPr>
          <w:rFonts w:ascii="微软雅黑" w:hAnsi="微软雅黑" w:eastAsia="微软雅黑"/>
          <w:b w:val="0"/>
          <w:color w:val="2F5D7C"/>
          <w:sz w:val="18"/>
        </w:rPr>
        <w:t xml:space="preserve">• </w:t>
      </w:r>
      <w:r>
        <w:rPr>
          <w:rFonts w:ascii="微软雅黑" w:hAnsi="微软雅黑" w:eastAsia="微软雅黑"/>
          <w:b w:val="0"/>
          <w:color w:val="222222"/>
          <w:sz w:val="18"/>
        </w:rPr>
        <w:t>岗位关键词：俄语销售、客户接待、海外服务、跨文化沟通、客户关系维护。</w:t>
      </w:r>
    </w:p>
    <w:sectPr>
      <w:footerReference r:id="rId5" w:type="default"/>
      <w:headerReference w:type="default" r:id="rId12"/>
      <w:pgSz w:w="11906" w:h="16838"/>
      <w:pgMar w:top="652" w:right="765" w:bottom="652" w:left="76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08848">
    <w:pPr>
      <w:pStyle w:val="24"/>
      <w:jc w:val="center"/>
    </w:pPr>
    <w:r>
      <w:rPr>
        <w:rFonts w:ascii="微软雅黑" w:hAnsi="微软雅黑" w:eastAsia="微软雅黑"/>
        <w:b w:val="0"/>
        <w:color w:val="888888"/>
        <w:sz w:val="15"/>
      </w:rPr>
      <w:t xml:space="preserve">汲康康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FD0"/>
    <w:rsid w:val="00AA1D8D"/>
    <w:rsid w:val="00B47730"/>
    <w:rsid w:val="00CB0664"/>
    <w:rsid w:val="00FC693F"/>
    <w:rsid w:val="44EE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898</Words>
  <Characters>980</Characters>
  <Lines>0</Lines>
  <Paragraphs>0</Paragraphs>
  <TotalTime>1</TotalTime>
  <ScaleCrop>false</ScaleCrop>
  <LinksUpToDate>false</LinksUpToDate>
  <CharactersWithSpaces>1039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 Zhi</cp:lastModifiedBy>
  <dcterms:modified xsi:type="dcterms:W3CDTF">2026-06-09T20:33:50Z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eyJoZGlkIjoiNmRiMmE4ODAxZTg4OGZiODJkMGYzZDRmOGNkZGU4MDgiLCJ1c2VySWQiOiI2ODg0NzUwMjIifQ==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166027BF29974733BC579118C8AD02A1_12</vt:lpwstr>
  </property>
</Properties>
</file>