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1 – Project Introduction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Aug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994115771"/>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0bxn1cax0o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II.Definition and Acronyms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j52yo4tsua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III. Project Overview</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7vh4xpji9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Project Information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n99cnh3d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Project Purpose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jeei8oxl1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Project Stakeholders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aeacs3afk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Product Background</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2bubq9hbb6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Existing Solutions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ovmruqw2qm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Voso (Postal Agricultural E-Commerce Platform)</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h61b83yr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Freso (Viettel Post B2B Agricultural Supply Chain Platform)</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clfffhl8t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Alibaba (Global B2B E-Commerce Marketplace)</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qbv0y3meq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iCheck Trace (Product Traceability and Management System)</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rsp4era28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CheckVN (Digital Ecosystem for Cultivation Area Traceability)</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ga3j8mfrqt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FAO GIEWS (FAO Global Information and Early Warning System on Food and Agriculture)</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fnv8qd9kz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Agricultural Market Information Portal – Institute of Policy and Strategy for Agriculture and Rural Development (IPSARD - MARD)</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3eqayqdk30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Section Summary</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b2d3c48ln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Proposed Solution</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j7ybu09c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Project Scope &amp; Limitations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8jxqf45q7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Major Features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bllxh01ig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Limitations &amp; Exclusions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I.Record of Changes</w:t>
      </w:r>
    </w:p>
    <w:tbl>
      <w:tblPr>
        <w:tblStyle w:val="Table1"/>
        <w:tblW w:w="1003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1050"/>
        <w:gridCol w:w="1740"/>
        <w:gridCol w:w="5895"/>
        <w:tblGridChange w:id="0">
          <w:tblGrid>
            <w:gridCol w:w="1350"/>
            <w:gridCol w:w="1050"/>
            <w:gridCol w:w="1740"/>
            <w:gridCol w:w="5895"/>
          </w:tblGrid>
        </w:tblGridChange>
      </w:tblGrid>
      <w:tr>
        <w:trPr>
          <w:cantSplit w:val="0"/>
          <w:tblHeader w:val="0"/>
        </w:trPr>
        <w:tc>
          <w:tcPr>
            <w:shd w:fill="ffe8e1"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18"/>
                <w:szCs w:val="18"/>
                <w:u w:val="none"/>
                <w:shd w:fill="auto" w:val="clear"/>
                <w:vertAlign w:val="baseline"/>
              </w:rPr>
            </w:pPr>
            <w:r w:rsidDel="00000000" w:rsidR="00000000" w:rsidRPr="00000000">
              <w:rPr>
                <w:b w:val="1"/>
                <w:bCs w:val="1"/>
                <w:i w:val="0"/>
                <w:iCs w:val="0"/>
                <w:smallCaps w:val="0"/>
                <w:strike w:val="0"/>
                <w:color w:val="6e2500"/>
                <w:sz w:val="18"/>
                <w:szCs w:val="18"/>
                <w:u w:val="none"/>
                <w:shd w:fill="auto" w:val="clear"/>
                <w:vertAlign w:val="baseline"/>
                <w:rtl w:val="0"/>
              </w:rPr>
              <w:t xml:space="preserve">Date</w:t>
            </w:r>
          </w:p>
        </w:tc>
        <w:tc>
          <w:tcPr>
            <w:shd w:fill="ffe8e1"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18"/>
                <w:szCs w:val="18"/>
                <w:u w:val="none"/>
                <w:shd w:fill="auto" w:val="clear"/>
                <w:vertAlign w:val="baseline"/>
              </w:rPr>
            </w:pPr>
            <w:r w:rsidDel="00000000" w:rsidR="00000000" w:rsidRPr="00000000">
              <w:rPr>
                <w:b w:val="1"/>
                <w:bCs w:val="1"/>
                <w:i w:val="0"/>
                <w:iCs w:val="0"/>
                <w:smallCaps w:val="0"/>
                <w:strike w:val="0"/>
                <w:color w:val="6e2500"/>
                <w:sz w:val="18"/>
                <w:szCs w:val="18"/>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18"/>
                <w:szCs w:val="18"/>
                <w:u w:val="none"/>
                <w:shd w:fill="auto" w:val="clear"/>
                <w:vertAlign w:val="baseline"/>
              </w:rPr>
            </w:pPr>
            <w:r w:rsidDel="00000000" w:rsidR="00000000" w:rsidRPr="00000000">
              <w:rPr>
                <w:b w:val="1"/>
                <w:bCs w:val="1"/>
                <w:i w:val="0"/>
                <w:iCs w:val="0"/>
                <w:smallCaps w:val="0"/>
                <w:strike w:val="0"/>
                <w:color w:val="6e2500"/>
                <w:sz w:val="18"/>
                <w:szCs w:val="18"/>
                <w:u w:val="none"/>
                <w:shd w:fill="auto" w:val="clear"/>
                <w:vertAlign w:val="baseline"/>
                <w:rtl w:val="0"/>
              </w:rPr>
              <w:t xml:space="preserve">In charge</w:t>
            </w:r>
          </w:p>
        </w:tc>
        <w:tc>
          <w:tcPr>
            <w:shd w:fill="ffe8e1"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18"/>
                <w:szCs w:val="18"/>
                <w:u w:val="none"/>
                <w:shd w:fill="auto" w:val="clear"/>
                <w:vertAlign w:val="baseline"/>
              </w:rPr>
            </w:pPr>
            <w:r w:rsidDel="00000000" w:rsidR="00000000" w:rsidRPr="00000000">
              <w:rPr>
                <w:b w:val="1"/>
                <w:bCs w:val="1"/>
                <w:i w:val="0"/>
                <w:iCs w:val="0"/>
                <w:smallCaps w:val="0"/>
                <w:strike w:val="0"/>
                <w:color w:val="6e2500"/>
                <w:sz w:val="18"/>
                <w:szCs w:val="18"/>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12/09/2026</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33">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HuyNV, </w:t>
            </w:r>
          </w:p>
          <w:p w:rsidR="00000000" w:rsidDel="00000000" w:rsidP="00000000" w:rsidRDefault="00000000" w:rsidRPr="00000000" w14:paraId="00000034">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DuND,</w:t>
            </w:r>
          </w:p>
          <w:p w:rsidR="00000000" w:rsidDel="00000000" w:rsidP="00000000" w:rsidRDefault="00000000" w:rsidRPr="00000000" w14:paraId="00000035">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XumLM,</w:t>
            </w:r>
          </w:p>
          <w:p w:rsidR="00000000" w:rsidDel="00000000" w:rsidP="00000000" w:rsidRDefault="00000000" w:rsidRPr="00000000" w14:paraId="00000036">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TuTB,</w:t>
            </w:r>
          </w:p>
          <w:p w:rsidR="00000000" w:rsidDel="00000000" w:rsidP="00000000" w:rsidRDefault="00000000" w:rsidRPr="00000000" w14:paraId="00000037">
            <w:pPr>
              <w:spacing w:after="80" w:before="80" w:line="240" w:lineRule="auto"/>
              <w:rPr>
                <w:sz w:val="18"/>
                <w:szCs w:val="18"/>
              </w:rPr>
            </w:pPr>
            <w:r w:rsidDel="00000000" w:rsidR="00000000" w:rsidRPr="00000000">
              <w:rPr>
                <w:rFonts w:ascii="Tahoma" w:cs="Tahoma" w:eastAsia="Tahoma" w:hAnsi="Tahoma"/>
                <w:sz w:val="18"/>
                <w:szCs w:val="18"/>
                <w:rtl w:val="0"/>
              </w:rPr>
              <w:t xml:space="preserve">ThuongNQ</w:t>
            </w:r>
            <w:r w:rsidDel="00000000" w:rsidR="00000000" w:rsidRPr="00000000">
              <w:rPr>
                <w:rtl w:val="0"/>
              </w:rPr>
            </w:r>
          </w:p>
        </w:tc>
        <w:tc>
          <w:tcPr/>
          <w:p w:rsidR="00000000" w:rsidDel="00000000" w:rsidP="00000000" w:rsidRDefault="00000000" w:rsidRPr="00000000" w14:paraId="00000038">
            <w:pPr>
              <w:spacing w:after="0" w:line="240" w:lineRule="auto"/>
              <w:rPr>
                <w:sz w:val="18"/>
                <w:szCs w:val="18"/>
                <w:vertAlign w:val="baseline"/>
              </w:rPr>
            </w:pPr>
            <w:r w:rsidDel="00000000" w:rsidR="00000000" w:rsidRPr="00000000">
              <w:rPr>
                <w:sz w:val="18"/>
                <w:szCs w:val="18"/>
                <w:rtl w:val="0"/>
              </w:rPr>
              <w:t xml:space="preserve">Add Definition and Acronyms + Project Overview</w:t>
            </w:r>
            <w:r w:rsidDel="00000000" w:rsidR="00000000" w:rsidRPr="00000000">
              <w:rPr>
                <w:rtl w:val="0"/>
              </w:rPr>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19/09/2026</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3B">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HuyNV, </w:t>
            </w:r>
          </w:p>
          <w:p w:rsidR="00000000" w:rsidDel="00000000" w:rsidP="00000000" w:rsidRDefault="00000000" w:rsidRPr="00000000" w14:paraId="0000003C">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DuND,</w:t>
            </w:r>
          </w:p>
          <w:p w:rsidR="00000000" w:rsidDel="00000000" w:rsidP="00000000" w:rsidRDefault="00000000" w:rsidRPr="00000000" w14:paraId="0000003D">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XumLM,</w:t>
            </w:r>
          </w:p>
          <w:p w:rsidR="00000000" w:rsidDel="00000000" w:rsidP="00000000" w:rsidRDefault="00000000" w:rsidRPr="00000000" w14:paraId="0000003E">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TuTB,</w:t>
            </w:r>
          </w:p>
          <w:p w:rsidR="00000000" w:rsidDel="00000000" w:rsidP="00000000" w:rsidRDefault="00000000" w:rsidRPr="00000000" w14:paraId="0000003F">
            <w:pPr>
              <w:spacing w:after="80" w:before="80" w:line="240" w:lineRule="auto"/>
              <w:rPr>
                <w:sz w:val="18"/>
                <w:szCs w:val="18"/>
              </w:rPr>
            </w:pPr>
            <w:r w:rsidDel="00000000" w:rsidR="00000000" w:rsidRPr="00000000">
              <w:rPr>
                <w:rFonts w:ascii="Tahoma" w:cs="Tahoma" w:eastAsia="Tahoma" w:hAnsi="Tahoma"/>
                <w:sz w:val="18"/>
                <w:szCs w:val="18"/>
                <w:rtl w:val="0"/>
              </w:rPr>
              <w:t xml:space="preserve">ThuongNQ</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Edit format report, modified example</w:t>
            </w:r>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D">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rPr/>
      </w:pPr>
      <w:bookmarkStart w:colFirst="0" w:colLast="0" w:name="_x0bxn1cax0o0" w:id="0"/>
      <w:bookmarkEnd w:id="0"/>
      <w:r w:rsidDel="00000000" w:rsidR="00000000" w:rsidRPr="00000000">
        <w:rPr>
          <w:rtl w:val="0"/>
        </w:rPr>
        <w:t xml:space="preserve">II.Definition and Acronyms </w:t>
      </w:r>
    </w:p>
    <w:p w:rsidR="00000000" w:rsidDel="00000000" w:rsidP="00000000" w:rsidRDefault="00000000" w:rsidRPr="00000000" w14:paraId="00000071">
      <w:pPr>
        <w:rPr>
          <w:i w:val="1"/>
          <w:iCs w:val="1"/>
          <w:color w:val="0000ff"/>
        </w:rPr>
      </w:pPr>
      <w:r w:rsidDel="00000000" w:rsidR="00000000" w:rsidRPr="00000000">
        <w:rPr>
          <w:rtl w:val="0"/>
        </w:rPr>
      </w:r>
    </w:p>
    <w:tbl>
      <w:tblPr>
        <w:tblStyle w:val="Table2"/>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6180"/>
        <w:tblGridChange w:id="0">
          <w:tblGrid>
            <w:gridCol w:w="1740"/>
            <w:gridCol w:w="618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0.0" w:type="dxa"/>
              <w:bottom w:w="0.0" w:type="dxa"/>
              <w:right w:w="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Acronym</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0.0" w:type="dxa"/>
              <w:bottom w:w="0.0" w:type="dxa"/>
              <w:right w:w="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Definition</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COS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AgriSustain - Digital Platform for Sustainable Agriculture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SEP490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Software Engineering Graduation Capstone Project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B2B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Business-to-Business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B2C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Business-to-Consumer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CRUD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Create, Read, Update, Delete </w:t>
            </w:r>
          </w:p>
        </w:tc>
      </w:tr>
    </w:tbl>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rtl w:val="0"/>
        </w:rPr>
      </w:r>
    </w:p>
    <w:p w:rsidR="00000000" w:rsidDel="00000000" w:rsidP="00000000" w:rsidRDefault="00000000" w:rsidRPr="00000000" w14:paraId="0000007F">
      <w:pPr>
        <w:pStyle w:val="Heading1"/>
        <w:rPr/>
      </w:pPr>
      <w:bookmarkStart w:colFirst="0" w:colLast="0" w:name="_2j52yo4tsual" w:id="1"/>
      <w:bookmarkEnd w:id="1"/>
      <w:r w:rsidDel="00000000" w:rsidR="00000000" w:rsidRPr="00000000">
        <w:rPr>
          <w:rtl w:val="0"/>
        </w:rPr>
        <w:t xml:space="preserve">III. Project Overview</w:t>
      </w:r>
    </w:p>
    <w:p w:rsidR="00000000" w:rsidDel="00000000" w:rsidP="00000000" w:rsidRDefault="00000000" w:rsidRPr="00000000" w14:paraId="00000080">
      <w:pPr>
        <w:pStyle w:val="Heading2"/>
        <w:rPr/>
      </w:pPr>
      <w:bookmarkStart w:colFirst="0" w:colLast="0" w:name="_va7vh4xpji97" w:id="2"/>
      <w:bookmarkEnd w:id="2"/>
      <w:r w:rsidDel="00000000" w:rsidR="00000000" w:rsidRPr="00000000">
        <w:rPr>
          <w:rtl w:val="0"/>
        </w:rPr>
        <w:t xml:space="preserve">1. Project Information</w:t>
      </w:r>
    </w:p>
    <w:p w:rsidR="00000000" w:rsidDel="00000000" w:rsidP="00000000" w:rsidRDefault="00000000" w:rsidRPr="00000000" w14:paraId="00000081">
      <w:pPr>
        <w:numPr>
          <w:ilvl w:val="0"/>
          <w:numId w:val="3"/>
        </w:numPr>
        <w:pBdr>
          <w:top w:color="auto" w:space="0" w:sz="0" w:val="none"/>
          <w:bottom w:color="auto" w:space="0" w:sz="0" w:val="none"/>
          <w:right w:color="auto" w:space="0" w:sz="0" w:val="none"/>
          <w:between w:color="auto" w:space="0" w:sz="0" w:val="none"/>
        </w:pBdr>
        <w:spacing w:after="0" w:line="240" w:lineRule="auto"/>
        <w:ind w:left="1072" w:hanging="360"/>
        <w:rPr>
          <w:rFonts w:ascii="Arial" w:cs="Arial" w:eastAsia="Arial" w:hAnsi="Arial"/>
        </w:rPr>
      </w:pPr>
      <w:r w:rsidDel="00000000" w:rsidR="00000000" w:rsidRPr="00000000">
        <w:rPr>
          <w:b w:val="1"/>
          <w:bCs w:val="1"/>
          <w:rtl w:val="0"/>
        </w:rPr>
        <w:t xml:space="preserve">English name:</w:t>
      </w:r>
      <w:r w:rsidDel="00000000" w:rsidR="00000000" w:rsidRPr="00000000">
        <w:rPr>
          <w:rtl w:val="0"/>
        </w:rPr>
        <w:t xml:space="preserve"> AgriSustain - Digital Platform for Sustainable Agriculture </w:t>
      </w:r>
      <w:r w:rsidDel="00000000" w:rsidR="00000000" w:rsidRPr="00000000">
        <w:rPr>
          <w:shd w:fill="c6c6c6" w:val="clear"/>
          <w:rtl w:val="0"/>
        </w:rPr>
        <w:t xml:space="preserve"> </w:t>
      </w:r>
    </w:p>
    <w:p w:rsidR="00000000" w:rsidDel="00000000" w:rsidP="00000000" w:rsidRDefault="00000000" w:rsidRPr="00000000" w14:paraId="00000082">
      <w:pPr>
        <w:numPr>
          <w:ilvl w:val="0"/>
          <w:numId w:val="5"/>
        </w:numPr>
        <w:pBdr>
          <w:top w:color="auto" w:space="0" w:sz="0" w:val="none"/>
          <w:bottom w:color="auto" w:space="0" w:sz="0" w:val="none"/>
          <w:right w:color="auto" w:space="0" w:sz="0" w:val="none"/>
          <w:between w:color="auto" w:space="0" w:sz="0" w:val="none"/>
        </w:pBdr>
        <w:spacing w:after="0" w:line="240" w:lineRule="auto"/>
        <w:ind w:left="1080" w:hanging="360"/>
        <w:rPr>
          <w:rFonts w:ascii="Arial" w:cs="Arial" w:eastAsia="Arial" w:hAnsi="Arial"/>
          <w:sz w:val="22"/>
          <w:szCs w:val="22"/>
        </w:rPr>
      </w:pPr>
      <w:r w:rsidDel="00000000" w:rsidR="00000000" w:rsidRPr="00000000">
        <w:rPr>
          <w:b w:val="1"/>
          <w:bCs w:val="1"/>
          <w:rtl w:val="0"/>
        </w:rPr>
        <w:t xml:space="preserve">Vietnamese name:</w:t>
      </w:r>
      <w:r w:rsidDel="00000000" w:rsidR="00000000" w:rsidRPr="00000000">
        <w:rPr>
          <w:rtl w:val="0"/>
        </w:rPr>
        <w:t xml:space="preserve"> AgriSustain - Nền tảng số dành cho Nông nghiệp Bền vững </w:t>
      </w:r>
      <w:r w:rsidDel="00000000" w:rsidR="00000000" w:rsidRPr="00000000">
        <w:rPr>
          <w:shd w:fill="c6c6c6" w:val="clear"/>
          <w:rtl w:val="0"/>
        </w:rPr>
        <w:t xml:space="preserve"> </w:t>
      </w:r>
    </w:p>
    <w:p w:rsidR="00000000" w:rsidDel="00000000" w:rsidP="00000000" w:rsidRDefault="00000000" w:rsidRPr="00000000" w14:paraId="00000083">
      <w:pPr>
        <w:numPr>
          <w:ilvl w:val="0"/>
          <w:numId w:val="6"/>
        </w:numPr>
        <w:pBdr>
          <w:top w:color="auto" w:space="0" w:sz="0" w:val="none"/>
          <w:bottom w:color="auto" w:space="0" w:sz="0" w:val="none"/>
          <w:right w:color="auto" w:space="0" w:sz="0" w:val="none"/>
          <w:between w:color="auto" w:space="0" w:sz="0" w:val="none"/>
        </w:pBdr>
        <w:spacing w:after="0" w:line="240" w:lineRule="auto"/>
        <w:ind w:left="1080" w:hanging="360"/>
        <w:rPr>
          <w:rFonts w:ascii="Arial" w:cs="Arial" w:eastAsia="Arial" w:hAnsi="Arial"/>
          <w:sz w:val="22"/>
          <w:szCs w:val="22"/>
        </w:rPr>
      </w:pPr>
      <w:r w:rsidDel="00000000" w:rsidR="00000000" w:rsidRPr="00000000">
        <w:rPr>
          <w:b w:val="1"/>
          <w:bCs w:val="1"/>
          <w:rtl w:val="0"/>
        </w:rPr>
        <w:t xml:space="preserve">Project code:</w:t>
      </w:r>
      <w:r w:rsidDel="00000000" w:rsidR="00000000" w:rsidRPr="00000000">
        <w:rPr>
          <w:rtl w:val="0"/>
        </w:rPr>
        <w:t xml:space="preserve"> SEP490_AGRISUSTAIN </w:t>
      </w:r>
      <w:r w:rsidDel="00000000" w:rsidR="00000000" w:rsidRPr="00000000">
        <w:rPr>
          <w:shd w:fill="c6c6c6" w:val="clear"/>
          <w:rtl w:val="0"/>
        </w:rPr>
        <w:t xml:space="preserve"> </w:t>
      </w:r>
    </w:p>
    <w:p w:rsidR="00000000" w:rsidDel="00000000" w:rsidP="00000000" w:rsidRDefault="00000000" w:rsidRPr="00000000" w14:paraId="00000084">
      <w:pPr>
        <w:numPr>
          <w:ilvl w:val="0"/>
          <w:numId w:val="2"/>
        </w:numPr>
        <w:pBdr>
          <w:top w:color="auto" w:space="0" w:sz="0" w:val="none"/>
          <w:bottom w:color="auto" w:space="0" w:sz="0" w:val="none"/>
          <w:right w:color="auto" w:space="0" w:sz="0" w:val="none"/>
          <w:between w:color="auto" w:space="0" w:sz="0" w:val="none"/>
        </w:pBdr>
        <w:spacing w:after="0" w:line="240" w:lineRule="auto"/>
        <w:ind w:left="1080" w:hanging="360"/>
        <w:rPr>
          <w:rFonts w:ascii="Arial" w:cs="Arial" w:eastAsia="Arial" w:hAnsi="Arial"/>
          <w:sz w:val="22"/>
          <w:szCs w:val="22"/>
        </w:rPr>
      </w:pPr>
      <w:r w:rsidDel="00000000" w:rsidR="00000000" w:rsidRPr="00000000">
        <w:rPr>
          <w:b w:val="1"/>
          <w:bCs w:val="1"/>
          <w:rtl w:val="0"/>
        </w:rPr>
        <w:t xml:space="preserve">Group name:</w:t>
      </w:r>
      <w:r w:rsidDel="00000000" w:rsidR="00000000" w:rsidRPr="00000000">
        <w:rPr>
          <w:rtl w:val="0"/>
        </w:rPr>
        <w:t xml:space="preserve"> AgriSustain </w:t>
      </w:r>
      <w:r w:rsidDel="00000000" w:rsidR="00000000" w:rsidRPr="00000000">
        <w:rPr>
          <w:shd w:fill="c6c6c6" w:val="clear"/>
          <w:rtl w:val="0"/>
        </w:rPr>
        <w:t xml:space="preserve"> </w:t>
      </w:r>
    </w:p>
    <w:p w:rsidR="00000000" w:rsidDel="00000000" w:rsidP="00000000" w:rsidRDefault="00000000" w:rsidRPr="00000000" w14:paraId="00000085">
      <w:pPr>
        <w:numPr>
          <w:ilvl w:val="0"/>
          <w:numId w:val="4"/>
        </w:numPr>
        <w:pBdr>
          <w:top w:color="auto" w:space="0" w:sz="0" w:val="none"/>
          <w:bottom w:color="auto" w:space="0" w:sz="0" w:val="none"/>
          <w:right w:color="auto" w:space="0" w:sz="0" w:val="none"/>
          <w:between w:color="auto" w:space="0" w:sz="0" w:val="none"/>
        </w:pBdr>
        <w:spacing w:after="0" w:line="240" w:lineRule="auto"/>
        <w:ind w:left="1080" w:hanging="360"/>
        <w:rPr>
          <w:rFonts w:ascii="Arial" w:cs="Arial" w:eastAsia="Arial" w:hAnsi="Arial"/>
          <w:sz w:val="22"/>
          <w:szCs w:val="22"/>
        </w:rPr>
      </w:pPr>
      <w:r w:rsidDel="00000000" w:rsidR="00000000" w:rsidRPr="00000000">
        <w:rPr>
          <w:b w:val="1"/>
          <w:bCs w:val="1"/>
          <w:rtl w:val="0"/>
        </w:rPr>
        <w:t xml:space="preserve">Software type:</w:t>
      </w:r>
      <w:r w:rsidDel="00000000" w:rsidR="00000000" w:rsidRPr="00000000">
        <w:rPr>
          <w:rtl w:val="0"/>
        </w:rPr>
        <w:t xml:space="preserve"> Web Application (E-commerce platform combining B2B &amp; B2C)</w:t>
      </w:r>
      <w:r w:rsidDel="00000000" w:rsidR="00000000" w:rsidRPr="00000000">
        <w:rPr>
          <w:shd w:fill="c6c6c6" w:val="clear"/>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sz w:val="24"/>
          <w:szCs w:val="24"/>
          <w:shd w:fill="c6c6c6" w:val="clear"/>
          <w:rtl w:val="0"/>
        </w:rPr>
        <w:t xml:space="preserve"> </w:t>
      </w:r>
      <w:r w:rsidDel="00000000" w:rsidR="00000000" w:rsidRPr="00000000">
        <w:rPr>
          <w:rtl w:val="0"/>
        </w:rPr>
      </w:r>
    </w:p>
    <w:p w:rsidR="00000000" w:rsidDel="00000000" w:rsidP="00000000" w:rsidRDefault="00000000" w:rsidRPr="00000000" w14:paraId="00000087">
      <w:pPr>
        <w:pStyle w:val="Heading2"/>
        <w:rPr/>
      </w:pPr>
      <w:bookmarkStart w:colFirst="0" w:colLast="0" w:name="_rkn99cnh3dw" w:id="3"/>
      <w:bookmarkEnd w:id="3"/>
      <w:r w:rsidDel="00000000" w:rsidR="00000000" w:rsidRPr="00000000">
        <w:rPr>
          <w:rtl w:val="0"/>
        </w:rPr>
        <w:t xml:space="preserve">2. Project Purpose</w:t>
      </w:r>
    </w:p>
    <w:p w:rsidR="00000000" w:rsidDel="00000000" w:rsidP="00000000" w:rsidRDefault="00000000" w:rsidRPr="00000000" w14:paraId="00000088">
      <w:pPr>
        <w:jc w:val="both"/>
        <w:rPr/>
      </w:pPr>
      <w:r w:rsidDel="00000000" w:rsidR="00000000" w:rsidRPr="00000000">
        <w:rPr>
          <w:rtl w:val="0"/>
        </w:rPr>
        <w:t xml:space="preserve">The purpose of this project is to develop AgriSustain - Digital Platform for Sustainable Agriculture. AgriSustain is designed to be a digital agricultural e-commerce platform that connects producers and buyers directly, eliminates unnecessary intermediaries, ensures fair income for farmers, and provides verified safe agricultural product quality for every family meal. The document is intended to serve as the guideline and intended goals for the implementation of the various functions of the program. </w:t>
      </w:r>
    </w:p>
    <w:p w:rsidR="00000000" w:rsidDel="00000000" w:rsidP="00000000" w:rsidRDefault="00000000" w:rsidRPr="00000000" w14:paraId="00000089">
      <w:pPr>
        <w:pStyle w:val="Heading2"/>
        <w:rPr/>
      </w:pPr>
      <w:bookmarkStart w:colFirst="0" w:colLast="0" w:name="_9djeei8oxl14" w:id="4"/>
      <w:bookmarkEnd w:id="4"/>
      <w:r w:rsidDel="00000000" w:rsidR="00000000" w:rsidRPr="00000000">
        <w:rPr>
          <w:rtl w:val="0"/>
        </w:rPr>
        <w:t xml:space="preserve">3. Project Stakeholders</w:t>
      </w:r>
    </w:p>
    <w:p w:rsidR="00000000" w:rsidDel="00000000" w:rsidP="00000000" w:rsidRDefault="00000000" w:rsidRPr="00000000" w14:paraId="0000008A">
      <w:pPr>
        <w:rPr/>
      </w:pPr>
      <w:r w:rsidDel="00000000" w:rsidR="00000000" w:rsidRPr="00000000">
        <w:rPr>
          <w:rtl w:val="0"/>
        </w:rPr>
      </w:r>
    </w:p>
    <w:tbl>
      <w:tblPr>
        <w:tblStyle w:val="Table3"/>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1725"/>
        <w:gridCol w:w="3240"/>
        <w:gridCol w:w="2205"/>
        <w:tblGridChange w:id="0">
          <w:tblGrid>
            <w:gridCol w:w="2895"/>
            <w:gridCol w:w="1725"/>
            <w:gridCol w:w="3240"/>
            <w:gridCol w:w="220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0.0" w:type="dxa"/>
              <w:bottom w:w="0.0" w:type="dxa"/>
              <w:right w:w="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Full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0.0" w:type="dxa"/>
              <w:bottom w:w="0.0" w:type="dxa"/>
              <w:right w:w="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Role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0.0" w:type="dxa"/>
              <w:bottom w:w="0.0" w:type="dxa"/>
              <w:right w:w="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Email</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0.0" w:type="dxa"/>
              <w:bottom w:w="0.0" w:type="dxa"/>
              <w:right w:w="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Mobile</w:t>
            </w: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Nguyễn Văn Huy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Leader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huynvhe181603@gmail.com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0964352887</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Lo Manh Xum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Member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xumlmhe186012@fpt.edu.vn</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0377588908</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Ngo Duc Du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Member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dundhe181403@fpt.edu.vn</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0333447132</w:t>
            </w: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Nguyen Quang Thuong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Member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thuongnqhe180238@fpt.edu.vn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0353572654</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Tran Ba Tu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Member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tutbhe151207@fpt.edu.vn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0383307616</w:t>
            </w:r>
            <w:r w:rsidDel="00000000" w:rsidR="00000000" w:rsidRPr="00000000">
              <w:rPr>
                <w:rtl w:val="0"/>
              </w:rPr>
              <w:t xml:space="preserve"> </w:t>
            </w:r>
          </w:p>
        </w:tc>
      </w:tr>
    </w:tbl>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bookmarkStart w:colFirst="0" w:colLast="0" w:name="_f0aeacs3afkx" w:id="5"/>
      <w:bookmarkEnd w:id="5"/>
      <w:r w:rsidDel="00000000" w:rsidR="00000000" w:rsidRPr="00000000">
        <w:rPr>
          <w:rtl w:val="0"/>
        </w:rPr>
        <w:t xml:space="preserve">2. Product Background</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Vietnamese agricultural producers and buyers face several interconnected difficulties in everyday trading. Farmers often rely on fragmented communication channels and intermediaries to find customers, while individual consumers, restaurants, and agricultural businesses spend considerable time searching for suitable products, comparing prices, and evaluating the reliability of suppliers.</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Consider a farming household approaching its harvest season, which clearly illustrates the persistent issue of supply-demand imbalance. The farmer needs to sell a large quantity of produce within a limited period but may not know which buyers are currently looking for that product, how much they need, or what prices are being offered in other regions. Without timely market information and direct access to suitable buyers, this mismatch leaves the farmer vulnerable—often forcing them to accept unfavorable prices or risk leaving a substantial part of their harvest unsold due to localized oversupply. At the same time, a severe shortage occurs elsewhere: a restaurant or business in another region struggles to find a reliable supplier capable of fulfilling their required quantity, quality specifications, and delivery schedule.</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A second difficulty concerns product origin and food safety. Buyers frequently encounter agricultural products advertised as clean or high-quality but may have limited access to reliable information about their cultivation history, harvest dates, or supporting certifications. They must often rely on sellers' descriptions or scattered documents when deciding whether a product meets their expectations. This uncertainty can reduce buyer confidence and make it harder for producers who follow recognized agricultural standards to distinguish their products.</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Regional price transparency is another challenge. Farmers and buyers may receive different price quotations without having a convenient way to compare similar products across locations. Prices also fluctuate according to harvest seasons, local supply, and market demand. When information is fragmented or outdated, both parties have difficulty assessing whether a quoted price is reasonable and making timely purchasing or selling decisions.</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If these problems remain unresolved, farmers may continue to face unstable sales opportunities and limited bargaining information, while buyers may spend additional time identifying suppliers and verifying product information. Seasonal mismatches between supply and demand can also contribute to unsold produce in one area and sourcing difficulties in another.</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The increasing use of digital commerce creates an opportunity to address these disconnected information flows. However, the practical challenge is not simply putting agricultural products online. Producers and buyers need accessible, consistent information about product availability, regional prices, and product origins within the same purchasing context. These conditions motivate the development of AgriSustain.</w:t>
      </w:r>
      <w:r w:rsidDel="00000000" w:rsidR="00000000" w:rsidRPr="00000000">
        <w:rPr>
          <w:rtl w:val="0"/>
        </w:rPr>
      </w:r>
    </w:p>
    <w:p w:rsidR="00000000" w:rsidDel="00000000" w:rsidP="00000000" w:rsidRDefault="00000000" w:rsidRPr="00000000" w14:paraId="000000AC">
      <w:pPr>
        <w:pStyle w:val="Heading2"/>
        <w:rPr/>
      </w:pPr>
      <w:bookmarkStart w:colFirst="0" w:colLast="0" w:name="_l2bubq9hbb64" w:id="6"/>
      <w:bookmarkEnd w:id="6"/>
      <w:r w:rsidDel="00000000" w:rsidR="00000000" w:rsidRPr="00000000">
        <w:rPr>
          <w:rtl w:val="0"/>
        </w:rPr>
        <w:t xml:space="preserve">3. Existing Solutions</w:t>
      </w:r>
    </w:p>
    <w:p w:rsidR="00000000" w:rsidDel="00000000" w:rsidP="00000000" w:rsidRDefault="00000000" w:rsidRPr="00000000" w14:paraId="000000AD">
      <w:pPr>
        <w:rPr/>
      </w:pPr>
      <w:r w:rsidDel="00000000" w:rsidR="00000000" w:rsidRPr="00000000">
        <w:rPr>
          <w:rtl w:val="0"/>
        </w:rPr>
        <w:t xml:space="preserve">This section analyzes existing market solutions to benchmark them against the project’s three core problem statements: supply–demand mismatches, food safety concerns, and the lack of regional price transparency. The objective is to demonstrate why current standalone systems fail to comprehensively resolve these challenges and to establish the capability gap that AgriSustain aims to bridge. </w:t>
      </w:r>
      <w:r w:rsidDel="00000000" w:rsidR="00000000" w:rsidRPr="00000000">
        <w:rPr>
          <w:rtl w:val="0"/>
        </w:rPr>
      </w:r>
    </w:p>
    <w:p w:rsidR="00000000" w:rsidDel="00000000" w:rsidP="00000000" w:rsidRDefault="00000000" w:rsidRPr="00000000" w14:paraId="000000AE">
      <w:pPr>
        <w:pStyle w:val="Heading3"/>
        <w:rPr/>
      </w:pPr>
      <w:bookmarkStart w:colFirst="0" w:colLast="0" w:name="_sovmruqw2qme" w:id="7"/>
      <w:bookmarkEnd w:id="7"/>
      <w:r w:rsidDel="00000000" w:rsidR="00000000" w:rsidRPr="00000000">
        <w:rPr>
          <w:rtl w:val="0"/>
        </w:rPr>
        <w:t xml:space="preserve">3.1  </w:t>
      </w:r>
      <w:r w:rsidDel="00000000" w:rsidR="00000000" w:rsidRPr="00000000">
        <w:rPr>
          <w:rtl w:val="0"/>
        </w:rPr>
        <w:t xml:space="preserve">Voso</w:t>
      </w:r>
      <w:r w:rsidDel="00000000" w:rsidR="00000000" w:rsidRPr="00000000">
        <w:rPr>
          <w:rtl w:val="0"/>
        </w:rPr>
        <w:t xml:space="preserve"> (Postal Agricultural E-Commerce Platform) </w:t>
      </w:r>
    </w:p>
    <w:p w:rsidR="00000000" w:rsidDel="00000000" w:rsidP="00000000" w:rsidRDefault="00000000" w:rsidRPr="00000000" w14:paraId="000000AF">
      <w:pPr>
        <w:rPr/>
      </w:pPr>
      <w:r w:rsidDel="00000000" w:rsidR="00000000" w:rsidRPr="00000000">
        <w:rPr>
          <w:rtl w:val="0"/>
        </w:rPr>
        <w:t xml:space="preserve">Voso is an e-commerce platform developed by Viettel Post designed to help farmers and cooperatives nationwide bring local produce and regional specialties onto digital channels by leveraging Viettel’s postal and delivery infrastructure. </w:t>
      </w:r>
      <w:r w:rsidDel="00000000" w:rsidR="00000000" w:rsidRPr="00000000">
        <w:rPr>
          <w:rtl w:val="0"/>
        </w:rPr>
      </w:r>
    </w:p>
    <w:tbl>
      <w:tblPr>
        <w:tblStyle w:val="Table4"/>
        <w:tblW w:w="9351.0" w:type="dxa"/>
        <w:jc w:val="left"/>
        <w:tblLayout w:type="fixed"/>
        <w:tblLook w:val="0400"/>
      </w:tblPr>
      <w:tblGrid>
        <w:gridCol w:w="1940"/>
        <w:gridCol w:w="7411"/>
        <w:tblGridChange w:id="0">
          <w:tblGrid>
            <w:gridCol w:w="1940"/>
            <w:gridCol w:w="741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B0">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Website / Link</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1">
            <w:pPr>
              <w:spacing w:after="0" w:line="240" w:lineRule="auto"/>
              <w:rPr>
                <w:color w:val="000000"/>
                <w:sz w:val="20"/>
                <w:szCs w:val="20"/>
              </w:rPr>
            </w:pPr>
            <w:hyperlink r:id="rId7">
              <w:r w:rsidDel="00000000" w:rsidR="00000000" w:rsidRPr="00000000">
                <w:rPr>
                  <w:color w:val="1155cc"/>
                  <w:sz w:val="20"/>
                  <w:szCs w:val="20"/>
                  <w:u w:val="single"/>
                  <w:rtl w:val="0"/>
                </w:rPr>
                <w:t xml:space="preserve">https://voso.vn </w:t>
              </w:r>
            </w:hyperlink>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B2">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Target Users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3">
            <w:pPr>
              <w:spacing w:after="0" w:line="240" w:lineRule="auto"/>
              <w:rPr>
                <w:color w:val="000000"/>
                <w:sz w:val="20"/>
                <w:szCs w:val="20"/>
              </w:rPr>
            </w:pPr>
            <w:r w:rsidDel="00000000" w:rsidR="00000000" w:rsidRPr="00000000">
              <w:rPr>
                <w:sz w:val="20"/>
                <w:szCs w:val="20"/>
                <w:rtl w:val="0"/>
              </w:rPr>
              <w:t xml:space="preserve">Farmers, agricultural households, local cooperatives, and consumers nationwide.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B4">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Core Features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5">
            <w:pPr>
              <w:spacing w:after="0" w:line="240" w:lineRule="auto"/>
              <w:rPr>
                <w:color w:val="000000"/>
                <w:sz w:val="20"/>
                <w:szCs w:val="20"/>
              </w:rPr>
            </w:pPr>
            <w:r w:rsidDel="00000000" w:rsidR="00000000" w:rsidRPr="00000000">
              <w:rPr>
                <w:sz w:val="20"/>
                <w:szCs w:val="20"/>
                <w:rtl w:val="0"/>
              </w:rPr>
              <w:t xml:space="preserve">Online storefronts for regional agricultural products; order management; integration with the Viettel Post logistics network; electronic payment support via Viettel Money.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B6">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Strengths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7">
            <w:pPr>
              <w:spacing w:after="0" w:line="240" w:lineRule="auto"/>
              <w:rPr>
                <w:color w:val="000000"/>
                <w:sz w:val="20"/>
                <w:szCs w:val="20"/>
              </w:rPr>
            </w:pPr>
            <w:r w:rsidDel="00000000" w:rsidR="00000000" w:rsidRPr="00000000">
              <w:rPr>
                <w:sz w:val="20"/>
                <w:szCs w:val="20"/>
                <w:rtl w:val="0"/>
              </w:rPr>
              <w:t xml:space="preserve">An extensive last-mile delivery network extending down to commune and village levels; digital onboarding, training, and media support for farmers facilitated through local post offices.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B8">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Weaknesses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9">
            <w:pPr>
              <w:spacing w:after="0" w:line="240" w:lineRule="auto"/>
              <w:rPr>
                <w:color w:val="000000"/>
                <w:sz w:val="20"/>
                <w:szCs w:val="20"/>
              </w:rPr>
            </w:pPr>
            <w:r w:rsidDel="00000000" w:rsidR="00000000" w:rsidRPr="00000000">
              <w:rPr>
                <w:sz w:val="20"/>
                <w:szCs w:val="20"/>
                <w:rtl w:val="0"/>
              </w:rPr>
              <w:t xml:space="preserve">Interface remains heavily oriented toward static product listings; lacks daily-updated electronic farming logs (digital field logs); lacks seasonal crop forecasting tools; offers no mechanism to negotiate and pre-order whole-season yields.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BA">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GAP for this project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B">
            <w:pPr>
              <w:spacing w:after="0" w:line="240" w:lineRule="auto"/>
              <w:rPr>
                <w:color w:val="000000"/>
                <w:sz w:val="20"/>
                <w:szCs w:val="20"/>
              </w:rPr>
            </w:pPr>
            <w:r w:rsidDel="00000000" w:rsidR="00000000" w:rsidRPr="00000000">
              <w:rPr>
                <w:sz w:val="20"/>
                <w:szCs w:val="20"/>
                <w:rtl w:val="0"/>
              </w:rPr>
              <w:t xml:space="preserve">Voso operates merely as an intermediary sales channel listing pre-existing inventory. It does not resolve price volatility through a seasonal pre-order mechanism, nor does it provide regional price comparison dashboards to help farmers price their produce competitively and confidently. </w:t>
            </w:r>
            <w:r w:rsidDel="00000000" w:rsidR="00000000" w:rsidRPr="00000000">
              <w:rPr>
                <w:rtl w:val="0"/>
              </w:rPr>
            </w:r>
          </w:p>
        </w:tc>
      </w:tr>
    </w:tbl>
    <w:p w:rsidR="00000000" w:rsidDel="00000000" w:rsidP="00000000" w:rsidRDefault="00000000" w:rsidRPr="00000000" w14:paraId="000000BC">
      <w:pPr>
        <w:pStyle w:val="Heading2"/>
        <w:rPr/>
      </w:pPr>
      <w:bookmarkStart w:colFirst="0" w:colLast="0" w:name="_s9h0i7uae7u3" w:id="8"/>
      <w:bookmarkEnd w:id="8"/>
      <w:r w:rsidDel="00000000" w:rsidR="00000000" w:rsidRPr="00000000">
        <w:rPr>
          <w:rtl w:val="0"/>
        </w:rPr>
      </w:r>
    </w:p>
    <w:p w:rsidR="00000000" w:rsidDel="00000000" w:rsidP="00000000" w:rsidRDefault="00000000" w:rsidRPr="00000000" w14:paraId="000000BD">
      <w:pPr>
        <w:pStyle w:val="Heading3"/>
        <w:rPr/>
      </w:pPr>
      <w:bookmarkStart w:colFirst="0" w:colLast="0" w:name="_g9h61b83yr9m" w:id="9"/>
      <w:bookmarkEnd w:id="9"/>
      <w:r w:rsidDel="00000000" w:rsidR="00000000" w:rsidRPr="00000000">
        <w:rPr>
          <w:rtl w:val="0"/>
        </w:rPr>
        <w:t xml:space="preserve">3.2  Freso (Viettel Post B2B Agricultural Supply Chain Platform) </w:t>
      </w:r>
    </w:p>
    <w:p w:rsidR="00000000" w:rsidDel="00000000" w:rsidP="00000000" w:rsidRDefault="00000000" w:rsidRPr="00000000" w14:paraId="000000BE">
      <w:pPr>
        <w:rPr/>
      </w:pPr>
      <w:r w:rsidDel="00000000" w:rsidR="00000000" w:rsidRPr="00000000">
        <w:rPr>
          <w:rtl w:val="0"/>
        </w:rPr>
        <w:t xml:space="preserve">Freso is a digital platform dedicated to wholesale agricultural and food supply chains under a B2B model, acting as a direct bridge connecting produce from cultivation areas to collective kitchens, restaurants, and retail chains. </w:t>
      </w:r>
      <w:r w:rsidDel="00000000" w:rsidR="00000000" w:rsidRPr="00000000">
        <w:rPr>
          <w:rtl w:val="0"/>
        </w:rPr>
      </w:r>
    </w:p>
    <w:tbl>
      <w:tblPr>
        <w:tblStyle w:val="Table5"/>
        <w:tblW w:w="9351.0" w:type="dxa"/>
        <w:jc w:val="left"/>
        <w:tblLayout w:type="fixed"/>
        <w:tblLook w:val="0400"/>
      </w:tblPr>
      <w:tblGrid>
        <w:gridCol w:w="1940"/>
        <w:gridCol w:w="7411"/>
        <w:tblGridChange w:id="0">
          <w:tblGrid>
            <w:gridCol w:w="1940"/>
            <w:gridCol w:w="741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0BF">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Website / Link</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0">
            <w:pPr>
              <w:spacing w:after="0" w:line="240" w:lineRule="auto"/>
              <w:rPr>
                <w:color w:val="000000"/>
                <w:sz w:val="20"/>
                <w:szCs w:val="20"/>
              </w:rPr>
            </w:pPr>
            <w:hyperlink r:id="rId8">
              <w:r w:rsidDel="00000000" w:rsidR="00000000" w:rsidRPr="00000000">
                <w:rPr>
                  <w:color w:val="1155cc"/>
                  <w:sz w:val="20"/>
                  <w:szCs w:val="20"/>
                  <w:u w:val="single"/>
                  <w:rtl w:val="0"/>
                </w:rPr>
                <w:t xml:space="preserve">https://freso.vn</w:t>
              </w:r>
            </w:hyperlink>
            <w:r w:rsidDel="00000000" w:rsidR="00000000" w:rsidRPr="00000000">
              <w:rPr>
                <w:sz w:val="20"/>
                <w:szCs w:val="20"/>
                <w:rtl w:val="0"/>
              </w:rPr>
              <w:t xml:space="preserve">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0C1">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Target Users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2">
            <w:pPr>
              <w:spacing w:after="0" w:line="240" w:lineRule="auto"/>
              <w:rPr>
                <w:color w:val="000000"/>
                <w:sz w:val="20"/>
                <w:szCs w:val="20"/>
              </w:rPr>
            </w:pPr>
            <w:r w:rsidDel="00000000" w:rsidR="00000000" w:rsidRPr="00000000">
              <w:rPr>
                <w:sz w:val="20"/>
                <w:szCs w:val="20"/>
                <w:rtl w:val="0"/>
              </w:rPr>
              <w:t xml:space="preserve">Wholesale suppliers, large-scale cooperatives, industrial kitchens, restaurant chains, school cafeterias, and hospital catering services.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0C3">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Core Features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4">
            <w:pPr>
              <w:spacing w:after="0" w:line="240" w:lineRule="auto"/>
              <w:rPr>
                <w:color w:val="000000"/>
                <w:sz w:val="20"/>
                <w:szCs w:val="20"/>
              </w:rPr>
            </w:pPr>
            <w:r w:rsidDel="00000000" w:rsidR="00000000" w:rsidRPr="00000000">
              <w:rPr>
                <w:sz w:val="20"/>
                <w:szCs w:val="20"/>
                <w:rtl w:val="0"/>
              </w:rPr>
              <w:t xml:space="preserve">Wholesale order placement and management; high-volume agricultural freight dispatching; standardized VAT invoicing workflows and e-commerce commercial contracts.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0C5">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Strengths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6">
            <w:pPr>
              <w:spacing w:after="0" w:line="240" w:lineRule="auto"/>
              <w:rPr>
                <w:color w:val="000000"/>
                <w:sz w:val="20"/>
                <w:szCs w:val="20"/>
              </w:rPr>
            </w:pPr>
            <w:r w:rsidDel="00000000" w:rsidR="00000000" w:rsidRPr="00000000">
              <w:rPr>
                <w:sz w:val="20"/>
                <w:szCs w:val="20"/>
                <w:rtl w:val="0"/>
              </w:rPr>
              <w:t xml:space="preserve">Robust industrial logistics and freight transport infrastructure; transparent corporate-grade billing and payment compliance. </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0C7">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Weaknesses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8">
            <w:pPr>
              <w:spacing w:after="0" w:line="240" w:lineRule="auto"/>
              <w:rPr>
                <w:color w:val="000000"/>
                <w:sz w:val="20"/>
                <w:szCs w:val="20"/>
              </w:rPr>
            </w:pPr>
            <w:r w:rsidDel="00000000" w:rsidR="00000000" w:rsidRPr="00000000">
              <w:rPr>
                <w:sz w:val="20"/>
                <w:szCs w:val="20"/>
                <w:rtl w:val="0"/>
              </w:rPr>
              <w:t xml:space="preserve">Completely excludes daily retail consumers (B2C); creates high entry barriers for smallholder farmers due to demanding minimum order quantities (MOQs); lacks QR-code scanning tools for end consumers to inspect farming practices. </w:t>
            </w:r>
            <w:r w:rsidDel="00000000" w:rsidR="00000000" w:rsidRPr="00000000">
              <w:rPr>
                <w:rtl w:val="0"/>
              </w:rPr>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0C9">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GAP for this project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A">
            <w:pPr>
              <w:spacing w:after="0" w:line="240" w:lineRule="auto"/>
              <w:rPr>
                <w:color w:val="000000"/>
                <w:sz w:val="20"/>
                <w:szCs w:val="20"/>
              </w:rPr>
            </w:pPr>
            <w:r w:rsidDel="00000000" w:rsidR="00000000" w:rsidRPr="00000000">
              <w:rPr>
                <w:sz w:val="20"/>
                <w:szCs w:val="20"/>
                <w:rtl w:val="0"/>
              </w:rPr>
              <w:t xml:space="preserve">Freso operates within a closed wholesale supply chain model. In contrast, AgriSustain requires an open marketplace that flexibly combines household retail pricing with automatic wholesale discount tiers once bulk thresholds are met, rather than isolating these two market segments. </w:t>
            </w:r>
            <w:r w:rsidDel="00000000" w:rsidR="00000000" w:rsidRPr="00000000">
              <w:rPr>
                <w:rtl w:val="0"/>
              </w:rPr>
            </w:r>
          </w:p>
        </w:tc>
      </w:tr>
    </w:tbl>
    <w:p w:rsidR="00000000" w:rsidDel="00000000" w:rsidP="00000000" w:rsidRDefault="00000000" w:rsidRPr="00000000" w14:paraId="000000CB">
      <w:pPr>
        <w:rPr/>
      </w:pPr>
      <w:bookmarkStart w:colFirst="0" w:colLast="0" w:name="_ccrzpxbdipva" w:id="10"/>
      <w:bookmarkEnd w:id="10"/>
      <w:r w:rsidDel="00000000" w:rsidR="00000000" w:rsidRPr="00000000">
        <w:rPr>
          <w:rtl w:val="0"/>
        </w:rPr>
      </w:r>
    </w:p>
    <w:p w:rsidR="00000000" w:rsidDel="00000000" w:rsidP="00000000" w:rsidRDefault="00000000" w:rsidRPr="00000000" w14:paraId="000000CC">
      <w:pPr>
        <w:pStyle w:val="Heading3"/>
        <w:rPr/>
      </w:pPr>
      <w:bookmarkStart w:colFirst="0" w:colLast="0" w:name="_uzclfffhl8tu" w:id="11"/>
      <w:bookmarkEnd w:id="11"/>
      <w:r w:rsidDel="00000000" w:rsidR="00000000" w:rsidRPr="00000000">
        <w:rPr>
          <w:rtl w:val="0"/>
        </w:rPr>
        <w:t xml:space="preserve">3.3  Alibaba (Global B2B E-Commerce Marketplace) </w:t>
      </w:r>
    </w:p>
    <w:p w:rsidR="00000000" w:rsidDel="00000000" w:rsidP="00000000" w:rsidRDefault="00000000" w:rsidRPr="00000000" w14:paraId="000000CD">
      <w:pPr>
        <w:rPr/>
      </w:pPr>
      <w:r w:rsidDel="00000000" w:rsidR="00000000" w:rsidRPr="00000000">
        <w:rPr>
          <w:rtl w:val="0"/>
        </w:rPr>
        <w:t xml:space="preserve">Alibaba.com is a large-scale international B2B e-commerce platform that enables agricultural producers and export cooperatives to connect with global wholesale buyers and trading enterprises. </w:t>
      </w:r>
      <w:r w:rsidDel="00000000" w:rsidR="00000000" w:rsidRPr="00000000">
        <w:rPr>
          <w:rtl w:val="0"/>
        </w:rPr>
      </w:r>
    </w:p>
    <w:tbl>
      <w:tblPr>
        <w:tblStyle w:val="Table6"/>
        <w:tblW w:w="9351.0" w:type="dxa"/>
        <w:jc w:val="left"/>
        <w:tblLayout w:type="fixed"/>
        <w:tblLook w:val="0400"/>
      </w:tblPr>
      <w:tblGrid>
        <w:gridCol w:w="1940"/>
        <w:gridCol w:w="7411"/>
        <w:tblGridChange w:id="0">
          <w:tblGrid>
            <w:gridCol w:w="1940"/>
            <w:gridCol w:w="741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CE">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Website / Link</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F">
            <w:pPr>
              <w:spacing w:after="0" w:line="240" w:lineRule="auto"/>
              <w:rPr>
                <w:color w:val="000000"/>
                <w:sz w:val="20"/>
                <w:szCs w:val="20"/>
              </w:rPr>
            </w:pPr>
            <w:hyperlink r:id="rId9">
              <w:r w:rsidDel="00000000" w:rsidR="00000000" w:rsidRPr="00000000">
                <w:rPr>
                  <w:color w:val="1155cc"/>
                  <w:sz w:val="20"/>
                  <w:szCs w:val="20"/>
                  <w:u w:val="single"/>
                  <w:rtl w:val="0"/>
                </w:rPr>
                <w:t xml:space="preserve">https://www.alibaba.com</w:t>
              </w:r>
            </w:hyperlink>
            <w:r w:rsidDel="00000000" w:rsidR="00000000" w:rsidRPr="00000000">
              <w:rPr>
                <w:sz w:val="20"/>
                <w:szCs w:val="20"/>
                <w:rtl w:val="0"/>
              </w:rPr>
              <w:t xml:space="preserve">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D0">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Target Users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1">
            <w:pPr>
              <w:spacing w:after="0" w:line="240" w:lineRule="auto"/>
              <w:rPr>
                <w:color w:val="000000"/>
                <w:sz w:val="20"/>
                <w:szCs w:val="20"/>
              </w:rPr>
            </w:pPr>
            <w:r w:rsidDel="00000000" w:rsidR="00000000" w:rsidRPr="00000000">
              <w:rPr>
                <w:sz w:val="20"/>
                <w:szCs w:val="20"/>
                <w:rtl w:val="0"/>
              </w:rPr>
              <w:t xml:space="preserve">Agricultural import/export enterprises, industrial food processing facilities, and international wholesalers.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D2">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Core Features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3">
            <w:pPr>
              <w:spacing w:after="0" w:line="240" w:lineRule="auto"/>
              <w:rPr>
                <w:color w:val="000000"/>
                <w:sz w:val="20"/>
                <w:szCs w:val="20"/>
              </w:rPr>
            </w:pPr>
            <w:r w:rsidDel="00000000" w:rsidR="00000000" w:rsidRPr="00000000">
              <w:rPr>
                <w:sz w:val="20"/>
                <w:szCs w:val="20"/>
                <w:rtl w:val="0"/>
              </w:rPr>
              <w:t xml:space="preserve">High-volume buy/sell listings (RFQs/inquiries); global supplier search and filtering tools; merchant verification systems (Verified Supplier); transaction protection via Trade Assurance.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D4">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Strengths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5">
            <w:pPr>
              <w:spacing w:after="0" w:line="240" w:lineRule="auto"/>
              <w:rPr>
                <w:color w:val="000000"/>
                <w:sz w:val="20"/>
                <w:szCs w:val="20"/>
              </w:rPr>
            </w:pPr>
            <w:r w:rsidDel="00000000" w:rsidR="00000000" w:rsidRPr="00000000">
              <w:rPr>
                <w:sz w:val="20"/>
                <w:szCs w:val="20"/>
                <w:rtl w:val="0"/>
              </w:rPr>
              <w:t xml:space="preserve">Massive international wholesale buyer traffic; enterprise-grade bulk contract negotiation tools.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D6">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Weaknesses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7">
            <w:pPr>
              <w:spacing w:after="0" w:line="240" w:lineRule="auto"/>
              <w:rPr>
                <w:color w:val="000000"/>
                <w:sz w:val="20"/>
                <w:szCs w:val="20"/>
              </w:rPr>
            </w:pPr>
            <w:r w:rsidDel="00000000" w:rsidR="00000000" w:rsidRPr="00000000">
              <w:rPr>
                <w:sz w:val="20"/>
                <w:szCs w:val="20"/>
                <w:rtl w:val="0"/>
              </w:rPr>
              <w:t xml:space="preserve">Exorbitant annual storefront maintenance fees (tens to hundreds of millions of VND), presenting an insurmountable barrier for smallholder farmers; unsuited for domestic trade of short-shelf-life fresh produce; lacks granular regional pricing data for domestic agricultural markets.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D8">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GAP for this project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9">
            <w:pPr>
              <w:spacing w:after="0" w:line="240" w:lineRule="auto"/>
              <w:rPr>
                <w:color w:val="000000"/>
                <w:sz w:val="20"/>
                <w:szCs w:val="20"/>
              </w:rPr>
            </w:pPr>
            <w:r w:rsidDel="00000000" w:rsidR="00000000" w:rsidRPr="00000000">
              <w:rPr>
                <w:sz w:val="20"/>
                <w:szCs w:val="20"/>
                <w:rtl w:val="0"/>
              </w:rPr>
              <w:t xml:space="preserve">Alibaba is exclusively tailored for large-scale wholesale or cross-border export trade. Its complexity and high cost structure make it unviable as a day-to-day sales platform for individual farmers and local cooperatives serving the domestic market. </w:t>
            </w:r>
            <w:r w:rsidDel="00000000" w:rsidR="00000000" w:rsidRPr="00000000">
              <w:rPr>
                <w:rtl w:val="0"/>
              </w:rPr>
            </w:r>
          </w:p>
        </w:tc>
      </w:tr>
    </w:tbl>
    <w:p w:rsidR="00000000" w:rsidDel="00000000" w:rsidP="00000000" w:rsidRDefault="00000000" w:rsidRPr="00000000" w14:paraId="000000DA">
      <w:pPr>
        <w:pStyle w:val="Heading3"/>
        <w:rPr/>
      </w:pPr>
      <w:bookmarkStart w:colFirst="0" w:colLast="0" w:name="_p0lcdz67me9h" w:id="12"/>
      <w:bookmarkEnd w:id="12"/>
      <w:r w:rsidDel="00000000" w:rsidR="00000000" w:rsidRPr="00000000">
        <w:rPr>
          <w:rtl w:val="0"/>
        </w:rPr>
      </w:r>
    </w:p>
    <w:p w:rsidR="00000000" w:rsidDel="00000000" w:rsidP="00000000" w:rsidRDefault="00000000" w:rsidRPr="00000000" w14:paraId="000000DB">
      <w:pPr>
        <w:pStyle w:val="Heading3"/>
        <w:rPr/>
      </w:pPr>
      <w:bookmarkStart w:colFirst="0" w:colLast="0" w:name="_ccqbv0y3mequ" w:id="13"/>
      <w:bookmarkEnd w:id="13"/>
      <w:r w:rsidDel="00000000" w:rsidR="00000000" w:rsidRPr="00000000">
        <w:rPr>
          <w:rtl w:val="0"/>
        </w:rPr>
        <w:t xml:space="preserve">3.4  iCheck Trace (Product Traceability and Management System) </w:t>
      </w:r>
    </w:p>
    <w:p w:rsidR="00000000" w:rsidDel="00000000" w:rsidP="00000000" w:rsidRDefault="00000000" w:rsidRPr="00000000" w14:paraId="000000DC">
      <w:pPr>
        <w:rPr/>
      </w:pPr>
      <w:r w:rsidDel="00000000" w:rsidR="00000000" w:rsidRPr="00000000">
        <w:rPr>
          <w:rtl w:val="0"/>
        </w:rPr>
        <w:t xml:space="preserve">iCheck Trace is a digital traceability solution developed by iCheck, supporting enterprises and cooperatives in managing labels, digital farming logs, and product transparency through national-standard QR codes. </w:t>
      </w:r>
      <w:r w:rsidDel="00000000" w:rsidR="00000000" w:rsidRPr="00000000">
        <w:rPr>
          <w:rtl w:val="0"/>
        </w:rPr>
      </w:r>
    </w:p>
    <w:tbl>
      <w:tblPr>
        <w:tblStyle w:val="Table7"/>
        <w:tblW w:w="9300.0" w:type="dxa"/>
        <w:jc w:val="left"/>
        <w:tblLayout w:type="fixed"/>
        <w:tblLook w:val="0400"/>
      </w:tblPr>
      <w:tblGrid>
        <w:gridCol w:w="1940"/>
        <w:gridCol w:w="7360"/>
        <w:tblGridChange w:id="0">
          <w:tblGrid>
            <w:gridCol w:w="1940"/>
            <w:gridCol w:w="736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DD">
            <w:pPr>
              <w:spacing w:after="0" w:line="240" w:lineRule="auto"/>
              <w:rPr>
                <w:b w:val="1"/>
                <w:bCs w:val="1"/>
                <w:color w:val="1a1a1a"/>
                <w:sz w:val="20"/>
                <w:szCs w:val="20"/>
              </w:rPr>
            </w:pPr>
            <w:r w:rsidDel="00000000" w:rsidR="00000000" w:rsidRPr="00000000">
              <w:rPr>
                <w:b w:val="1"/>
                <w:bCs w:val="1"/>
                <w:color w:val="1a1a1a"/>
                <w:sz w:val="20"/>
                <w:szCs w:val="20"/>
                <w:rtl w:val="0"/>
              </w:rPr>
              <w:t xml:space="preserve">Website / Link</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DE">
            <w:pPr>
              <w:spacing w:after="0" w:line="240" w:lineRule="auto"/>
              <w:rPr>
                <w:color w:val="333333"/>
                <w:sz w:val="20"/>
                <w:szCs w:val="20"/>
              </w:rPr>
            </w:pPr>
            <w:hyperlink r:id="rId10">
              <w:r w:rsidDel="00000000" w:rsidR="00000000" w:rsidRPr="00000000">
                <w:rPr>
                  <w:color w:val="1155cc"/>
                  <w:sz w:val="20"/>
                  <w:szCs w:val="20"/>
                  <w:u w:val="single"/>
                  <w:rtl w:val="0"/>
                </w:rPr>
                <w:t xml:space="preserve">https://ichecktrace.com</w:t>
              </w:r>
            </w:hyperlink>
            <w:r w:rsidDel="00000000" w:rsidR="00000000" w:rsidRPr="00000000">
              <w:rPr>
                <w:color w:val="333333"/>
                <w:sz w:val="20"/>
                <w:szCs w:val="20"/>
                <w:rtl w:val="0"/>
              </w:rPr>
              <w:t xml:space="preserve">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DF">
            <w:pPr>
              <w:spacing w:after="0" w:line="240" w:lineRule="auto"/>
              <w:rPr>
                <w:b w:val="1"/>
                <w:bCs w:val="1"/>
                <w:color w:val="1a1a1a"/>
                <w:sz w:val="20"/>
                <w:szCs w:val="20"/>
              </w:rPr>
            </w:pPr>
            <w:r w:rsidDel="00000000" w:rsidR="00000000" w:rsidRPr="00000000">
              <w:rPr>
                <w:b w:val="1"/>
                <w:bCs w:val="1"/>
                <w:color w:val="1a1a1a"/>
                <w:sz w:val="20"/>
                <w:szCs w:val="20"/>
                <w:rtl w:val="0"/>
              </w:rPr>
              <w:t xml:space="preserve">Target Users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E0">
            <w:pPr>
              <w:spacing w:after="0" w:line="240" w:lineRule="auto"/>
              <w:rPr>
                <w:sz w:val="20"/>
                <w:szCs w:val="20"/>
              </w:rPr>
            </w:pPr>
            <w:r w:rsidDel="00000000" w:rsidR="00000000" w:rsidRPr="00000000">
              <w:rPr>
                <w:sz w:val="20"/>
                <w:szCs w:val="20"/>
                <w:rtl w:val="0"/>
              </w:rPr>
              <w:t xml:space="preserve">Agricultural cooperatives, food manufacturing enterprises, packaging facilities requiring traceability labeling, and consumers scanning QR codes to verify product origins.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E1">
            <w:pPr>
              <w:spacing w:after="0" w:line="240" w:lineRule="auto"/>
              <w:rPr>
                <w:b w:val="1"/>
                <w:bCs w:val="1"/>
                <w:color w:val="1a1a1a"/>
                <w:sz w:val="20"/>
                <w:szCs w:val="20"/>
              </w:rPr>
            </w:pPr>
            <w:r w:rsidDel="00000000" w:rsidR="00000000" w:rsidRPr="00000000">
              <w:rPr>
                <w:b w:val="1"/>
                <w:bCs w:val="1"/>
                <w:color w:val="1a1a1a"/>
                <w:sz w:val="20"/>
                <w:szCs w:val="20"/>
                <w:rtl w:val="0"/>
              </w:rPr>
              <w:t xml:space="preserve">Core Features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E2">
            <w:pPr>
              <w:spacing w:after="0" w:line="240" w:lineRule="auto"/>
              <w:rPr>
                <w:sz w:val="20"/>
                <w:szCs w:val="20"/>
              </w:rPr>
            </w:pPr>
            <w:r w:rsidDel="00000000" w:rsidR="00000000" w:rsidRPr="00000000">
              <w:rPr>
                <w:sz w:val="20"/>
                <w:szCs w:val="20"/>
                <w:rtl w:val="0"/>
              </w:rPr>
              <w:t xml:space="preserve">Generation and management of unique QR identifiers per batch; digitization of logs for fertilization, irrigation, pesticide spraying, and harvesting; archiving of quality certification credentials (VietGAP, GlobalGAP, OCOP).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E3">
            <w:pPr>
              <w:spacing w:after="0" w:line="240" w:lineRule="auto"/>
              <w:rPr>
                <w:b w:val="1"/>
                <w:bCs w:val="1"/>
                <w:color w:val="1a1a1a"/>
                <w:sz w:val="20"/>
                <w:szCs w:val="20"/>
              </w:rPr>
            </w:pPr>
            <w:r w:rsidDel="00000000" w:rsidR="00000000" w:rsidRPr="00000000">
              <w:rPr>
                <w:b w:val="1"/>
                <w:bCs w:val="1"/>
                <w:color w:val="1a1a1a"/>
                <w:sz w:val="20"/>
                <w:szCs w:val="20"/>
                <w:rtl w:val="0"/>
              </w:rPr>
              <w:t xml:space="preserve">Strengths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E4">
            <w:pPr>
              <w:spacing w:after="0" w:line="240" w:lineRule="auto"/>
              <w:rPr>
                <w:sz w:val="20"/>
                <w:szCs w:val="20"/>
              </w:rPr>
            </w:pPr>
            <w:r w:rsidDel="00000000" w:rsidR="00000000" w:rsidRPr="00000000">
              <w:rPr>
                <w:sz w:val="20"/>
                <w:szCs w:val="20"/>
                <w:rtl w:val="0"/>
              </w:rPr>
              <w:t xml:space="preserve">Fast, user-friendly mobile QR scanning; visually intuitive and standardized presentation of cultivation logs and food safety certifications.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E5">
            <w:pPr>
              <w:spacing w:after="0" w:line="240" w:lineRule="auto"/>
              <w:rPr>
                <w:b w:val="1"/>
                <w:bCs w:val="1"/>
                <w:color w:val="1a1a1a"/>
                <w:sz w:val="20"/>
                <w:szCs w:val="20"/>
              </w:rPr>
            </w:pPr>
            <w:r w:rsidDel="00000000" w:rsidR="00000000" w:rsidRPr="00000000">
              <w:rPr>
                <w:b w:val="1"/>
                <w:bCs w:val="1"/>
                <w:color w:val="1a1a1a"/>
                <w:sz w:val="20"/>
                <w:szCs w:val="20"/>
                <w:rtl w:val="0"/>
              </w:rPr>
              <w:t xml:space="preserve">Weaknesses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E6">
            <w:pPr>
              <w:spacing w:after="0" w:line="240" w:lineRule="auto"/>
              <w:rPr>
                <w:sz w:val="20"/>
                <w:szCs w:val="20"/>
              </w:rPr>
            </w:pPr>
            <w:r w:rsidDel="00000000" w:rsidR="00000000" w:rsidRPr="00000000">
              <w:rPr>
                <w:sz w:val="20"/>
                <w:szCs w:val="20"/>
                <w:rtl w:val="0"/>
              </w:rPr>
              <w:t xml:space="preserve">Operates strictly as a standalone technical data verification tool; lacks an integrated e-commerce marketplace; consumers cannot purchase items directly after scanning; no order management or trade matching functionalities. </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E7">
            <w:pPr>
              <w:spacing w:after="0" w:line="240" w:lineRule="auto"/>
              <w:rPr>
                <w:b w:val="1"/>
                <w:bCs w:val="1"/>
                <w:color w:val="1a1a1a"/>
                <w:sz w:val="20"/>
                <w:szCs w:val="20"/>
              </w:rPr>
            </w:pPr>
            <w:r w:rsidDel="00000000" w:rsidR="00000000" w:rsidRPr="00000000">
              <w:rPr>
                <w:b w:val="1"/>
                <w:bCs w:val="1"/>
                <w:color w:val="1a1a1a"/>
                <w:sz w:val="20"/>
                <w:szCs w:val="20"/>
                <w:rtl w:val="0"/>
              </w:rPr>
              <w:t xml:space="preserve">GAP for this project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E8">
            <w:pPr>
              <w:spacing w:after="0" w:line="240" w:lineRule="auto"/>
              <w:rPr>
                <w:sz w:val="20"/>
                <w:szCs w:val="20"/>
              </w:rPr>
            </w:pPr>
            <w:r w:rsidDel="00000000" w:rsidR="00000000" w:rsidRPr="00000000">
              <w:rPr>
                <w:sz w:val="20"/>
                <w:szCs w:val="20"/>
                <w:rtl w:val="0"/>
              </w:rPr>
              <w:t xml:space="preserve">iCheck Trace addresses only the "information verification" step while remaining completely detached from the "commercial transaction" pipeline. AgriSustain integrates traceability QR codes directly into each marketplace product listing, allowing buyers to verify cultivation practices and complete purchases simultaneously. </w:t>
            </w:r>
          </w:p>
        </w:tc>
      </w:tr>
    </w:tbl>
    <w:p w:rsidR="00000000" w:rsidDel="00000000" w:rsidP="00000000" w:rsidRDefault="00000000" w:rsidRPr="00000000" w14:paraId="000000E9">
      <w:pPr>
        <w:pStyle w:val="Heading2"/>
        <w:rPr/>
      </w:pPr>
      <w:bookmarkStart w:colFirst="0" w:colLast="0" w:name="_fqd4qz2krweg" w:id="14"/>
      <w:bookmarkEnd w:id="14"/>
      <w:r w:rsidDel="00000000" w:rsidR="00000000" w:rsidRPr="00000000">
        <w:rPr>
          <w:rtl w:val="0"/>
        </w:rPr>
      </w:r>
    </w:p>
    <w:p w:rsidR="00000000" w:rsidDel="00000000" w:rsidP="00000000" w:rsidRDefault="00000000" w:rsidRPr="00000000" w14:paraId="000000EA">
      <w:pPr>
        <w:pStyle w:val="Heading3"/>
        <w:rPr/>
      </w:pPr>
      <w:bookmarkStart w:colFirst="0" w:colLast="0" w:name="_j3rsp4era284" w:id="15"/>
      <w:bookmarkEnd w:id="15"/>
      <w:r w:rsidDel="00000000" w:rsidR="00000000" w:rsidRPr="00000000">
        <w:rPr>
          <w:rtl w:val="0"/>
        </w:rPr>
        <w:t xml:space="preserve">3.5 CheckVN (Digital Ecosystem for Cultivation Area Traceability)  </w:t>
      </w:r>
    </w:p>
    <w:p w:rsidR="00000000" w:rsidDel="00000000" w:rsidP="00000000" w:rsidRDefault="00000000" w:rsidRPr="00000000" w14:paraId="000000EB">
      <w:pPr>
        <w:rPr/>
      </w:pPr>
      <w:r w:rsidDel="00000000" w:rsidR="00000000" w:rsidRPr="00000000">
        <w:rPr>
          <w:rtl w:val="0"/>
        </w:rPr>
        <w:t xml:space="preserve">CheckVN is a technological solution for value-chain authentication and anti-counterfeiting developed by the Center for Enterprise Integration and Development (IDE), supporting the management of licensed cultivation area codes and agricultural batch testing records. </w:t>
      </w:r>
    </w:p>
    <w:tbl>
      <w:tblPr>
        <w:tblStyle w:val="Table8"/>
        <w:tblW w:w="9300.0" w:type="dxa"/>
        <w:jc w:val="left"/>
        <w:tblLayout w:type="fixed"/>
        <w:tblLook w:val="0400"/>
      </w:tblPr>
      <w:tblGrid>
        <w:gridCol w:w="1940"/>
        <w:gridCol w:w="7360"/>
        <w:tblGridChange w:id="0">
          <w:tblGrid>
            <w:gridCol w:w="1940"/>
            <w:gridCol w:w="736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EC">
            <w:pPr>
              <w:spacing w:after="0" w:line="240" w:lineRule="auto"/>
              <w:rPr>
                <w:b w:val="1"/>
                <w:bCs w:val="1"/>
                <w:color w:val="1a1a1a"/>
                <w:sz w:val="20"/>
                <w:szCs w:val="20"/>
              </w:rPr>
            </w:pPr>
            <w:r w:rsidDel="00000000" w:rsidR="00000000" w:rsidRPr="00000000">
              <w:rPr>
                <w:b w:val="1"/>
                <w:bCs w:val="1"/>
                <w:color w:val="1a1a1a"/>
                <w:sz w:val="20"/>
                <w:szCs w:val="20"/>
                <w:rtl w:val="0"/>
              </w:rPr>
              <w:t xml:space="preserve">Website / Link</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ED">
            <w:pPr>
              <w:spacing w:after="0" w:line="240" w:lineRule="auto"/>
              <w:rPr>
                <w:color w:val="333333"/>
                <w:sz w:val="20"/>
                <w:szCs w:val="20"/>
              </w:rPr>
            </w:pPr>
            <w:hyperlink r:id="rId11">
              <w:r w:rsidDel="00000000" w:rsidR="00000000" w:rsidRPr="00000000">
                <w:rPr>
                  <w:color w:val="1155cc"/>
                  <w:sz w:val="20"/>
                  <w:szCs w:val="20"/>
                  <w:u w:val="single"/>
                  <w:rtl w:val="0"/>
                </w:rPr>
                <w:t xml:space="preserve">https://check.net.vn</w:t>
              </w:r>
            </w:hyperlink>
            <w:r w:rsidDel="00000000" w:rsidR="00000000" w:rsidRPr="00000000">
              <w:rPr>
                <w:color w:val="333333"/>
                <w:sz w:val="20"/>
                <w:szCs w:val="20"/>
                <w:rtl w:val="0"/>
              </w:rPr>
              <w:t xml:space="preserve">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EE">
            <w:pPr>
              <w:spacing w:after="0" w:line="240" w:lineRule="auto"/>
              <w:rPr>
                <w:b w:val="1"/>
                <w:bCs w:val="1"/>
                <w:color w:val="1a1a1a"/>
                <w:sz w:val="20"/>
                <w:szCs w:val="20"/>
              </w:rPr>
            </w:pPr>
            <w:r w:rsidDel="00000000" w:rsidR="00000000" w:rsidRPr="00000000">
              <w:rPr>
                <w:b w:val="1"/>
                <w:bCs w:val="1"/>
                <w:color w:val="1a1a1a"/>
                <w:sz w:val="20"/>
                <w:szCs w:val="20"/>
                <w:rtl w:val="0"/>
              </w:rPr>
              <w:t xml:space="preserve">Target Users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EF">
            <w:pPr>
              <w:spacing w:after="0" w:line="240" w:lineRule="auto"/>
              <w:rPr>
                <w:sz w:val="20"/>
                <w:szCs w:val="20"/>
              </w:rPr>
            </w:pPr>
            <w:r w:rsidDel="00000000" w:rsidR="00000000" w:rsidRPr="00000000">
              <w:rPr>
                <w:sz w:val="20"/>
                <w:szCs w:val="20"/>
                <w:rtl w:val="0"/>
              </w:rPr>
              <w:t xml:space="preserve">State regulatory agencies, local authorities, cooperatives holding licensed cultivation area codes, and consumers seeking food safety verification.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F0">
            <w:pPr>
              <w:spacing w:after="0" w:line="240" w:lineRule="auto"/>
              <w:rPr>
                <w:b w:val="1"/>
                <w:bCs w:val="1"/>
                <w:color w:val="1a1a1a"/>
                <w:sz w:val="20"/>
                <w:szCs w:val="20"/>
              </w:rPr>
            </w:pPr>
            <w:r w:rsidDel="00000000" w:rsidR="00000000" w:rsidRPr="00000000">
              <w:rPr>
                <w:b w:val="1"/>
                <w:bCs w:val="1"/>
                <w:color w:val="1a1a1a"/>
                <w:sz w:val="20"/>
                <w:szCs w:val="20"/>
                <w:rtl w:val="0"/>
              </w:rPr>
              <w:t xml:space="preserve">Core Features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1">
            <w:pPr>
              <w:spacing w:after="0" w:line="240" w:lineRule="auto"/>
              <w:rPr>
                <w:sz w:val="20"/>
                <w:szCs w:val="20"/>
              </w:rPr>
            </w:pPr>
            <w:r w:rsidDel="00000000" w:rsidR="00000000" w:rsidRPr="00000000">
              <w:rPr>
                <w:sz w:val="20"/>
                <w:szCs w:val="20"/>
                <w:rtl w:val="0"/>
              </w:rPr>
              <w:t xml:space="preserve">Cultivation area certification; digitization of biochemical test results and safety compliance metrics for each harvest batch; issuance of anti-counterfeiting stamps and verification QR codes.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F2">
            <w:pPr>
              <w:spacing w:after="0" w:line="240" w:lineRule="auto"/>
              <w:rPr>
                <w:b w:val="1"/>
                <w:bCs w:val="1"/>
                <w:color w:val="1a1a1a"/>
                <w:sz w:val="20"/>
                <w:szCs w:val="20"/>
              </w:rPr>
            </w:pPr>
            <w:r w:rsidDel="00000000" w:rsidR="00000000" w:rsidRPr="00000000">
              <w:rPr>
                <w:b w:val="1"/>
                <w:bCs w:val="1"/>
                <w:color w:val="1a1a1a"/>
                <w:sz w:val="20"/>
                <w:szCs w:val="20"/>
                <w:rtl w:val="0"/>
              </w:rPr>
              <w:t xml:space="preserve">Strengths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3">
            <w:pPr>
              <w:spacing w:after="0" w:line="240" w:lineRule="auto"/>
              <w:rPr>
                <w:sz w:val="20"/>
                <w:szCs w:val="20"/>
              </w:rPr>
            </w:pPr>
            <w:r w:rsidDel="00000000" w:rsidR="00000000" w:rsidRPr="00000000">
              <w:rPr>
                <w:sz w:val="20"/>
                <w:szCs w:val="20"/>
                <w:rtl w:val="0"/>
              </w:rPr>
              <w:t xml:space="preserve">High legal authority and certification credibility for cultivation zones; tightly linked to municipal and provincial food safety control programs; objective laboratory testing data.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F4">
            <w:pPr>
              <w:spacing w:after="0" w:line="240" w:lineRule="auto"/>
              <w:rPr>
                <w:b w:val="1"/>
                <w:bCs w:val="1"/>
                <w:color w:val="1a1a1a"/>
                <w:sz w:val="20"/>
                <w:szCs w:val="20"/>
              </w:rPr>
            </w:pPr>
            <w:r w:rsidDel="00000000" w:rsidR="00000000" w:rsidRPr="00000000">
              <w:rPr>
                <w:b w:val="1"/>
                <w:bCs w:val="1"/>
                <w:color w:val="1a1a1a"/>
                <w:sz w:val="20"/>
                <w:szCs w:val="20"/>
                <w:rtl w:val="0"/>
              </w:rPr>
              <w:t xml:space="preserve">Weaknesses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5">
            <w:pPr>
              <w:spacing w:after="0" w:line="240" w:lineRule="auto"/>
              <w:rPr>
                <w:sz w:val="20"/>
                <w:szCs w:val="20"/>
              </w:rPr>
            </w:pPr>
            <w:r w:rsidDel="00000000" w:rsidR="00000000" w:rsidRPr="00000000">
              <w:rPr>
                <w:sz w:val="20"/>
                <w:szCs w:val="20"/>
                <w:rtl w:val="0"/>
              </w:rPr>
              <w:t xml:space="preserve">Complex account creation and configuration procedures for individual smallholders; user experience heavily skewed toward administrative compliance; lacks shopping carts, order placement, or e-commerce payment gateways; lacks real-time market price updates.  </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F6">
            <w:pPr>
              <w:spacing w:after="0" w:line="240" w:lineRule="auto"/>
              <w:rPr>
                <w:b w:val="1"/>
                <w:bCs w:val="1"/>
                <w:color w:val="1a1a1a"/>
                <w:sz w:val="20"/>
                <w:szCs w:val="20"/>
              </w:rPr>
            </w:pPr>
            <w:r w:rsidDel="00000000" w:rsidR="00000000" w:rsidRPr="00000000">
              <w:rPr>
                <w:b w:val="1"/>
                <w:bCs w:val="1"/>
                <w:color w:val="1a1a1a"/>
                <w:sz w:val="20"/>
                <w:szCs w:val="20"/>
                <w:rtl w:val="0"/>
              </w:rPr>
              <w:t xml:space="preserve">GAP for this project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7">
            <w:pPr>
              <w:spacing w:after="0" w:line="240" w:lineRule="auto"/>
              <w:rPr>
                <w:sz w:val="20"/>
                <w:szCs w:val="20"/>
              </w:rPr>
            </w:pPr>
            <w:r w:rsidDel="00000000" w:rsidR="00000000" w:rsidRPr="00000000">
              <w:rPr>
                <w:sz w:val="20"/>
                <w:szCs w:val="20"/>
                <w:rtl w:val="0"/>
              </w:rPr>
              <w:t xml:space="preserve">CheckVN is purely a technical validation and inspection tool; it lacks mechanisms for supply–demand matching, price discovery, or seasonal pre-ordering to protect farmers from price squeezing. </w:t>
            </w:r>
          </w:p>
        </w:tc>
      </w:tr>
    </w:tbl>
    <w:p w:rsidR="00000000" w:rsidDel="00000000" w:rsidP="00000000" w:rsidRDefault="00000000" w:rsidRPr="00000000" w14:paraId="000000F8">
      <w:pPr>
        <w:pStyle w:val="Heading2"/>
        <w:rPr/>
      </w:pPr>
      <w:bookmarkStart w:colFirst="0" w:colLast="0" w:name="_v14a56is84bc" w:id="16"/>
      <w:bookmarkEnd w:id="16"/>
      <w:r w:rsidDel="00000000" w:rsidR="00000000" w:rsidRPr="00000000">
        <w:rPr>
          <w:rtl w:val="0"/>
        </w:rPr>
      </w:r>
    </w:p>
    <w:p w:rsidR="00000000" w:rsidDel="00000000" w:rsidP="00000000" w:rsidRDefault="00000000" w:rsidRPr="00000000" w14:paraId="000000F9">
      <w:pPr>
        <w:pStyle w:val="Heading3"/>
        <w:rPr/>
      </w:pPr>
      <w:bookmarkStart w:colFirst="0" w:colLast="0" w:name="_xga3j8mfrqt3" w:id="17"/>
      <w:bookmarkEnd w:id="17"/>
      <w:r w:rsidDel="00000000" w:rsidR="00000000" w:rsidRPr="00000000">
        <w:rPr>
          <w:rtl w:val="0"/>
        </w:rPr>
        <w:t xml:space="preserve">3.6  FAO GIEWS (FAO Global Information and Early Warning System on Food and Agriculture)   </w:t>
      </w:r>
    </w:p>
    <w:p w:rsidR="00000000" w:rsidDel="00000000" w:rsidP="00000000" w:rsidRDefault="00000000" w:rsidRPr="00000000" w14:paraId="000000FA">
      <w:pPr>
        <w:rPr/>
      </w:pPr>
      <w:r w:rsidDel="00000000" w:rsidR="00000000" w:rsidRPr="00000000">
        <w:rPr>
          <w:rtl w:val="0"/>
        </w:rPr>
        <w:t xml:space="preserve">The Global Information and Early Warning System on Food and Agriculture (GIEWS), maintained by the Food and Agriculture Organization of the United Nations (FAO), provides analytical tools to monitor food and agricultural price fluctuations on a worldwide scale.  </w:t>
      </w:r>
    </w:p>
    <w:tbl>
      <w:tblPr>
        <w:tblStyle w:val="Table9"/>
        <w:tblW w:w="9300.0" w:type="dxa"/>
        <w:jc w:val="left"/>
        <w:tblLayout w:type="fixed"/>
        <w:tblLook w:val="0400"/>
      </w:tblPr>
      <w:tblGrid>
        <w:gridCol w:w="1940"/>
        <w:gridCol w:w="7360"/>
        <w:tblGridChange w:id="0">
          <w:tblGrid>
            <w:gridCol w:w="1940"/>
            <w:gridCol w:w="736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FB">
            <w:pPr>
              <w:spacing w:after="0" w:line="240" w:lineRule="auto"/>
              <w:rPr>
                <w:b w:val="1"/>
                <w:bCs w:val="1"/>
                <w:color w:val="1a1a1a"/>
                <w:sz w:val="20"/>
                <w:szCs w:val="20"/>
              </w:rPr>
            </w:pPr>
            <w:r w:rsidDel="00000000" w:rsidR="00000000" w:rsidRPr="00000000">
              <w:rPr>
                <w:b w:val="1"/>
                <w:bCs w:val="1"/>
                <w:color w:val="1a1a1a"/>
                <w:sz w:val="20"/>
                <w:szCs w:val="20"/>
                <w:rtl w:val="0"/>
              </w:rPr>
              <w:t xml:space="preserve">Website / Link</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C">
            <w:pPr>
              <w:spacing w:after="0" w:line="240" w:lineRule="auto"/>
              <w:rPr>
                <w:color w:val="333333"/>
                <w:sz w:val="20"/>
                <w:szCs w:val="20"/>
              </w:rPr>
            </w:pPr>
            <w:hyperlink r:id="rId12">
              <w:r w:rsidDel="00000000" w:rsidR="00000000" w:rsidRPr="00000000">
                <w:rPr>
                  <w:color w:val="1155cc"/>
                  <w:sz w:val="20"/>
                  <w:szCs w:val="20"/>
                  <w:u w:val="single"/>
                  <w:rtl w:val="0"/>
                </w:rPr>
                <w:t xml:space="preserve">https://www.fao.org/giews/food-prices</w:t>
              </w:r>
            </w:hyperlink>
            <w:r w:rsidDel="00000000" w:rsidR="00000000" w:rsidRPr="00000000">
              <w:rPr>
                <w:color w:val="333333"/>
                <w:sz w:val="20"/>
                <w:szCs w:val="20"/>
                <w:rtl w:val="0"/>
              </w:rPr>
              <w:t xml:space="preserve">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FD">
            <w:pPr>
              <w:spacing w:after="0" w:line="240" w:lineRule="auto"/>
              <w:rPr>
                <w:b w:val="1"/>
                <w:bCs w:val="1"/>
                <w:color w:val="1a1a1a"/>
                <w:sz w:val="20"/>
                <w:szCs w:val="20"/>
              </w:rPr>
            </w:pPr>
            <w:r w:rsidDel="00000000" w:rsidR="00000000" w:rsidRPr="00000000">
              <w:rPr>
                <w:b w:val="1"/>
                <w:bCs w:val="1"/>
                <w:color w:val="1a1a1a"/>
                <w:sz w:val="20"/>
                <w:szCs w:val="20"/>
                <w:rtl w:val="0"/>
              </w:rPr>
              <w:t xml:space="preserve">Target Users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E">
            <w:pPr>
              <w:spacing w:after="0" w:line="240" w:lineRule="auto"/>
              <w:rPr>
                <w:sz w:val="20"/>
                <w:szCs w:val="20"/>
              </w:rPr>
            </w:pPr>
            <w:r w:rsidDel="00000000" w:rsidR="00000000" w:rsidRPr="00000000">
              <w:rPr>
                <w:sz w:val="20"/>
                <w:szCs w:val="20"/>
                <w:rtl w:val="0"/>
              </w:rPr>
              <w:t xml:space="preserve">Policymakers, international organizations, macroeconomic analysts, and agricultural research institutions.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FF">
            <w:pPr>
              <w:spacing w:after="0" w:line="240" w:lineRule="auto"/>
              <w:rPr>
                <w:b w:val="1"/>
                <w:bCs w:val="1"/>
                <w:color w:val="1a1a1a"/>
                <w:sz w:val="20"/>
                <w:szCs w:val="20"/>
              </w:rPr>
            </w:pPr>
            <w:r w:rsidDel="00000000" w:rsidR="00000000" w:rsidRPr="00000000">
              <w:rPr>
                <w:b w:val="1"/>
                <w:bCs w:val="1"/>
                <w:color w:val="1a1a1a"/>
                <w:sz w:val="20"/>
                <w:szCs w:val="20"/>
                <w:rtl w:val="0"/>
              </w:rPr>
              <w:t xml:space="preserve">Core Features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0">
            <w:pPr>
              <w:spacing w:after="0" w:line="240" w:lineRule="auto"/>
              <w:rPr>
                <w:sz w:val="20"/>
                <w:szCs w:val="20"/>
              </w:rPr>
            </w:pPr>
            <w:r w:rsidDel="00000000" w:rsidR="00000000" w:rsidRPr="00000000">
              <w:rPr>
                <w:sz w:val="20"/>
                <w:szCs w:val="20"/>
                <w:rtl w:val="0"/>
              </w:rPr>
              <w:t xml:space="preserve">Database tracking wholesale and retail prices of staple agricultural commodities; time-series chart visualization tools; monthly and annual price fluctuation comparisons across countries.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01">
            <w:pPr>
              <w:spacing w:after="0" w:line="240" w:lineRule="auto"/>
              <w:rPr>
                <w:b w:val="1"/>
                <w:bCs w:val="1"/>
                <w:color w:val="1a1a1a"/>
                <w:sz w:val="20"/>
                <w:szCs w:val="20"/>
              </w:rPr>
            </w:pPr>
            <w:r w:rsidDel="00000000" w:rsidR="00000000" w:rsidRPr="00000000">
              <w:rPr>
                <w:b w:val="1"/>
                <w:bCs w:val="1"/>
                <w:color w:val="1a1a1a"/>
                <w:sz w:val="20"/>
                <w:szCs w:val="20"/>
                <w:rtl w:val="0"/>
              </w:rPr>
              <w:t xml:space="preserve">Strengths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2">
            <w:pPr>
              <w:spacing w:after="0" w:line="240" w:lineRule="auto"/>
              <w:rPr>
                <w:sz w:val="20"/>
                <w:szCs w:val="20"/>
              </w:rPr>
            </w:pPr>
            <w:r w:rsidDel="00000000" w:rsidR="00000000" w:rsidRPr="00000000">
              <w:rPr>
                <w:sz w:val="20"/>
                <w:szCs w:val="20"/>
                <w:rtl w:val="0"/>
              </w:rPr>
              <w:t xml:space="preserve">International benchmark data, scientific statistical methodologies, and high academic rigor and credibility.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03">
            <w:pPr>
              <w:spacing w:after="0" w:line="240" w:lineRule="auto"/>
              <w:rPr>
                <w:b w:val="1"/>
                <w:bCs w:val="1"/>
                <w:color w:val="1a1a1a"/>
                <w:sz w:val="20"/>
                <w:szCs w:val="20"/>
              </w:rPr>
            </w:pPr>
            <w:r w:rsidDel="00000000" w:rsidR="00000000" w:rsidRPr="00000000">
              <w:rPr>
                <w:b w:val="1"/>
                <w:bCs w:val="1"/>
                <w:color w:val="1a1a1a"/>
                <w:sz w:val="20"/>
                <w:szCs w:val="20"/>
                <w:rtl w:val="0"/>
              </w:rPr>
              <w:t xml:space="preserve">Weaknesses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4">
            <w:pPr>
              <w:spacing w:after="0" w:line="240" w:lineRule="auto"/>
              <w:rPr>
                <w:sz w:val="20"/>
                <w:szCs w:val="20"/>
              </w:rPr>
            </w:pPr>
            <w:r w:rsidDel="00000000" w:rsidR="00000000" w:rsidRPr="00000000">
              <w:rPr>
                <w:sz w:val="20"/>
                <w:szCs w:val="20"/>
                <w:rtl w:val="0"/>
              </w:rPr>
              <w:t xml:space="preserve">High-level macroeconomic scope with significant reporting latency; lacks granular data broken down by district or province within Vietnam; completely devoid of commercial or transactional functionality.  </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05">
            <w:pPr>
              <w:spacing w:after="0" w:line="240" w:lineRule="auto"/>
              <w:rPr>
                <w:b w:val="1"/>
                <w:bCs w:val="1"/>
                <w:color w:val="1a1a1a"/>
                <w:sz w:val="20"/>
                <w:szCs w:val="20"/>
              </w:rPr>
            </w:pPr>
            <w:r w:rsidDel="00000000" w:rsidR="00000000" w:rsidRPr="00000000">
              <w:rPr>
                <w:b w:val="1"/>
                <w:bCs w:val="1"/>
                <w:color w:val="1a1a1a"/>
                <w:sz w:val="20"/>
                <w:szCs w:val="20"/>
                <w:rtl w:val="0"/>
              </w:rPr>
              <w:t xml:space="preserve">GAP for this project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6">
            <w:pPr>
              <w:spacing w:after="0" w:line="240" w:lineRule="auto"/>
              <w:rPr>
                <w:sz w:val="20"/>
                <w:szCs w:val="20"/>
              </w:rPr>
            </w:pPr>
            <w:r w:rsidDel="00000000" w:rsidR="00000000" w:rsidRPr="00000000">
              <w:rPr>
                <w:sz w:val="20"/>
                <w:szCs w:val="20"/>
                <w:rtl w:val="0"/>
              </w:rPr>
              <w:t xml:space="preserve">The FAO system functions as a high-level research data portal. It cannot provide a farmer or restaurant in Vietnam with local, real-time prices to support day-to-day trade negotiations.  </w:t>
            </w:r>
          </w:p>
        </w:tc>
      </w:tr>
    </w:tbl>
    <w:p w:rsidR="00000000" w:rsidDel="00000000" w:rsidP="00000000" w:rsidRDefault="00000000" w:rsidRPr="00000000" w14:paraId="00000107">
      <w:pPr>
        <w:pStyle w:val="Heading2"/>
        <w:rPr/>
      </w:pPr>
      <w:bookmarkStart w:colFirst="0" w:colLast="0" w:name="_jw7o4bs5y6vs" w:id="18"/>
      <w:bookmarkEnd w:id="18"/>
      <w:r w:rsidDel="00000000" w:rsidR="00000000" w:rsidRPr="00000000">
        <w:rPr>
          <w:rtl w:val="0"/>
        </w:rPr>
      </w:r>
    </w:p>
    <w:p w:rsidR="00000000" w:rsidDel="00000000" w:rsidP="00000000" w:rsidRDefault="00000000" w:rsidRPr="00000000" w14:paraId="00000108">
      <w:pPr>
        <w:pStyle w:val="Heading3"/>
        <w:rPr/>
      </w:pPr>
      <w:bookmarkStart w:colFirst="0" w:colLast="0" w:name="_dgfnv8qd9kzj" w:id="19"/>
      <w:bookmarkEnd w:id="19"/>
      <w:r w:rsidDel="00000000" w:rsidR="00000000" w:rsidRPr="00000000">
        <w:rPr>
          <w:rtl w:val="0"/>
        </w:rPr>
        <w:t xml:space="preserve">3.7 Agricultural Market Information Portal – Institute of Policy and Strategy for Agriculture and Rural Development (IPSARD - MARD)     </w:t>
      </w:r>
    </w:p>
    <w:p w:rsidR="00000000" w:rsidDel="00000000" w:rsidP="00000000" w:rsidRDefault="00000000" w:rsidRPr="00000000" w14:paraId="00000109">
      <w:pPr>
        <w:rPr/>
      </w:pPr>
      <w:r w:rsidDel="00000000" w:rsidR="00000000" w:rsidRPr="00000000">
        <w:rPr>
          <w:rtl w:val="0"/>
        </w:rPr>
        <w:t xml:space="preserve">This is an official state system dedicated to collecting and publishing agricultural commodity price bulletins across wholesale markets and key production regions nationwide.    </w:t>
      </w:r>
    </w:p>
    <w:tbl>
      <w:tblPr>
        <w:tblStyle w:val="Table10"/>
        <w:tblW w:w="9300.0" w:type="dxa"/>
        <w:jc w:val="left"/>
        <w:tblLayout w:type="fixed"/>
        <w:tblLook w:val="0400"/>
      </w:tblPr>
      <w:tblGrid>
        <w:gridCol w:w="1940"/>
        <w:gridCol w:w="7360"/>
        <w:tblGridChange w:id="0">
          <w:tblGrid>
            <w:gridCol w:w="1940"/>
            <w:gridCol w:w="736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0A">
            <w:pPr>
              <w:spacing w:after="0" w:line="240" w:lineRule="auto"/>
              <w:rPr>
                <w:b w:val="1"/>
                <w:bCs w:val="1"/>
                <w:color w:val="1a1a1a"/>
                <w:sz w:val="20"/>
                <w:szCs w:val="20"/>
              </w:rPr>
            </w:pPr>
            <w:r w:rsidDel="00000000" w:rsidR="00000000" w:rsidRPr="00000000">
              <w:rPr>
                <w:b w:val="1"/>
                <w:bCs w:val="1"/>
                <w:color w:val="1a1a1a"/>
                <w:sz w:val="20"/>
                <w:szCs w:val="20"/>
                <w:rtl w:val="0"/>
              </w:rPr>
              <w:t xml:space="preserve">Website / Link</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B">
            <w:pPr>
              <w:spacing w:after="0" w:line="240" w:lineRule="auto"/>
              <w:rPr>
                <w:color w:val="333333"/>
                <w:sz w:val="20"/>
                <w:szCs w:val="20"/>
              </w:rPr>
            </w:pPr>
            <w:hyperlink r:id="rId13">
              <w:r w:rsidDel="00000000" w:rsidR="00000000" w:rsidRPr="00000000">
                <w:rPr>
                  <w:color w:val="1155cc"/>
                  <w:sz w:val="20"/>
                  <w:szCs w:val="20"/>
                  <w:u w:val="single"/>
                  <w:rtl w:val="0"/>
                </w:rPr>
                <w:t xml:space="preserve">http://ipsard.gov.vn</w:t>
              </w:r>
            </w:hyperlink>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0C">
            <w:pPr>
              <w:spacing w:after="0" w:line="240" w:lineRule="auto"/>
              <w:rPr>
                <w:b w:val="1"/>
                <w:bCs w:val="1"/>
                <w:color w:val="1a1a1a"/>
                <w:sz w:val="20"/>
                <w:szCs w:val="20"/>
              </w:rPr>
            </w:pPr>
            <w:r w:rsidDel="00000000" w:rsidR="00000000" w:rsidRPr="00000000">
              <w:rPr>
                <w:b w:val="1"/>
                <w:bCs w:val="1"/>
                <w:color w:val="1a1a1a"/>
                <w:sz w:val="20"/>
                <w:szCs w:val="20"/>
                <w:rtl w:val="0"/>
              </w:rPr>
              <w:t xml:space="preserve">Target Users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D">
            <w:pPr>
              <w:spacing w:after="0" w:line="240" w:lineRule="auto"/>
              <w:rPr>
                <w:sz w:val="20"/>
                <w:szCs w:val="20"/>
              </w:rPr>
            </w:pPr>
            <w:r w:rsidDel="00000000" w:rsidR="00000000" w:rsidRPr="00000000">
              <w:rPr>
                <w:sz w:val="20"/>
                <w:szCs w:val="20"/>
                <w:rtl w:val="0"/>
              </w:rPr>
              <w:t xml:space="preserve">Policymakers, industry commodity associations, research institutes, and large-scale agricultural import/export enterprises.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0E">
            <w:pPr>
              <w:spacing w:after="0" w:line="240" w:lineRule="auto"/>
              <w:rPr>
                <w:b w:val="1"/>
                <w:bCs w:val="1"/>
                <w:color w:val="1a1a1a"/>
                <w:sz w:val="20"/>
                <w:szCs w:val="20"/>
              </w:rPr>
            </w:pPr>
            <w:r w:rsidDel="00000000" w:rsidR="00000000" w:rsidRPr="00000000">
              <w:rPr>
                <w:b w:val="1"/>
                <w:bCs w:val="1"/>
                <w:color w:val="1a1a1a"/>
                <w:sz w:val="20"/>
                <w:szCs w:val="20"/>
                <w:rtl w:val="0"/>
              </w:rPr>
              <w:t xml:space="preserve">Core Features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F">
            <w:pPr>
              <w:spacing w:after="0" w:line="240" w:lineRule="auto"/>
              <w:rPr>
                <w:sz w:val="20"/>
                <w:szCs w:val="20"/>
              </w:rPr>
            </w:pPr>
            <w:r w:rsidDel="00000000" w:rsidR="00000000" w:rsidRPr="00000000">
              <w:rPr>
                <w:sz w:val="20"/>
                <w:szCs w:val="20"/>
                <w:rtl w:val="0"/>
              </w:rPr>
              <w:t xml:space="preserve">Weekly and monthly commodity price bulletins for rice (Mekong Delta), pepper and coffee (Central Highlands), and fresh vegetables (Da Lat, Hanoi); price trend analysis.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10">
            <w:pPr>
              <w:spacing w:after="0" w:line="240" w:lineRule="auto"/>
              <w:rPr>
                <w:b w:val="1"/>
                <w:bCs w:val="1"/>
                <w:color w:val="1a1a1a"/>
                <w:sz w:val="20"/>
                <w:szCs w:val="20"/>
              </w:rPr>
            </w:pPr>
            <w:r w:rsidDel="00000000" w:rsidR="00000000" w:rsidRPr="00000000">
              <w:rPr>
                <w:b w:val="1"/>
                <w:bCs w:val="1"/>
                <w:color w:val="1a1a1a"/>
                <w:sz w:val="20"/>
                <w:szCs w:val="20"/>
                <w:rtl w:val="0"/>
              </w:rPr>
              <w:t xml:space="preserve">Strengths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11">
            <w:pPr>
              <w:spacing w:after="0" w:line="240" w:lineRule="auto"/>
              <w:rPr>
                <w:sz w:val="20"/>
                <w:szCs w:val="20"/>
              </w:rPr>
            </w:pPr>
            <w:r w:rsidDel="00000000" w:rsidR="00000000" w:rsidRPr="00000000">
              <w:rPr>
                <w:sz w:val="20"/>
                <w:szCs w:val="20"/>
                <w:rtl w:val="0"/>
              </w:rPr>
              <w:t xml:space="preserve">Authoritative, official data source offering high accuracy and institutional credibility directly from a ministerial agency.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12">
            <w:pPr>
              <w:spacing w:after="0" w:line="240" w:lineRule="auto"/>
              <w:rPr>
                <w:b w:val="1"/>
                <w:bCs w:val="1"/>
                <w:color w:val="1a1a1a"/>
                <w:sz w:val="20"/>
                <w:szCs w:val="20"/>
              </w:rPr>
            </w:pPr>
            <w:r w:rsidDel="00000000" w:rsidR="00000000" w:rsidRPr="00000000">
              <w:rPr>
                <w:b w:val="1"/>
                <w:bCs w:val="1"/>
                <w:color w:val="1a1a1a"/>
                <w:sz w:val="20"/>
                <w:szCs w:val="20"/>
                <w:rtl w:val="0"/>
              </w:rPr>
              <w:t xml:space="preserve">Weaknesses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13">
            <w:pPr>
              <w:spacing w:after="0" w:line="240" w:lineRule="auto"/>
              <w:rPr>
                <w:sz w:val="20"/>
                <w:szCs w:val="20"/>
              </w:rPr>
            </w:pPr>
            <w:r w:rsidDel="00000000" w:rsidR="00000000" w:rsidRPr="00000000">
              <w:rPr>
                <w:sz w:val="20"/>
                <w:szCs w:val="20"/>
                <w:rtl w:val="0"/>
              </w:rPr>
              <w:t xml:space="preserve">Data is primarily published as static PDF reports, lacking real-time interactive visualization (reporting lag of several days up to a week); outdated user interface with poor mobile accessibility; completely devoid of an e-commerce marketplace or transaction execution tools.    </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14">
            <w:pPr>
              <w:spacing w:after="0" w:line="240" w:lineRule="auto"/>
              <w:rPr>
                <w:b w:val="1"/>
                <w:bCs w:val="1"/>
                <w:color w:val="1a1a1a"/>
                <w:sz w:val="20"/>
                <w:szCs w:val="20"/>
              </w:rPr>
            </w:pPr>
            <w:r w:rsidDel="00000000" w:rsidR="00000000" w:rsidRPr="00000000">
              <w:rPr>
                <w:b w:val="1"/>
                <w:bCs w:val="1"/>
                <w:color w:val="1a1a1a"/>
                <w:sz w:val="20"/>
                <w:szCs w:val="20"/>
                <w:rtl w:val="0"/>
              </w:rPr>
              <w:t xml:space="preserve">GAP for this project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15">
            <w:pPr>
              <w:spacing w:after="0" w:line="240" w:lineRule="auto"/>
              <w:rPr>
                <w:sz w:val="20"/>
                <w:szCs w:val="20"/>
              </w:rPr>
            </w:pPr>
            <w:r w:rsidDel="00000000" w:rsidR="00000000" w:rsidRPr="00000000">
              <w:rPr>
                <w:sz w:val="20"/>
                <w:szCs w:val="20"/>
                <w:rtl w:val="0"/>
              </w:rPr>
              <w:t xml:space="preserve">Smallholder farmers cannot realistically download and review PDF reports just to determine the daily going rate for their vegetable patches or fruit harvests; furthermore, the pricing data is entirely disconnected from actual shopping carts and commercial trading workflows.    </w:t>
            </w:r>
          </w:p>
        </w:tc>
      </w:tr>
    </w:tbl>
    <w:p w:rsidR="00000000" w:rsidDel="00000000" w:rsidP="00000000" w:rsidRDefault="00000000" w:rsidRPr="00000000" w14:paraId="00000116">
      <w:pPr>
        <w:pStyle w:val="Heading2"/>
        <w:rPr/>
      </w:pPr>
      <w:bookmarkStart w:colFirst="0" w:colLast="0" w:name="_uuvgpqham03x" w:id="20"/>
      <w:bookmarkEnd w:id="20"/>
      <w:r w:rsidDel="00000000" w:rsidR="00000000" w:rsidRPr="00000000">
        <w:rPr>
          <w:rtl w:val="0"/>
        </w:rPr>
      </w:r>
    </w:p>
    <w:p w:rsidR="00000000" w:rsidDel="00000000" w:rsidP="00000000" w:rsidRDefault="00000000" w:rsidRPr="00000000" w14:paraId="00000117">
      <w:pPr>
        <w:pStyle w:val="Heading3"/>
        <w:rPr/>
      </w:pPr>
      <w:bookmarkStart w:colFirst="0" w:colLast="0" w:name="_83eqayqdk30h" w:id="21"/>
      <w:bookmarkEnd w:id="21"/>
      <w:r w:rsidDel="00000000" w:rsidR="00000000" w:rsidRPr="00000000">
        <w:rPr>
          <w:rtl w:val="0"/>
        </w:rPr>
        <w:t xml:space="preserve">3.8  Section Summary</w:t>
      </w:r>
    </w:p>
    <w:p w:rsidR="00000000" w:rsidDel="00000000" w:rsidP="00000000" w:rsidRDefault="00000000" w:rsidRPr="00000000" w14:paraId="00000118">
      <w:pPr>
        <w:numPr>
          <w:ilvl w:val="0"/>
          <w:numId w:val="1"/>
        </w:numPr>
        <w:spacing w:after="0" w:afterAutospacing="0"/>
        <w:ind w:left="720" w:hanging="360"/>
        <w:rPr>
          <w:u w:val="none"/>
        </w:rPr>
      </w:pPr>
      <w:r w:rsidDel="00000000" w:rsidR="00000000" w:rsidRPr="00000000">
        <w:rPr>
          <w:b w:val="1"/>
          <w:bCs w:val="1"/>
          <w:rtl w:val="0"/>
        </w:rPr>
        <w:t xml:space="preserve">GAP-01 (Fragmented Trade &amp; Inflexible Market Segments):</w:t>
      </w:r>
      <w:r w:rsidDel="00000000" w:rsidR="00000000" w:rsidRPr="00000000">
        <w:rPr>
          <w:rtl w:val="0"/>
        </w:rPr>
        <w:t xml:space="preserve"> Existing platforms either exclusively target wholesale B2B (Freso, Alibaba) or basic B2C (Voso), isolating farmers from flexible bulk tier pricing and direct-to-consumer trading.</w:t>
      </w:r>
    </w:p>
    <w:p w:rsidR="00000000" w:rsidDel="00000000" w:rsidP="00000000" w:rsidRDefault="00000000" w:rsidRPr="00000000" w14:paraId="00000119">
      <w:pPr>
        <w:numPr>
          <w:ilvl w:val="0"/>
          <w:numId w:val="1"/>
        </w:numPr>
        <w:spacing w:after="0" w:afterAutospacing="0"/>
        <w:ind w:left="720" w:hanging="360"/>
        <w:rPr>
          <w:u w:val="none"/>
        </w:rPr>
      </w:pPr>
      <w:r w:rsidDel="00000000" w:rsidR="00000000" w:rsidRPr="00000000">
        <w:rPr>
          <w:b w:val="1"/>
          <w:bCs w:val="1"/>
          <w:rtl w:val="0"/>
        </w:rPr>
        <w:t xml:space="preserve">GAP-02 (Traceability Detached from Commerce):</w:t>
      </w:r>
      <w:r w:rsidDel="00000000" w:rsidR="00000000" w:rsidRPr="00000000">
        <w:rPr>
          <w:rtl w:val="0"/>
        </w:rPr>
        <w:t xml:space="preserve"> Dedicated tools (iCheck Trace, CheckVN) verify origins via QR codes but lack transaction and purchasing capabilities right at the verification point.</w:t>
      </w:r>
    </w:p>
    <w:p w:rsidR="00000000" w:rsidDel="00000000" w:rsidP="00000000" w:rsidRDefault="00000000" w:rsidRPr="00000000" w14:paraId="0000011A">
      <w:pPr>
        <w:numPr>
          <w:ilvl w:val="0"/>
          <w:numId w:val="1"/>
        </w:numPr>
        <w:ind w:left="720" w:hanging="360"/>
        <w:rPr>
          <w:u w:val="none"/>
        </w:rPr>
      </w:pPr>
      <w:r w:rsidDel="00000000" w:rsidR="00000000" w:rsidRPr="00000000">
        <w:rPr>
          <w:b w:val="1"/>
          <w:bCs w:val="1"/>
          <w:rtl w:val="0"/>
        </w:rPr>
        <w:t xml:space="preserve">GAP-03 (Lack of Granular Regional Price Transparency):</w:t>
      </w:r>
      <w:r w:rsidDel="00000000" w:rsidR="00000000" w:rsidRPr="00000000">
        <w:rPr>
          <w:rtl w:val="0"/>
        </w:rPr>
        <w:t xml:space="preserve"> Macro bulletins (FAO, IPSARD) publish static, lagged PDF reports disconnected from daily commercial transactions and localized district-level trade.</w:t>
      </w:r>
    </w:p>
    <w:p w:rsidR="00000000" w:rsidDel="00000000" w:rsidP="00000000" w:rsidRDefault="00000000" w:rsidRPr="00000000" w14:paraId="0000011B">
      <w:pPr>
        <w:rPr/>
      </w:pPr>
      <w:r w:rsidDel="00000000" w:rsidR="00000000" w:rsidRPr="00000000">
        <w:rPr>
          <w:rtl w:val="0"/>
        </w:rPr>
        <w:t xml:space="preserve">Currently, no existing market solution cohesively integrates all three components: a direct marketplace (combining B2B &amp; B2C), an order-linked QR traceability system, and a regional benchmark price index. This represents the primary technological capability gap that AgriSustain is designed to bridge. </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rPr/>
      </w:pPr>
      <w:bookmarkStart w:colFirst="0" w:colLast="0" w:name="_n7b2d3c48ln9" w:id="22"/>
      <w:bookmarkEnd w:id="22"/>
      <w:r w:rsidDel="00000000" w:rsidR="00000000" w:rsidRPr="00000000">
        <w:rPr>
          <w:rtl w:val="0"/>
        </w:rPr>
        <w:t xml:space="preserve">4. Proposed Solution</w:t>
      </w:r>
    </w:p>
    <w:p w:rsidR="00000000" w:rsidDel="00000000" w:rsidP="00000000" w:rsidRDefault="00000000" w:rsidRPr="00000000" w14:paraId="0000011E">
      <w:pPr>
        <w:jc w:val="both"/>
        <w:rPr>
          <w:i w:val="1"/>
          <w:iCs w:val="1"/>
          <w:color w:val="0000ff"/>
        </w:rPr>
      </w:pPr>
      <w:r w:rsidDel="00000000" w:rsidR="00000000" w:rsidRPr="00000000">
        <w:rPr>
          <w:rtl w:val="0"/>
        </w:rPr>
      </w:r>
    </w:p>
    <w:p w:rsidR="00000000" w:rsidDel="00000000" w:rsidP="00000000" w:rsidRDefault="00000000" w:rsidRPr="00000000" w14:paraId="0000011F">
      <w:pPr>
        <w:spacing w:after="240" w:line="276" w:lineRule="auto"/>
        <w:jc w:val="both"/>
        <w:rPr/>
      </w:pPr>
      <w:r w:rsidDel="00000000" w:rsidR="00000000" w:rsidRPr="00000000">
        <w:rPr>
          <w:rtl w:val="0"/>
        </w:rPr>
        <w:t xml:space="preserve">AgriSustain is a digital agricultural e-commerce platform designed to unify direct B2B and B2C commercial trading, product traceability, and regional price transparency into a single, accessible ecosystem. It directly addresses the fundamental capability gaps identified in existing market solutions—such as isolated sales channels, standalone QR traceability tools detached from purchasing workflows, and static price bulletins—by embedding digital farming logs, quality certifications, and market pricing indicators directly into the transaction process. By seamlessly bridging retail and wholesale market segments through flexible base pricing and automated bulk discount tiers, AgriSustain enables agricultural producers to serve both individual households and commercial buyers (e.g., restaurants, institutional kitchens, and processors) within a single platform without maintaining fragmented sales channels.</w:t>
      </w:r>
    </w:p>
    <w:p w:rsidR="00000000" w:rsidDel="00000000" w:rsidP="00000000" w:rsidRDefault="00000000" w:rsidRPr="00000000" w14:paraId="00000120">
      <w:pPr>
        <w:spacing w:after="240" w:line="276" w:lineRule="auto"/>
        <w:jc w:val="both"/>
        <w:rPr/>
      </w:pPr>
      <w:r w:rsidDel="00000000" w:rsidR="00000000" w:rsidRPr="00000000">
        <w:rPr>
          <w:rtl w:val="0"/>
        </w:rPr>
        <w:t xml:space="preserve">The platform delivers tangible, concrete benefits across the entire agricultural value chain. For smallholder farmers and agricultural cooperatives, AgriSustain provides direct market access that mitigates predatory intermediary exploitation, protects against price-squeezing, and enables competitive product pricing based on real-time regional benchmarks. For commercial B2B buyers, the platform simplifies bulk procurement with predictable quantities, transparent pricing, and verifiable quality compliance. For individual B2C consumers, integrated batch-level QR codes linked directly to cultivation logs and certifications ensure complete food safety transparency, replacing market uncertainty with confidence at every family meal.</w:t>
      </w:r>
    </w:p>
    <w:p w:rsidR="00000000" w:rsidDel="00000000" w:rsidP="00000000" w:rsidRDefault="00000000" w:rsidRPr="00000000" w14:paraId="00000121">
      <w:pPr>
        <w:spacing w:after="240" w:line="276" w:lineRule="auto"/>
        <w:jc w:val="both"/>
        <w:rPr/>
      </w:pPr>
      <w:r w:rsidDel="00000000" w:rsidR="00000000" w:rsidRPr="00000000">
        <w:rPr>
          <w:rtl w:val="0"/>
        </w:rPr>
        <w:t xml:space="preserve">A unified web platform is the right approach at this time due to the rapid digital transformation and widespread adoption of smartphones and electronic payments across rural and urban Vietnam. Rather than imposing the proh</w:t>
      </w:r>
      <w:r w:rsidDel="00000000" w:rsidR="00000000" w:rsidRPr="00000000">
        <w:rPr>
          <w:rtl w:val="0"/>
        </w:rPr>
        <w:t xml:space="preserve">ibitive subscription costs of enterprise platforms or the operational friction of administrative database tools, AgriSustain offers a lightweight, accessible web interface that connects supply directly with demand. This direct digital model establishes a transparent, sustainable trading environment where verified farming standards are recognized, fairly compensated, and easily accessible to all market participants.</w:t>
      </w:r>
      <w:r w:rsidDel="00000000" w:rsidR="00000000" w:rsidRPr="00000000">
        <w:rPr>
          <w:rtl w:val="0"/>
        </w:rPr>
      </w:r>
    </w:p>
    <w:p w:rsidR="00000000" w:rsidDel="00000000" w:rsidP="00000000" w:rsidRDefault="00000000" w:rsidRPr="00000000" w14:paraId="00000122">
      <w:pPr>
        <w:spacing w:after="240" w:line="276" w:lineRule="auto"/>
        <w:jc w:val="both"/>
        <w:rPr/>
      </w:pPr>
      <w:r w:rsidDel="00000000" w:rsidR="00000000" w:rsidRPr="00000000">
        <w:rPr>
          <w:rtl w:val="0"/>
        </w:rPr>
      </w:r>
    </w:p>
    <w:p w:rsidR="00000000" w:rsidDel="00000000" w:rsidP="00000000" w:rsidRDefault="00000000" w:rsidRPr="00000000" w14:paraId="00000123">
      <w:pPr>
        <w:pStyle w:val="Heading2"/>
        <w:rPr/>
      </w:pPr>
      <w:bookmarkStart w:colFirst="0" w:colLast="0" w:name="_26ij7ybu09cq" w:id="23"/>
      <w:bookmarkEnd w:id="23"/>
      <w:r w:rsidDel="00000000" w:rsidR="00000000" w:rsidRPr="00000000">
        <w:rPr>
          <w:rtl w:val="0"/>
        </w:rPr>
        <w:t xml:space="preserve">5. Project Scope &amp; Limitations</w:t>
      </w:r>
    </w:p>
    <w:p w:rsidR="00000000" w:rsidDel="00000000" w:rsidP="00000000" w:rsidRDefault="00000000" w:rsidRPr="00000000" w14:paraId="00000124">
      <w:pPr>
        <w:pStyle w:val="Heading3"/>
        <w:rPr/>
      </w:pPr>
      <w:bookmarkStart w:colFirst="0" w:colLast="0" w:name="_ax8jxqf45q7e" w:id="24"/>
      <w:bookmarkEnd w:id="24"/>
      <w:r w:rsidDel="00000000" w:rsidR="00000000" w:rsidRPr="00000000">
        <w:rPr>
          <w:rtl w:val="0"/>
        </w:rPr>
        <w:t xml:space="preserve">5.1 Major Features</w:t>
      </w:r>
    </w:p>
    <w:p w:rsidR="00000000" w:rsidDel="00000000" w:rsidP="00000000" w:rsidRDefault="00000000" w:rsidRPr="00000000" w14:paraId="00000125">
      <w:pPr>
        <w:rPr/>
      </w:pPr>
      <w:r w:rsidDel="00000000" w:rsidR="00000000" w:rsidRPr="00000000">
        <w:rPr/>
        <w:drawing>
          <wp:inline distB="114300" distT="114300" distL="114300" distR="114300">
            <wp:extent cx="5738813" cy="3184543"/>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8813" cy="318454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r>
    </w:p>
    <w:tbl>
      <w:tblPr>
        <w:tblStyle w:val="Table11"/>
        <w:tblW w:w="9025.000000000002" w:type="dxa"/>
        <w:jc w:val="left"/>
        <w:tblLayout w:type="fixed"/>
        <w:tblLook w:val="0600"/>
      </w:tblPr>
      <w:tblGrid>
        <w:gridCol w:w="846"/>
        <w:gridCol w:w="1640"/>
        <w:gridCol w:w="5447"/>
        <w:gridCol w:w="1092"/>
        <w:tblGridChange w:id="0">
          <w:tblGrid>
            <w:gridCol w:w="846"/>
            <w:gridCol w:w="1640"/>
            <w:gridCol w:w="5447"/>
            <w:gridCol w:w="1092"/>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127">
            <w:pPr>
              <w:spacing w:after="0" w:line="240" w:lineRule="auto"/>
              <w:rPr/>
            </w:pPr>
            <w:r w:rsidDel="00000000" w:rsidR="00000000" w:rsidRPr="00000000">
              <w:rPr>
                <w:b w:val="1"/>
                <w:bCs w:val="1"/>
                <w:color w:val="000000"/>
                <w:rtl w:val="0"/>
              </w:rPr>
              <w:t xml:space="preserve">ID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be4d5" w:val="clear"/>
            <w:vAlign w:val="bottom"/>
          </w:tcPr>
          <w:p w:rsidR="00000000" w:rsidDel="00000000" w:rsidP="00000000" w:rsidRDefault="00000000" w:rsidRPr="00000000" w14:paraId="00000128">
            <w:pPr>
              <w:spacing w:after="0" w:line="240" w:lineRule="auto"/>
              <w:rPr/>
            </w:pPr>
            <w:r w:rsidDel="00000000" w:rsidR="00000000" w:rsidRPr="00000000">
              <w:rPr>
                <w:b w:val="1"/>
                <w:bCs w:val="1"/>
                <w:color w:val="000000"/>
                <w:rtl w:val="0"/>
              </w:rPr>
              <w:t xml:space="preserve">Feature Name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be4d5" w:val="clear"/>
            <w:vAlign w:val="bottom"/>
          </w:tcPr>
          <w:p w:rsidR="00000000" w:rsidDel="00000000" w:rsidP="00000000" w:rsidRDefault="00000000" w:rsidRPr="00000000" w14:paraId="00000129">
            <w:pPr>
              <w:spacing w:after="0" w:line="240" w:lineRule="auto"/>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be4d5" w:val="clear"/>
            <w:vAlign w:val="bottom"/>
          </w:tcPr>
          <w:p w:rsidR="00000000" w:rsidDel="00000000" w:rsidP="00000000" w:rsidRDefault="00000000" w:rsidRPr="00000000" w14:paraId="0000012A">
            <w:pPr>
              <w:spacing w:after="0" w:line="240" w:lineRule="auto"/>
              <w:rPr/>
            </w:pPr>
            <w:r w:rsidDel="00000000" w:rsidR="00000000" w:rsidRPr="00000000">
              <w:rPr>
                <w:b w:val="1"/>
                <w:bCs w:val="1"/>
                <w:color w:val="000000"/>
                <w:rtl w:val="0"/>
              </w:rPr>
              <w:t xml:space="preserve">Addressed Gaps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2B">
            <w:pPr>
              <w:spacing w:after="0" w:line="240" w:lineRule="auto"/>
              <w:rPr/>
            </w:pPr>
            <w:r w:rsidDel="00000000" w:rsidR="00000000" w:rsidRPr="00000000">
              <w:rPr>
                <w:color w:val="000000"/>
                <w:rtl w:val="0"/>
              </w:rPr>
              <w:t xml:space="preserve">FE-01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C">
            <w:pPr>
              <w:spacing w:after="0" w:line="240" w:lineRule="auto"/>
              <w:rPr/>
            </w:pPr>
            <w:r w:rsidDel="00000000" w:rsidR="00000000" w:rsidRPr="00000000">
              <w:rPr>
                <w:rtl w:val="0"/>
              </w:rPr>
              <w:t xml:space="preserve">Direct Agricultural Trade Management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D">
            <w:pPr>
              <w:spacing w:after="0" w:line="240" w:lineRule="auto"/>
              <w:rPr/>
            </w:pPr>
            <w:r w:rsidDel="00000000" w:rsidR="00000000" w:rsidRPr="00000000">
              <w:rPr>
                <w:rtl w:val="0"/>
              </w:rPr>
              <w:t xml:space="preserve">Digital storefront connecting farmers with retail consumers and commercial buyers (restaurants/supermarkets/businesses, etc.), eliminating intermediaries.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E">
            <w:pPr>
              <w:spacing w:after="0" w:line="240" w:lineRule="auto"/>
              <w:rPr/>
            </w:pPr>
            <w:r w:rsidDel="00000000" w:rsidR="00000000" w:rsidRPr="00000000">
              <w:rPr>
                <w:rtl w:val="0"/>
              </w:rPr>
              <w:t xml:space="preserve">GAP-01</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2F">
            <w:pPr>
              <w:spacing w:after="0" w:line="240" w:lineRule="auto"/>
              <w:rPr/>
            </w:pPr>
            <w:r w:rsidDel="00000000" w:rsidR="00000000" w:rsidRPr="00000000">
              <w:rPr>
                <w:color w:val="000000"/>
                <w:rtl w:val="0"/>
              </w:rPr>
              <w:t xml:space="preserve">FE-02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0">
            <w:pPr>
              <w:spacing w:after="0" w:line="240" w:lineRule="auto"/>
              <w:rPr/>
            </w:pPr>
            <w:r w:rsidDel="00000000" w:rsidR="00000000" w:rsidRPr="00000000">
              <w:rPr>
                <w:rtl w:val="0"/>
              </w:rPr>
              <w:t xml:space="preserve">Harvest-Linked Ordering &amp; Order Fulfillment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1">
            <w:pPr>
              <w:spacing w:after="0" w:line="240" w:lineRule="auto"/>
              <w:rPr/>
            </w:pPr>
            <w:r w:rsidDel="00000000" w:rsidR="00000000" w:rsidRPr="00000000">
              <w:rPr>
                <w:rtl w:val="0"/>
              </w:rPr>
              <w:t xml:space="preserve">Enables Buyers to place orders or seasonal pre-orders aligned with expected harvest dates; provides end-to-end status tracking from order confirmation, harvesting, packaging, to delivery handover.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2">
            <w:pPr>
              <w:spacing w:after="0" w:line="240" w:lineRule="auto"/>
              <w:rPr/>
            </w:pPr>
            <w:r w:rsidDel="00000000" w:rsidR="00000000" w:rsidRPr="00000000">
              <w:rPr>
                <w:rtl w:val="0"/>
              </w:rPr>
              <w:t xml:space="preserve">GAP-01</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33">
            <w:pPr>
              <w:spacing w:after="0" w:line="240" w:lineRule="auto"/>
              <w:rPr/>
            </w:pPr>
            <w:r w:rsidDel="00000000" w:rsidR="00000000" w:rsidRPr="00000000">
              <w:rPr>
                <w:color w:val="000000"/>
                <w:rtl w:val="0"/>
              </w:rPr>
              <w:t xml:space="preserve">FE-03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4">
            <w:pPr>
              <w:spacing w:after="0" w:line="240" w:lineRule="auto"/>
              <w:rPr/>
            </w:pPr>
            <w:r w:rsidDel="00000000" w:rsidR="00000000" w:rsidRPr="00000000">
              <w:rPr>
                <w:rtl w:val="0"/>
              </w:rPr>
              <w:t xml:space="preserve">Seller Credential &amp; Farm Verification Workflow</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5">
            <w:pPr>
              <w:spacing w:after="0" w:line="240" w:lineRule="auto"/>
              <w:rPr/>
            </w:pPr>
            <w:r w:rsidDel="00000000" w:rsidR="00000000" w:rsidRPr="00000000">
              <w:rPr>
                <w:rtl w:val="0"/>
              </w:rPr>
              <w:t xml:space="preserve">Verification workflow where Admin validates business licenses, VietGAP certificates, GlobalGAP certificates, etc., before the seller can conduct transactions.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6">
            <w:pPr>
              <w:spacing w:after="0" w:line="240" w:lineRule="auto"/>
              <w:rPr/>
            </w:pPr>
            <w:r w:rsidDel="00000000" w:rsidR="00000000" w:rsidRPr="00000000">
              <w:rPr>
                <w:rtl w:val="0"/>
              </w:rPr>
              <w:t xml:space="preserve">GAP-02</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37">
            <w:pPr>
              <w:spacing w:after="0" w:line="240" w:lineRule="auto"/>
              <w:rPr/>
            </w:pPr>
            <w:r w:rsidDel="00000000" w:rsidR="00000000" w:rsidRPr="00000000">
              <w:rPr>
                <w:color w:val="000000"/>
                <w:rtl w:val="0"/>
              </w:rPr>
              <w:t xml:space="preserve">FE-04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8">
            <w:pPr>
              <w:spacing w:after="0" w:line="240" w:lineRule="auto"/>
              <w:rPr/>
            </w:pPr>
            <w:r w:rsidDel="00000000" w:rsidR="00000000" w:rsidRPr="00000000">
              <w:rPr>
                <w:rtl w:val="0"/>
              </w:rPr>
              <w:t xml:space="preserve">Digital Cultivation Logging &amp; Batch QR Traceability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9">
            <w:pPr>
              <w:spacing w:after="0" w:line="240" w:lineRule="auto"/>
              <w:rPr/>
            </w:pPr>
            <w:r w:rsidDel="00000000" w:rsidR="00000000" w:rsidRPr="00000000">
              <w:rPr>
                <w:rtl w:val="0"/>
              </w:rPr>
              <w:t xml:space="preserve">Farmers record field activities (planting, fertilizing, pesticide treatment, harvesting); the system generates a scannable batch-specific QR code displayed directly on the product listing for Buyer inspection.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A">
            <w:pPr>
              <w:spacing w:after="0" w:line="240" w:lineRule="auto"/>
              <w:rPr/>
            </w:pPr>
            <w:r w:rsidDel="00000000" w:rsidR="00000000" w:rsidRPr="00000000">
              <w:rPr>
                <w:rtl w:val="0"/>
              </w:rPr>
              <w:t xml:space="preserve">GAP-02</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3B">
            <w:pPr>
              <w:spacing w:after="0" w:line="240" w:lineRule="auto"/>
              <w:rPr/>
            </w:pPr>
            <w:r w:rsidDel="00000000" w:rsidR="00000000" w:rsidRPr="00000000">
              <w:rPr>
                <w:color w:val="000000"/>
                <w:rtl w:val="0"/>
              </w:rPr>
              <w:t xml:space="preserve">FE-05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C">
            <w:pPr>
              <w:spacing w:after="0" w:line="240" w:lineRule="auto"/>
              <w:rPr/>
            </w:pPr>
            <w:r w:rsidDel="00000000" w:rsidR="00000000" w:rsidRPr="00000000">
              <w:rPr>
                <w:rtl w:val="0"/>
              </w:rPr>
              <w:t xml:space="preserve">Regional Benchmark Price Dashboard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D">
            <w:pPr>
              <w:spacing w:after="0" w:line="240" w:lineRule="auto"/>
              <w:rPr/>
            </w:pPr>
            <w:r w:rsidDel="00000000" w:rsidR="00000000" w:rsidRPr="00000000">
              <w:rPr>
                <w:rtl w:val="0"/>
              </w:rPr>
              <w:t xml:space="preserve">Real-time / daily agricultural price reference index by province/region, allowing both farmers and buyers to evaluate market price ranges before transacting.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E">
            <w:pPr>
              <w:spacing w:after="0" w:line="240" w:lineRule="auto"/>
              <w:rPr/>
            </w:pPr>
            <w:r w:rsidDel="00000000" w:rsidR="00000000" w:rsidRPr="00000000">
              <w:rPr>
                <w:rtl w:val="0"/>
              </w:rPr>
              <w:t xml:space="preserve">GAP-03</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3F">
            <w:pPr>
              <w:spacing w:after="0" w:line="240" w:lineRule="auto"/>
              <w:rPr/>
            </w:pPr>
            <w:r w:rsidDel="00000000" w:rsidR="00000000" w:rsidRPr="00000000">
              <w:rPr>
                <w:color w:val="000000"/>
                <w:rtl w:val="0"/>
              </w:rPr>
              <w:t xml:space="preserve">FE-06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0">
            <w:pPr>
              <w:spacing w:after="0" w:line="240" w:lineRule="auto"/>
              <w:rPr/>
            </w:pPr>
            <w:r w:rsidDel="00000000" w:rsidR="00000000" w:rsidRPr="00000000">
              <w:rPr>
                <w:rtl w:val="0"/>
              </w:rPr>
              <w:t xml:space="preserve">Post-Harvest Dispute &amp; Quality Review Management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1">
            <w:pPr>
              <w:spacing w:after="0" w:line="240" w:lineRule="auto"/>
              <w:rPr/>
            </w:pPr>
            <w:r w:rsidDel="00000000" w:rsidR="00000000" w:rsidRPr="00000000">
              <w:rPr>
                <w:rtl w:val="0"/>
              </w:rPr>
              <w:t xml:space="preserve">Enables Buyers to submit verified ratings, feedback, and complaint tickets regarding product quality or delivery non-compliance, with an administrative escalation interface for dispute resolution.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2">
            <w:pPr>
              <w:spacing w:after="0" w:line="240" w:lineRule="auto"/>
              <w:rPr/>
            </w:pPr>
            <w:r w:rsidDel="00000000" w:rsidR="00000000" w:rsidRPr="00000000">
              <w:rPr>
                <w:rtl w:val="0"/>
              </w:rPr>
              <w:t xml:space="preserve">GAP-02</w:t>
            </w:r>
          </w:p>
        </w:tc>
      </w:tr>
    </w:tbl>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pStyle w:val="Heading3"/>
        <w:rPr/>
      </w:pPr>
      <w:bookmarkStart w:colFirst="0" w:colLast="0" w:name="_rhbllxh01igg" w:id="25"/>
      <w:bookmarkEnd w:id="25"/>
      <w:r w:rsidDel="00000000" w:rsidR="00000000" w:rsidRPr="00000000">
        <w:rPr>
          <w:rtl w:val="0"/>
        </w:rPr>
        <w:t xml:space="preserve">5.2 Limitations &amp; Exclusions</w:t>
      </w:r>
    </w:p>
    <w:p w:rsidR="00000000" w:rsidDel="00000000" w:rsidP="00000000" w:rsidRDefault="00000000" w:rsidRPr="00000000" w14:paraId="00000145">
      <w:pPr>
        <w:rPr/>
      </w:pPr>
      <w:r w:rsidDel="00000000" w:rsidR="00000000" w:rsidRPr="00000000">
        <w:rPr>
          <w:rtl w:val="0"/>
        </w:rPr>
      </w:r>
    </w:p>
    <w:tbl>
      <w:tblPr>
        <w:tblStyle w:val="Table12"/>
        <w:tblW w:w="9067.0" w:type="dxa"/>
        <w:jc w:val="left"/>
        <w:tblLayout w:type="fixed"/>
        <w:tblLook w:val="0400"/>
      </w:tblPr>
      <w:tblGrid>
        <w:gridCol w:w="846"/>
        <w:gridCol w:w="2300"/>
        <w:gridCol w:w="5921"/>
        <w:tblGridChange w:id="0">
          <w:tblGrid>
            <w:gridCol w:w="846"/>
            <w:gridCol w:w="2300"/>
            <w:gridCol w:w="592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146">
            <w:pPr>
              <w:spacing w:after="0" w:line="240" w:lineRule="auto"/>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fbe4d5" w:val="clear"/>
            <w:vAlign w:val="bottom"/>
          </w:tcPr>
          <w:p w:rsidR="00000000" w:rsidDel="00000000" w:rsidP="00000000" w:rsidRDefault="00000000" w:rsidRPr="00000000" w14:paraId="00000147">
            <w:pPr>
              <w:spacing w:after="0" w:line="240" w:lineRule="auto"/>
              <w:rPr>
                <w:b w:val="1"/>
                <w:bCs w:val="1"/>
                <w:color w:val="000000"/>
              </w:rPr>
            </w:pPr>
            <w:r w:rsidDel="00000000" w:rsidR="00000000" w:rsidRPr="00000000">
              <w:rPr>
                <w:b w:val="1"/>
                <w:bCs w:val="1"/>
                <w:color w:val="000000"/>
                <w:rtl w:val="0"/>
              </w:rPr>
              <w:t xml:space="preserve">Excluded Item</w:t>
            </w:r>
          </w:p>
        </w:tc>
        <w:tc>
          <w:tcPr>
            <w:tcBorders>
              <w:top w:color="000000" w:space="0" w:sz="4" w:val="single"/>
              <w:left w:color="000000" w:space="0" w:sz="0" w:val="nil"/>
              <w:bottom w:color="000000" w:space="0" w:sz="4" w:val="single"/>
              <w:right w:color="000000" w:space="0" w:sz="4" w:val="single"/>
            </w:tcBorders>
            <w:shd w:fill="fbe4d5" w:val="clear"/>
            <w:vAlign w:val="bottom"/>
          </w:tcPr>
          <w:p w:rsidR="00000000" w:rsidDel="00000000" w:rsidP="00000000" w:rsidRDefault="00000000" w:rsidRPr="00000000" w14:paraId="00000148">
            <w:pPr>
              <w:spacing w:after="0" w:line="240" w:lineRule="auto"/>
              <w:rPr>
                <w:b w:val="1"/>
                <w:bCs w:val="1"/>
                <w:color w:val="000000"/>
              </w:rPr>
            </w:pPr>
            <w:r w:rsidDel="00000000" w:rsidR="00000000" w:rsidRPr="00000000">
              <w:rPr>
                <w:b w:val="1"/>
                <w:bCs w:val="1"/>
                <w:color w:val="000000"/>
                <w:rtl w:val="0"/>
              </w:rPr>
              <w:t xml:space="preserve">Reason</w:t>
            </w:r>
          </w:p>
        </w:tc>
      </w:tr>
      <w:tr>
        <w:trPr>
          <w:cantSplit w:val="0"/>
          <w:trHeight w:val="1327.7734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9">
            <w:pPr>
              <w:spacing w:after="0" w:line="240" w:lineRule="auto"/>
              <w:rPr>
                <w:color w:val="000000"/>
              </w:rPr>
            </w:pPr>
            <w:r w:rsidDel="00000000" w:rsidR="00000000" w:rsidRPr="00000000">
              <w:rPr>
                <w:color w:val="000000"/>
                <w:rtl w:val="0"/>
              </w:rPr>
              <w:t xml:space="preserve">LI-01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A">
            <w:pPr>
              <w:spacing w:after="0" w:line="240" w:lineRule="auto"/>
              <w:rPr>
                <w:color w:val="000000"/>
              </w:rPr>
            </w:pPr>
            <w:r w:rsidDel="00000000" w:rsidR="00000000" w:rsidRPr="00000000">
              <w:rPr>
                <w:rtl w:val="0"/>
              </w:rPr>
              <w:t xml:space="preserve">Third-party Transportation Unit Simulation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B">
            <w:pPr>
              <w:spacing w:after="0" w:line="240" w:lineRule="auto"/>
              <w:rPr>
                <w:color w:val="000000"/>
              </w:rPr>
            </w:pPr>
            <w:r w:rsidDel="00000000" w:rsidR="00000000" w:rsidRPr="00000000">
              <w:rPr>
                <w:rtl w:val="0"/>
              </w:rPr>
              <w:t xml:space="preserve">The platform does not operate a dedicated transportation fleet or provide real-time GPS monitoring for cold-chain transportation. Delivery status is updated sequentially through the order management process and simulates integration with third-party transportation services.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C">
            <w:pPr>
              <w:spacing w:after="0" w:line="240" w:lineRule="auto"/>
              <w:rPr>
                <w:color w:val="000000"/>
              </w:rPr>
            </w:pPr>
            <w:r w:rsidDel="00000000" w:rsidR="00000000" w:rsidRPr="00000000">
              <w:rPr>
                <w:color w:val="000000"/>
                <w:rtl w:val="0"/>
              </w:rPr>
              <w:t xml:space="preserve">LI-02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D">
            <w:pPr>
              <w:spacing w:after="0" w:line="240" w:lineRule="auto"/>
              <w:rPr>
                <w:color w:val="000000"/>
              </w:rPr>
            </w:pPr>
            <w:r w:rsidDel="00000000" w:rsidR="00000000" w:rsidRPr="00000000">
              <w:rPr>
                <w:rtl w:val="0"/>
              </w:rPr>
              <w:t xml:space="preserve">Physical IoT Sensors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E">
            <w:pPr>
              <w:spacing w:after="0" w:line="240" w:lineRule="auto"/>
              <w:rPr>
                <w:color w:val="000000"/>
              </w:rPr>
            </w:pPr>
            <w:r w:rsidDel="00000000" w:rsidR="00000000" w:rsidRPr="00000000">
              <w:rPr>
                <w:rtl w:val="0"/>
              </w:rPr>
              <w:t xml:space="preserve">The initial version does not integrate physical IoT hardware for automatically measuring soil, weather, or other field conditions. Farming data and seasonal parameters are entered digitally through the Seller interface.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F">
            <w:pPr>
              <w:spacing w:after="0" w:line="240" w:lineRule="auto"/>
              <w:rPr>
                <w:color w:val="000000"/>
              </w:rPr>
            </w:pPr>
            <w:r w:rsidDel="00000000" w:rsidR="00000000" w:rsidRPr="00000000">
              <w:rPr>
                <w:color w:val="000000"/>
                <w:rtl w:val="0"/>
              </w:rPr>
              <w:t xml:space="preserve">LI-03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0">
            <w:pPr>
              <w:spacing w:after="0" w:line="240" w:lineRule="auto"/>
              <w:rPr>
                <w:color w:val="000000"/>
              </w:rPr>
            </w:pPr>
            <w:r w:rsidDel="00000000" w:rsidR="00000000" w:rsidRPr="00000000">
              <w:rPr>
                <w:rtl w:val="0"/>
              </w:rPr>
              <w:t xml:space="preserve">Decentralized Blockchain System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1">
            <w:pPr>
              <w:spacing w:after="0" w:line="240" w:lineRule="auto"/>
              <w:rPr>
                <w:color w:val="000000"/>
              </w:rPr>
            </w:pPr>
            <w:r w:rsidDel="00000000" w:rsidR="00000000" w:rsidRPr="00000000">
              <w:rPr>
                <w:rtl w:val="0"/>
              </w:rPr>
              <w:t xml:space="preserve">Although traceability data is securely stored and transparently displayed through QR Codes, the implementation of a decentralized ledger network with Blockchain Nodes and complete smart contracts is deferred to future commercial development phases.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2">
            <w:pPr>
              <w:spacing w:after="0" w:line="240" w:lineRule="auto"/>
              <w:rPr>
                <w:color w:val="000000"/>
              </w:rPr>
            </w:pPr>
            <w:r w:rsidDel="00000000" w:rsidR="00000000" w:rsidRPr="00000000">
              <w:rPr>
                <w:rtl w:val="0"/>
              </w:rPr>
              <w:t xml:space="preserve">LI-04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3">
            <w:pPr>
              <w:spacing w:after="0" w:line="240" w:lineRule="auto"/>
              <w:rPr/>
            </w:pPr>
            <w:r w:rsidDel="00000000" w:rsidR="00000000" w:rsidRPr="00000000">
              <w:rPr>
                <w:rtl w:val="0"/>
              </w:rPr>
              <w:t xml:space="preserve">Native Mobile Application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4">
            <w:pPr>
              <w:spacing w:after="0" w:line="240" w:lineRule="auto"/>
              <w:rPr/>
            </w:pPr>
            <w:r w:rsidDel="00000000" w:rsidR="00000000" w:rsidRPr="00000000">
              <w:rPr>
                <w:rtl w:val="0"/>
              </w:rPr>
              <w:t xml:space="preserve">The completed project is implemented as a Responsive Web Application using ASP.NET Core MVC and TailwindCSS, optimized for desktops, tablets, and mobile browsers without packaging a native Android/iOS application.</w:t>
            </w:r>
          </w:p>
        </w:tc>
      </w:tr>
    </w:tbl>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jc w:val="both"/>
        <w:rPr/>
      </w:pPr>
      <w:r w:rsidDel="00000000" w:rsidR="00000000" w:rsidRPr="00000000">
        <w:rPr>
          <w:rtl w:val="0"/>
        </w:rPr>
      </w:r>
    </w:p>
    <w:sectPr>
      <w:footerReference r:id="rId15" w:type="default"/>
      <w:pgSz w:h="16838" w:w="11906" w:orient="portrait"/>
      <w:pgMar w:bottom="1417.3228346456694" w:top="1440.0000000000002" w:left="1440.0000000000002" w:right="1417.322834645669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 w:val="left" w:leader="none" w:pos="14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1 (Project Introduction)</w:t>
      <w:tab/>
      <w:tab/>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072" w:hanging="360"/>
      </w:pPr>
      <w:rPr>
        <w:rFonts w:ascii="Noto Sans Symbols" w:cs="Noto Sans Symbols" w:eastAsia="Noto Sans Symbols" w:hAnsi="Noto Sans Symbols"/>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120" w:line="2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heck.net.vn" TargetMode="External"/><Relationship Id="rId10" Type="http://schemas.openxmlformats.org/officeDocument/2006/relationships/hyperlink" Target="https://ichecktrace.com" TargetMode="External"/><Relationship Id="rId13" Type="http://schemas.openxmlformats.org/officeDocument/2006/relationships/hyperlink" Target="http://ipsard.gov.vn" TargetMode="External"/><Relationship Id="rId12" Type="http://schemas.openxmlformats.org/officeDocument/2006/relationships/hyperlink" Target="https://www.fao.org/giews/food-pr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libaba.com" TargetMode="External"/><Relationship Id="rId15" Type="http://schemas.openxmlformats.org/officeDocument/2006/relationships/footer" Target="footer1.xm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voso.vn" TargetMode="External"/><Relationship Id="rId8" Type="http://schemas.openxmlformats.org/officeDocument/2006/relationships/hyperlink" Target="https://freso.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