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69EB" w14:textId="3A42D767" w:rsidR="0B663DC1" w:rsidRDefault="0B663DC1" w:rsidP="0D88C93F">
      <w:pPr>
        <w:jc w:val="center"/>
        <w:rPr>
          <w:rFonts w:ascii="Calibri" w:eastAsia="Calibri" w:hAnsi="Calibri" w:cs="Calibri"/>
          <w:color w:val="4471C4"/>
          <w:sz w:val="56"/>
          <w:szCs w:val="56"/>
        </w:rPr>
      </w:pPr>
      <w:r w:rsidRPr="0D88C93F">
        <w:rPr>
          <w:rFonts w:ascii="Calibri" w:eastAsia="Calibri" w:hAnsi="Calibri" w:cs="Calibri"/>
          <w:b/>
          <w:bCs/>
          <w:smallCaps/>
          <w:color w:val="4471C4"/>
          <w:sz w:val="56"/>
          <w:szCs w:val="56"/>
        </w:rPr>
        <w:t>Syllabus for Lab Section #_____</w:t>
      </w:r>
    </w:p>
    <w:p w14:paraId="39777B34" w14:textId="5AA9A470" w:rsidR="0B663DC1" w:rsidRDefault="0B663DC1" w:rsidP="0D88C93F">
      <w:pPr>
        <w:jc w:val="center"/>
        <w:rPr>
          <w:rFonts w:ascii="Calibri" w:eastAsia="Calibri" w:hAnsi="Calibri" w:cs="Calibri"/>
          <w:color w:val="4471C4"/>
          <w:sz w:val="56"/>
          <w:szCs w:val="56"/>
        </w:rPr>
      </w:pPr>
      <w:r w:rsidRPr="0D88C93F">
        <w:rPr>
          <w:rFonts w:ascii="Calibri" w:eastAsia="Calibri" w:hAnsi="Calibri" w:cs="Calibri"/>
          <w:b/>
          <w:bCs/>
          <w:smallCaps/>
          <w:color w:val="4471C4"/>
          <w:sz w:val="56"/>
          <w:szCs w:val="56"/>
        </w:rPr>
        <w:t>Math 12</w:t>
      </w:r>
      <w:r w:rsidR="00BD32C1">
        <w:rPr>
          <w:rFonts w:ascii="Calibri" w:eastAsia="Calibri" w:hAnsi="Calibri" w:cs="Calibri"/>
          <w:b/>
          <w:bCs/>
          <w:smallCaps/>
          <w:color w:val="4471C4"/>
          <w:sz w:val="56"/>
          <w:szCs w:val="56"/>
        </w:rPr>
        <w:t>x</w:t>
      </w:r>
      <w:r w:rsidRPr="0D88C93F">
        <w:rPr>
          <w:rFonts w:ascii="Calibri" w:eastAsia="Calibri" w:hAnsi="Calibri" w:cs="Calibri"/>
          <w:b/>
          <w:bCs/>
          <w:smallCaps/>
          <w:color w:val="4471C4"/>
          <w:sz w:val="56"/>
          <w:szCs w:val="56"/>
        </w:rPr>
        <w:t xml:space="preserve"> – Calculus </w:t>
      </w:r>
      <w:r w:rsidR="00A86442">
        <w:rPr>
          <w:rFonts w:ascii="Calibri" w:eastAsia="Calibri" w:hAnsi="Calibri" w:cs="Calibri"/>
          <w:b/>
          <w:bCs/>
          <w:smallCaps/>
          <w:color w:val="4471C4"/>
          <w:sz w:val="56"/>
          <w:szCs w:val="56"/>
        </w:rPr>
        <w:t>__</w:t>
      </w:r>
    </w:p>
    <w:p w14:paraId="1773BF36" w14:textId="21E1CFD3" w:rsidR="0B663DC1" w:rsidRDefault="00BD32C1" w:rsidP="0D88C93F">
      <w:pPr>
        <w:jc w:val="center"/>
        <w:rPr>
          <w:rFonts w:ascii="Arial" w:eastAsia="Arial" w:hAnsi="Arial" w:cs="Arial"/>
          <w:b/>
          <w:bCs/>
          <w:color w:val="000000" w:themeColor="text1"/>
          <w:sz w:val="20"/>
          <w:szCs w:val="20"/>
          <w:u w:val="single"/>
        </w:rPr>
      </w:pPr>
      <w:r>
        <w:rPr>
          <w:rFonts w:ascii="Arial" w:eastAsia="Arial" w:hAnsi="Arial" w:cs="Arial"/>
          <w:b/>
          <w:bCs/>
          <w:color w:val="000000" w:themeColor="text1"/>
          <w:sz w:val="20"/>
          <w:szCs w:val="20"/>
          <w:u w:val="single"/>
        </w:rPr>
        <w:t>Fall/</w:t>
      </w:r>
      <w:r w:rsidR="0B663DC1" w:rsidRPr="0D88C93F">
        <w:rPr>
          <w:rFonts w:ascii="Arial" w:eastAsia="Arial" w:hAnsi="Arial" w:cs="Arial"/>
          <w:b/>
          <w:bCs/>
          <w:color w:val="000000" w:themeColor="text1"/>
          <w:sz w:val="20"/>
          <w:szCs w:val="20"/>
          <w:u w:val="single"/>
        </w:rPr>
        <w:t>Spring 202</w:t>
      </w:r>
      <w:r>
        <w:rPr>
          <w:rFonts w:ascii="Arial" w:eastAsia="Arial" w:hAnsi="Arial" w:cs="Arial"/>
          <w:b/>
          <w:bCs/>
          <w:color w:val="000000" w:themeColor="text1"/>
          <w:sz w:val="20"/>
          <w:szCs w:val="20"/>
          <w:u w:val="single"/>
        </w:rPr>
        <w:t>x</w:t>
      </w:r>
    </w:p>
    <w:p w14:paraId="157F8029" w14:textId="0B09E4A9" w:rsidR="0B663DC1" w:rsidRDefault="0B663DC1" w:rsidP="0D88C93F">
      <w:pPr>
        <w:rPr>
          <w:rFonts w:ascii="Arial" w:eastAsia="Arial" w:hAnsi="Arial" w:cs="Arial"/>
          <w:color w:val="000000" w:themeColor="text1"/>
          <w:sz w:val="20"/>
          <w:szCs w:val="20"/>
        </w:rPr>
      </w:pPr>
      <w:r w:rsidRPr="0D88C93F">
        <w:rPr>
          <w:rFonts w:ascii="Arial" w:eastAsia="Arial" w:hAnsi="Arial" w:cs="Arial"/>
          <w:b/>
          <w:bCs/>
          <w:color w:val="000000" w:themeColor="text1"/>
          <w:sz w:val="24"/>
          <w:szCs w:val="24"/>
        </w:rPr>
        <w:t xml:space="preserve"> </w:t>
      </w:r>
      <w:r w:rsidR="2C226F2D" w:rsidRPr="0D88C93F">
        <w:rPr>
          <w:rFonts w:ascii="Arial" w:eastAsia="Arial" w:hAnsi="Arial" w:cs="Arial"/>
          <w:b/>
          <w:bCs/>
          <w:color w:val="000000" w:themeColor="text1"/>
          <w:sz w:val="24"/>
          <w:szCs w:val="24"/>
        </w:rPr>
        <w:t>Instructors Information</w:t>
      </w:r>
      <w:r w:rsidR="2C226F2D" w:rsidRPr="00A86442">
        <w:rPr>
          <w:rFonts w:ascii="Arial" w:eastAsia="Arial" w:hAnsi="Arial" w:cs="Arial"/>
          <w:b/>
          <w:bCs/>
          <w:color w:val="000000" w:themeColor="text1"/>
          <w:sz w:val="20"/>
          <w:szCs w:val="20"/>
        </w:rPr>
        <w:t>: Name:</w:t>
      </w:r>
      <w:r w:rsidR="00A86442">
        <w:rPr>
          <w:rFonts w:ascii="Arial" w:eastAsia="Arial" w:hAnsi="Arial" w:cs="Arial"/>
          <w:b/>
          <w:bCs/>
          <w:color w:val="000000" w:themeColor="text1"/>
          <w:sz w:val="20"/>
          <w:szCs w:val="20"/>
        </w:rPr>
        <w:t xml:space="preserve"> </w:t>
      </w:r>
      <w:r w:rsidR="00BD32C1" w:rsidRPr="00A86442">
        <w:rPr>
          <w:rFonts w:ascii="Arial" w:eastAsia="Arial" w:hAnsi="Arial" w:cs="Arial"/>
          <w:b/>
          <w:bCs/>
          <w:color w:val="000000" w:themeColor="text1"/>
          <w:sz w:val="20"/>
          <w:szCs w:val="20"/>
        </w:rPr>
        <w:t>_____</w:t>
      </w:r>
      <w:r w:rsidR="2C226F2D" w:rsidRPr="0D88C93F">
        <w:rPr>
          <w:rFonts w:ascii="Arial" w:eastAsia="Arial" w:hAnsi="Arial" w:cs="Arial"/>
          <w:color w:val="000000" w:themeColor="text1"/>
          <w:sz w:val="20"/>
          <w:szCs w:val="20"/>
        </w:rPr>
        <w:t xml:space="preserve">   Email: </w:t>
      </w:r>
      <w:r w:rsidR="00BD32C1">
        <w:rPr>
          <w:rFonts w:ascii="Arial" w:eastAsia="Arial" w:hAnsi="Arial" w:cs="Arial"/>
          <w:color w:val="000000" w:themeColor="text1"/>
          <w:sz w:val="20"/>
          <w:szCs w:val="20"/>
        </w:rPr>
        <w:t>____</w:t>
      </w:r>
    </w:p>
    <w:p w14:paraId="272D5AB0" w14:textId="0A1ECA12" w:rsidR="0B663DC1" w:rsidRDefault="0B663DC1" w:rsidP="0D88C93F">
      <w:pPr>
        <w:rPr>
          <w:rFonts w:ascii="Arial" w:eastAsia="Arial" w:hAnsi="Arial" w:cs="Arial"/>
          <w:color w:val="000000" w:themeColor="text1"/>
          <w:sz w:val="20"/>
          <w:szCs w:val="20"/>
        </w:rPr>
      </w:pPr>
      <w:r w:rsidRPr="0D88C93F">
        <w:rPr>
          <w:rFonts w:ascii="Arial" w:eastAsia="Arial" w:hAnsi="Arial" w:cs="Arial"/>
          <w:b/>
          <w:bCs/>
          <w:color w:val="000000" w:themeColor="text1"/>
          <w:sz w:val="24"/>
          <w:szCs w:val="24"/>
        </w:rPr>
        <w:t>Location and Time</w:t>
      </w:r>
      <w:r w:rsidRPr="0D88C93F">
        <w:rPr>
          <w:rFonts w:ascii="Arial" w:eastAsia="Arial" w:hAnsi="Arial" w:cs="Arial"/>
          <w:color w:val="000000" w:themeColor="text1"/>
          <w:sz w:val="20"/>
          <w:szCs w:val="20"/>
        </w:rPr>
        <w:t xml:space="preserve">         MW </w:t>
      </w:r>
      <w:r w:rsidR="00BD32C1">
        <w:rPr>
          <w:rFonts w:ascii="Arial" w:eastAsia="Arial" w:hAnsi="Arial" w:cs="Arial"/>
          <w:color w:val="000000" w:themeColor="text1"/>
          <w:sz w:val="20"/>
          <w:szCs w:val="20"/>
        </w:rPr>
        <w:t>__</w:t>
      </w:r>
      <w:r w:rsidRPr="0D88C93F">
        <w:rPr>
          <w:rFonts w:ascii="Arial" w:eastAsia="Arial" w:hAnsi="Arial" w:cs="Arial"/>
          <w:color w:val="000000" w:themeColor="text1"/>
          <w:sz w:val="20"/>
          <w:szCs w:val="20"/>
        </w:rPr>
        <w:t xml:space="preserve">:00 – </w:t>
      </w:r>
      <w:r w:rsidR="00BD32C1">
        <w:rPr>
          <w:rFonts w:ascii="Arial" w:eastAsia="Arial" w:hAnsi="Arial" w:cs="Arial"/>
          <w:color w:val="000000" w:themeColor="text1"/>
          <w:sz w:val="20"/>
          <w:szCs w:val="20"/>
        </w:rPr>
        <w:t>__</w:t>
      </w:r>
      <w:r w:rsidRPr="0D88C93F">
        <w:rPr>
          <w:rFonts w:ascii="Arial" w:eastAsia="Arial" w:hAnsi="Arial" w:cs="Arial"/>
          <w:color w:val="000000" w:themeColor="text1"/>
          <w:sz w:val="20"/>
          <w:szCs w:val="20"/>
        </w:rPr>
        <w:t>:50am              Classroom:</w:t>
      </w:r>
      <w:r w:rsidR="00A86442">
        <w:rPr>
          <w:rFonts w:ascii="Arial" w:eastAsia="Arial" w:hAnsi="Arial" w:cs="Arial"/>
          <w:color w:val="000000" w:themeColor="text1"/>
          <w:sz w:val="20"/>
          <w:szCs w:val="20"/>
        </w:rPr>
        <w:t xml:space="preserve"> </w:t>
      </w:r>
      <w:r w:rsidR="00BD32C1">
        <w:rPr>
          <w:rFonts w:ascii="Arial" w:eastAsia="Arial" w:hAnsi="Arial" w:cs="Arial"/>
          <w:color w:val="000000" w:themeColor="text1"/>
          <w:sz w:val="20"/>
          <w:szCs w:val="20"/>
        </w:rPr>
        <w:t>____</w:t>
      </w:r>
      <w:r w:rsidRPr="0D88C93F">
        <w:rPr>
          <w:rFonts w:ascii="Arial" w:eastAsia="Arial" w:hAnsi="Arial" w:cs="Arial"/>
          <w:color w:val="000000" w:themeColor="text1"/>
          <w:sz w:val="20"/>
          <w:szCs w:val="20"/>
        </w:rPr>
        <w:t xml:space="preserve">    Office hours:</w:t>
      </w:r>
      <w:r w:rsidR="00A86442">
        <w:rPr>
          <w:rFonts w:ascii="Arial" w:eastAsia="Arial" w:hAnsi="Arial" w:cs="Arial"/>
          <w:color w:val="000000" w:themeColor="text1"/>
          <w:sz w:val="20"/>
          <w:szCs w:val="20"/>
        </w:rPr>
        <w:t xml:space="preserve"> </w:t>
      </w:r>
      <w:r w:rsidR="00BD32C1">
        <w:rPr>
          <w:rFonts w:ascii="Arial" w:eastAsia="Arial" w:hAnsi="Arial" w:cs="Arial"/>
          <w:color w:val="000000" w:themeColor="text1"/>
          <w:sz w:val="20"/>
          <w:szCs w:val="20"/>
        </w:rPr>
        <w:t>____</w:t>
      </w:r>
    </w:p>
    <w:p w14:paraId="1F415FF7" w14:textId="1595ED4E" w:rsidR="0B663DC1" w:rsidRDefault="0B663DC1" w:rsidP="0D88C93F">
      <w:pPr>
        <w:ind w:left="1440" w:hanging="1440"/>
        <w:jc w:val="both"/>
        <w:rPr>
          <w:rFonts w:ascii="Arial" w:eastAsia="Arial" w:hAnsi="Arial" w:cs="Arial"/>
          <w:b/>
          <w:bCs/>
          <w:color w:val="000000" w:themeColor="text1"/>
          <w:sz w:val="20"/>
          <w:szCs w:val="20"/>
          <w:u w:val="single"/>
        </w:rPr>
      </w:pPr>
      <w:r w:rsidRPr="0D88C93F">
        <w:rPr>
          <w:rFonts w:ascii="Arial" w:eastAsia="Arial" w:hAnsi="Arial" w:cs="Arial"/>
          <w:b/>
          <w:bCs/>
          <w:color w:val="000000" w:themeColor="text1"/>
          <w:sz w:val="20"/>
          <w:szCs w:val="20"/>
        </w:rPr>
        <w:t>Office hours are on zoom:</w:t>
      </w:r>
      <w:r w:rsidR="00A86442">
        <w:rPr>
          <w:rFonts w:ascii="Arial" w:eastAsia="Arial" w:hAnsi="Arial" w:cs="Arial"/>
          <w:b/>
          <w:bCs/>
          <w:color w:val="000000" w:themeColor="text1"/>
          <w:sz w:val="20"/>
          <w:szCs w:val="20"/>
        </w:rPr>
        <w:t xml:space="preserve"> </w:t>
      </w:r>
      <w:r w:rsidR="00BD32C1" w:rsidRPr="00A86442">
        <w:rPr>
          <w:rFonts w:ascii="Arial" w:eastAsia="Arial" w:hAnsi="Arial" w:cs="Arial"/>
          <w:color w:val="000000" w:themeColor="text1"/>
          <w:sz w:val="20"/>
          <w:szCs w:val="20"/>
        </w:rPr>
        <w:t>__________</w:t>
      </w:r>
      <w:r w:rsidRPr="00A86442">
        <w:rPr>
          <w:rFonts w:ascii="Arial" w:eastAsia="Arial" w:hAnsi="Arial" w:cs="Arial"/>
          <w:color w:val="000000" w:themeColor="text1"/>
          <w:sz w:val="20"/>
          <w:szCs w:val="20"/>
          <w:u w:val="single"/>
        </w:rPr>
        <w:t xml:space="preserve"> </w:t>
      </w:r>
    </w:p>
    <w:p w14:paraId="3E1E5BF4" w14:textId="0D139CA8" w:rsidR="00A86442" w:rsidRPr="00A86442" w:rsidRDefault="00A86442" w:rsidP="0D88C93F">
      <w:pPr>
        <w:ind w:left="1440" w:hanging="1440"/>
        <w:jc w:val="both"/>
        <w:rPr>
          <w:rFonts w:ascii="Arial" w:eastAsia="Arial" w:hAnsi="Arial" w:cs="Arial"/>
          <w:color w:val="000000" w:themeColor="text1"/>
          <w:sz w:val="20"/>
          <w:szCs w:val="20"/>
        </w:rPr>
      </w:pPr>
      <w:r w:rsidRPr="00A86442">
        <w:rPr>
          <w:rFonts w:ascii="Arial" w:eastAsia="Arial" w:hAnsi="Arial" w:cs="Arial"/>
          <w:b/>
          <w:bCs/>
          <w:color w:val="000000" w:themeColor="text1"/>
          <w:sz w:val="20"/>
          <w:szCs w:val="20"/>
        </w:rPr>
        <w:t>About me:</w:t>
      </w:r>
      <w:r>
        <w:rPr>
          <w:rFonts w:ascii="Arial" w:eastAsia="Arial" w:hAnsi="Arial" w:cs="Arial"/>
          <w:b/>
          <w:bCs/>
          <w:color w:val="000000" w:themeColor="text1"/>
          <w:sz w:val="20"/>
          <w:szCs w:val="20"/>
        </w:rPr>
        <w:t xml:space="preserve"> </w:t>
      </w:r>
      <w:r>
        <w:rPr>
          <w:rFonts w:ascii="Arial" w:eastAsia="Arial" w:hAnsi="Arial" w:cs="Arial"/>
          <w:color w:val="000000" w:themeColor="text1"/>
          <w:sz w:val="20"/>
          <w:szCs w:val="20"/>
        </w:rPr>
        <w:t>_______________</w:t>
      </w:r>
    </w:p>
    <w:p w14:paraId="6A78BFFE" w14:textId="466FAA40" w:rsidR="0B663DC1" w:rsidRDefault="0B663DC1" w:rsidP="0D88C93F">
      <w:pPr>
        <w:ind w:left="1440" w:hanging="1440"/>
        <w:jc w:val="both"/>
        <w:rPr>
          <w:rFonts w:ascii="Arial" w:eastAsia="Arial" w:hAnsi="Arial" w:cs="Arial"/>
          <w:color w:val="000000" w:themeColor="text1"/>
          <w:sz w:val="20"/>
          <w:szCs w:val="20"/>
        </w:rPr>
      </w:pPr>
      <w:r w:rsidRPr="0D88C93F">
        <w:rPr>
          <w:rFonts w:ascii="Arial" w:eastAsia="Arial" w:hAnsi="Arial" w:cs="Arial"/>
          <w:b/>
          <w:bCs/>
          <w:color w:val="000000" w:themeColor="text1"/>
          <w:sz w:val="20"/>
          <w:szCs w:val="20"/>
        </w:rPr>
        <w:t>Objectives</w:t>
      </w:r>
    </w:p>
    <w:p w14:paraId="1C967AEE" w14:textId="7DF1A656" w:rsidR="0B663DC1" w:rsidRDefault="0B663DC1" w:rsidP="0D88C93F">
      <w:pPr>
        <w:jc w:val="both"/>
        <w:rPr>
          <w:rFonts w:ascii="Arial" w:eastAsia="Arial" w:hAnsi="Arial" w:cs="Arial"/>
          <w:color w:val="000000" w:themeColor="text1"/>
          <w:sz w:val="20"/>
          <w:szCs w:val="20"/>
        </w:rPr>
      </w:pPr>
      <w:r w:rsidRPr="0D88C93F">
        <w:rPr>
          <w:rFonts w:ascii="Arial" w:eastAsia="Arial" w:hAnsi="Arial" w:cs="Arial"/>
          <w:color w:val="000000" w:themeColor="text1"/>
          <w:sz w:val="20"/>
          <w:szCs w:val="20"/>
        </w:rPr>
        <w:t>Laboratory time is spent reviewing and expanding upon the material introduced in MWF lectures. In Class Quizzes are administered in lab sections. Worksheet assignments are posted to the Lab Canvas and the individual section of worksheets are turned in on the 2</w:t>
      </w:r>
      <w:r w:rsidRPr="0D88C93F">
        <w:rPr>
          <w:rFonts w:ascii="Arial" w:eastAsia="Arial" w:hAnsi="Arial" w:cs="Arial"/>
          <w:color w:val="000000" w:themeColor="text1"/>
          <w:sz w:val="20"/>
          <w:szCs w:val="20"/>
          <w:vertAlign w:val="superscript"/>
        </w:rPr>
        <w:t>nd</w:t>
      </w:r>
      <w:r w:rsidRPr="0D88C93F">
        <w:rPr>
          <w:rFonts w:ascii="Arial" w:eastAsia="Arial" w:hAnsi="Arial" w:cs="Arial"/>
          <w:color w:val="000000" w:themeColor="text1"/>
          <w:sz w:val="20"/>
          <w:szCs w:val="20"/>
        </w:rPr>
        <w:t xml:space="preserve"> day of lab or uploaded to Canvas. 30% of each week’s worksheet score is participation in discussions in the Laboratory section. </w:t>
      </w:r>
    </w:p>
    <w:p w14:paraId="0EF22D39" w14:textId="4D2ED895" w:rsidR="0B663DC1" w:rsidRDefault="0B663DC1" w:rsidP="0D88C93F">
      <w:pPr>
        <w:rPr>
          <w:rFonts w:ascii="Arial" w:eastAsia="Arial" w:hAnsi="Arial" w:cs="Arial"/>
          <w:color w:val="000000" w:themeColor="text1"/>
          <w:sz w:val="20"/>
          <w:szCs w:val="20"/>
        </w:rPr>
      </w:pPr>
      <w:r w:rsidRPr="0D88C93F">
        <w:rPr>
          <w:rFonts w:ascii="Arial" w:eastAsia="Arial" w:hAnsi="Arial" w:cs="Arial"/>
          <w:b/>
          <w:bCs/>
          <w:color w:val="000000" w:themeColor="text1"/>
          <w:sz w:val="20"/>
          <w:szCs w:val="20"/>
        </w:rPr>
        <w:t>Grading System</w:t>
      </w:r>
    </w:p>
    <w:p w14:paraId="3F89A469" w14:textId="77533AC5" w:rsidR="0B663DC1" w:rsidRDefault="0B663DC1" w:rsidP="0D88C93F">
      <w:pPr>
        <w:rPr>
          <w:rFonts w:ascii="Arial" w:eastAsia="Arial" w:hAnsi="Arial" w:cs="Arial"/>
          <w:color w:val="000000" w:themeColor="text1"/>
          <w:sz w:val="20"/>
          <w:szCs w:val="20"/>
        </w:rPr>
      </w:pPr>
      <w:r w:rsidRPr="0D88C93F">
        <w:rPr>
          <w:rFonts w:ascii="Arial" w:eastAsia="Arial" w:hAnsi="Arial" w:cs="Arial"/>
          <w:color w:val="000000" w:themeColor="text1"/>
          <w:sz w:val="20"/>
          <w:szCs w:val="20"/>
        </w:rPr>
        <w:t>The laboratory section Worksheets grade is worth 10% of the final grade of MATH 125.</w:t>
      </w:r>
    </w:p>
    <w:p w14:paraId="4F9304E6" w14:textId="7DFB01BF" w:rsidR="0B663DC1" w:rsidRDefault="0B663DC1" w:rsidP="0D88C93F">
      <w:pPr>
        <w:rPr>
          <w:rFonts w:ascii="Calibri" w:eastAsia="Calibri" w:hAnsi="Calibri" w:cs="Calibri"/>
          <w:color w:val="000000" w:themeColor="text1"/>
          <w:sz w:val="24"/>
          <w:szCs w:val="24"/>
        </w:rPr>
      </w:pPr>
      <w:r w:rsidRPr="0D88C93F">
        <w:rPr>
          <w:rFonts w:ascii="Calibri" w:eastAsia="Calibri" w:hAnsi="Calibri" w:cs="Calibri"/>
          <w:color w:val="000000" w:themeColor="text1"/>
          <w:sz w:val="24"/>
          <w:szCs w:val="24"/>
        </w:rPr>
        <w:t xml:space="preserve">To earn the </w:t>
      </w:r>
      <w:r w:rsidRPr="0D88C93F">
        <w:rPr>
          <w:rFonts w:ascii="Calibri" w:eastAsia="Calibri" w:hAnsi="Calibri" w:cs="Calibri"/>
          <w:b/>
          <w:bCs/>
          <w:color w:val="000000" w:themeColor="text1"/>
          <w:sz w:val="24"/>
          <w:szCs w:val="24"/>
        </w:rPr>
        <w:t>Lab Section Participation and Lab Grade:</w:t>
      </w:r>
    </w:p>
    <w:p w14:paraId="09D69E21" w14:textId="03CD3C2A" w:rsidR="0B663DC1" w:rsidRDefault="0B663DC1" w:rsidP="0D88C93F">
      <w:pPr>
        <w:pStyle w:val="ListParagraph"/>
        <w:numPr>
          <w:ilvl w:val="0"/>
          <w:numId w:val="6"/>
        </w:numPr>
        <w:rPr>
          <w:rFonts w:eastAsiaTheme="minorEastAsia"/>
          <w:color w:val="000000" w:themeColor="text1"/>
          <w:sz w:val="24"/>
          <w:szCs w:val="24"/>
        </w:rPr>
      </w:pPr>
      <w:r w:rsidRPr="0D88C93F">
        <w:rPr>
          <w:rFonts w:ascii="Calibri" w:eastAsia="Calibri" w:hAnsi="Calibri" w:cs="Calibri"/>
          <w:color w:val="000000" w:themeColor="text1"/>
          <w:sz w:val="24"/>
          <w:szCs w:val="24"/>
        </w:rPr>
        <w:t>2 x 1.5 points for participation two days a week:</w:t>
      </w:r>
    </w:p>
    <w:p w14:paraId="29053C31" w14:textId="1E84DCC5" w:rsidR="0B663DC1" w:rsidRDefault="0B663DC1" w:rsidP="0D88C93F">
      <w:pPr>
        <w:pStyle w:val="ListParagraph"/>
        <w:numPr>
          <w:ilvl w:val="1"/>
          <w:numId w:val="6"/>
        </w:numPr>
        <w:rPr>
          <w:rFonts w:eastAsiaTheme="minorEastAsia"/>
          <w:color w:val="000000" w:themeColor="text1"/>
          <w:sz w:val="24"/>
          <w:szCs w:val="24"/>
        </w:rPr>
      </w:pPr>
      <w:r w:rsidRPr="0D88C93F">
        <w:rPr>
          <w:rFonts w:ascii="Calibri" w:eastAsia="Calibri" w:hAnsi="Calibri" w:cs="Calibri"/>
          <w:color w:val="000000" w:themeColor="text1"/>
          <w:sz w:val="24"/>
          <w:szCs w:val="24"/>
        </w:rPr>
        <w:t>Come in prepared. Print the worksheet or write the questions down. Read the “Short Description and Formulas”. Start the individual Portion of Worksheet.</w:t>
      </w:r>
    </w:p>
    <w:p w14:paraId="14A70199" w14:textId="2BDCCA88" w:rsidR="0B663DC1" w:rsidRDefault="0B663DC1" w:rsidP="0D88C93F">
      <w:pPr>
        <w:pStyle w:val="ListParagraph"/>
        <w:numPr>
          <w:ilvl w:val="1"/>
          <w:numId w:val="6"/>
        </w:numPr>
        <w:rPr>
          <w:rFonts w:eastAsiaTheme="minorEastAsia"/>
          <w:color w:val="000000" w:themeColor="text1"/>
          <w:sz w:val="24"/>
          <w:szCs w:val="24"/>
        </w:rPr>
      </w:pPr>
      <w:r w:rsidRPr="0D88C93F">
        <w:rPr>
          <w:rFonts w:ascii="Calibri" w:eastAsia="Calibri" w:hAnsi="Calibri" w:cs="Calibri"/>
          <w:color w:val="000000" w:themeColor="text1"/>
          <w:sz w:val="24"/>
          <w:szCs w:val="24"/>
        </w:rPr>
        <w:t xml:space="preserve">Work on the Group work Portion of the Worksheet in class. </w:t>
      </w:r>
    </w:p>
    <w:p w14:paraId="4B5BD183" w14:textId="33A8B52B" w:rsidR="0B663DC1" w:rsidRDefault="0B663DC1" w:rsidP="0D88C93F">
      <w:pPr>
        <w:pStyle w:val="ListParagraph"/>
        <w:numPr>
          <w:ilvl w:val="1"/>
          <w:numId w:val="6"/>
        </w:numPr>
        <w:rPr>
          <w:rFonts w:eastAsiaTheme="minorEastAsia"/>
          <w:color w:val="000000" w:themeColor="text1"/>
          <w:sz w:val="24"/>
          <w:szCs w:val="24"/>
        </w:rPr>
      </w:pPr>
      <w:r w:rsidRPr="0D88C93F">
        <w:rPr>
          <w:rFonts w:ascii="Calibri" w:eastAsia="Calibri" w:hAnsi="Calibri" w:cs="Calibri"/>
          <w:color w:val="000000" w:themeColor="text1"/>
          <w:sz w:val="24"/>
          <w:szCs w:val="24"/>
        </w:rPr>
        <w:t>Contribute to the group discussion and ask meaningful questions.</w:t>
      </w:r>
    </w:p>
    <w:p w14:paraId="61DE8A2B" w14:textId="3001BA16" w:rsidR="0B663DC1" w:rsidRDefault="0B663DC1" w:rsidP="0D88C93F">
      <w:pPr>
        <w:pStyle w:val="ListParagraph"/>
        <w:numPr>
          <w:ilvl w:val="0"/>
          <w:numId w:val="6"/>
        </w:numPr>
        <w:rPr>
          <w:rFonts w:eastAsiaTheme="minorEastAsia"/>
          <w:color w:val="000000" w:themeColor="text1"/>
          <w:sz w:val="24"/>
          <w:szCs w:val="24"/>
        </w:rPr>
      </w:pPr>
      <w:r w:rsidRPr="0D88C93F">
        <w:rPr>
          <w:rFonts w:ascii="Calibri" w:eastAsia="Calibri" w:hAnsi="Calibri" w:cs="Calibri"/>
          <w:color w:val="000000" w:themeColor="text1"/>
          <w:sz w:val="24"/>
          <w:szCs w:val="24"/>
        </w:rPr>
        <w:t>7 points for uploading the correct answers to the Individual Portion of all Worksheets of the week to Canvas.</w:t>
      </w:r>
    </w:p>
    <w:p w14:paraId="714FAD7A" w14:textId="486ECC88" w:rsidR="0B663DC1" w:rsidRDefault="0B663DC1" w:rsidP="0D88C93F">
      <w:pPr>
        <w:rPr>
          <w:rFonts w:ascii="Cambria" w:eastAsia="Cambria" w:hAnsi="Cambria" w:cs="Cambria"/>
          <w:color w:val="000000" w:themeColor="text1"/>
          <w:sz w:val="24"/>
          <w:szCs w:val="24"/>
        </w:rPr>
      </w:pPr>
      <w:r w:rsidRPr="0D88C93F">
        <w:rPr>
          <w:rFonts w:ascii="Cambria" w:eastAsia="Cambria" w:hAnsi="Cambria" w:cs="Cambria"/>
          <w:b/>
          <w:bCs/>
          <w:color w:val="000000" w:themeColor="text1"/>
          <w:sz w:val="24"/>
          <w:szCs w:val="24"/>
        </w:rPr>
        <w:t>Rubrics for Lab Section Participation</w:t>
      </w:r>
      <w:r w:rsidRPr="0D88C93F">
        <w:rPr>
          <w:rFonts w:ascii="Cambria" w:eastAsia="Cambria" w:hAnsi="Cambria" w:cs="Cambria"/>
          <w:color w:val="000000" w:themeColor="text1"/>
          <w:sz w:val="24"/>
          <w:szCs w:val="24"/>
        </w:rPr>
        <w:t>:</w:t>
      </w:r>
    </w:p>
    <w:p w14:paraId="2B6A23E2" w14:textId="28B79BF9" w:rsidR="0B663DC1" w:rsidRDefault="0B663DC1" w:rsidP="0D88C93F">
      <w:pPr>
        <w:pStyle w:val="ListParagraph"/>
        <w:numPr>
          <w:ilvl w:val="0"/>
          <w:numId w:val="1"/>
        </w:numPr>
        <w:rPr>
          <w:rFonts w:eastAsiaTheme="minorEastAsia"/>
          <w:color w:val="000000" w:themeColor="text1"/>
        </w:rPr>
      </w:pPr>
      <w:r w:rsidRPr="0D88C93F">
        <w:rPr>
          <w:rFonts w:ascii="Calibri" w:eastAsia="Calibri" w:hAnsi="Calibri" w:cs="Calibri"/>
          <w:color w:val="000000" w:themeColor="text1"/>
        </w:rPr>
        <w:t>0.5 points: The student came in prepared, asked a question about the worksheet and contributed.</w:t>
      </w:r>
    </w:p>
    <w:p w14:paraId="28458352" w14:textId="01910B7D" w:rsidR="0B663DC1" w:rsidRDefault="0B663DC1" w:rsidP="0D88C93F">
      <w:pPr>
        <w:pStyle w:val="ListParagraph"/>
        <w:numPr>
          <w:ilvl w:val="0"/>
          <w:numId w:val="1"/>
        </w:numPr>
        <w:rPr>
          <w:rFonts w:eastAsiaTheme="minorEastAsia"/>
          <w:color w:val="000000" w:themeColor="text1"/>
        </w:rPr>
      </w:pPr>
      <w:r w:rsidRPr="0D88C93F">
        <w:rPr>
          <w:rFonts w:ascii="Calibri" w:eastAsia="Calibri" w:hAnsi="Calibri" w:cs="Calibri"/>
          <w:color w:val="000000" w:themeColor="text1"/>
        </w:rPr>
        <w:t>1 point: The student came in prepared, asked a meaningful question and contributed to answering some of the questions.</w:t>
      </w:r>
    </w:p>
    <w:p w14:paraId="2C13D723" w14:textId="07F37854" w:rsidR="0B663DC1" w:rsidRDefault="0B663DC1" w:rsidP="0D88C93F">
      <w:pPr>
        <w:pStyle w:val="ListParagraph"/>
        <w:numPr>
          <w:ilvl w:val="0"/>
          <w:numId w:val="1"/>
        </w:numPr>
        <w:rPr>
          <w:rFonts w:eastAsiaTheme="minorEastAsia"/>
          <w:color w:val="000000" w:themeColor="text1"/>
        </w:rPr>
      </w:pPr>
      <w:r w:rsidRPr="0D88C93F">
        <w:rPr>
          <w:rFonts w:ascii="Calibri" w:eastAsia="Calibri" w:hAnsi="Calibri" w:cs="Calibri"/>
          <w:color w:val="000000" w:themeColor="text1"/>
        </w:rPr>
        <w:t xml:space="preserve">1.5 points: The student was prepared, asked meaningful questions, and contributed to their group, and helped others in understanding the concepts. </w:t>
      </w:r>
    </w:p>
    <w:p w14:paraId="6A8800E5" w14:textId="5893D472" w:rsidR="0B663DC1" w:rsidRDefault="0B663DC1" w:rsidP="0D88C93F">
      <w:pPr>
        <w:rPr>
          <w:rFonts w:ascii="Calibri" w:eastAsia="Calibri" w:hAnsi="Calibri" w:cs="Calibri"/>
          <w:b/>
          <w:bCs/>
          <w:color w:val="000000" w:themeColor="text1"/>
        </w:rPr>
      </w:pPr>
      <w:r w:rsidRPr="0D88C93F">
        <w:rPr>
          <w:rFonts w:ascii="Calibri" w:eastAsia="Calibri" w:hAnsi="Calibri" w:cs="Calibri"/>
          <w:b/>
          <w:bCs/>
          <w:color w:val="000000" w:themeColor="text1"/>
          <w:sz w:val="24"/>
          <w:szCs w:val="24"/>
        </w:rPr>
        <w:t>What else in Lab Sections</w:t>
      </w:r>
      <w:r w:rsidR="0CDDADF8" w:rsidRPr="0D88C93F">
        <w:rPr>
          <w:rFonts w:ascii="Calibri" w:eastAsia="Calibri" w:hAnsi="Calibri" w:cs="Calibri"/>
          <w:b/>
          <w:bCs/>
          <w:color w:val="000000" w:themeColor="text1"/>
        </w:rPr>
        <w:t>:</w:t>
      </w:r>
    </w:p>
    <w:p w14:paraId="2E489DFF" w14:textId="11DA4653" w:rsidR="0B663DC1" w:rsidRDefault="0B663DC1" w:rsidP="0D88C93F">
      <w:pPr>
        <w:pStyle w:val="ListParagraph"/>
        <w:numPr>
          <w:ilvl w:val="0"/>
          <w:numId w:val="2"/>
        </w:numPr>
        <w:rPr>
          <w:rFonts w:eastAsiaTheme="minorEastAsia"/>
          <w:color w:val="000000" w:themeColor="text1"/>
        </w:rPr>
      </w:pPr>
      <w:r w:rsidRPr="0D88C93F">
        <w:rPr>
          <w:rFonts w:ascii="Calibri" w:eastAsia="Calibri" w:hAnsi="Calibri" w:cs="Calibri"/>
          <w:color w:val="000000" w:themeColor="text1"/>
        </w:rPr>
        <w:t>In Class Quizzes</w:t>
      </w:r>
    </w:p>
    <w:p w14:paraId="40B4CD28" w14:textId="3AE644F4" w:rsidR="0B663DC1" w:rsidRDefault="0B663DC1" w:rsidP="0D88C93F">
      <w:pPr>
        <w:pStyle w:val="ListParagraph"/>
        <w:numPr>
          <w:ilvl w:val="0"/>
          <w:numId w:val="2"/>
        </w:numPr>
        <w:rPr>
          <w:rFonts w:eastAsiaTheme="minorEastAsia"/>
          <w:color w:val="000000" w:themeColor="text1"/>
        </w:rPr>
      </w:pPr>
      <w:r w:rsidRPr="0D88C93F">
        <w:rPr>
          <w:rFonts w:ascii="Calibri" w:eastAsia="Calibri" w:hAnsi="Calibri" w:cs="Calibri"/>
          <w:color w:val="000000" w:themeColor="text1"/>
        </w:rPr>
        <w:t>Practice Exams before Midterms</w:t>
      </w:r>
    </w:p>
    <w:p w14:paraId="5559299D" w14:textId="2486A961" w:rsidR="0B663DC1" w:rsidRDefault="0B663DC1" w:rsidP="0D88C93F">
      <w:pPr>
        <w:pStyle w:val="ListParagraph"/>
        <w:numPr>
          <w:ilvl w:val="0"/>
          <w:numId w:val="2"/>
        </w:numPr>
        <w:rPr>
          <w:rFonts w:eastAsiaTheme="minorEastAsia"/>
          <w:color w:val="000000" w:themeColor="text1"/>
        </w:rPr>
      </w:pPr>
      <w:r w:rsidRPr="0D88C93F">
        <w:rPr>
          <w:rFonts w:ascii="Calibri" w:eastAsia="Calibri" w:hAnsi="Calibri" w:cs="Calibri"/>
          <w:color w:val="000000" w:themeColor="text1"/>
        </w:rPr>
        <w:t>Paper Gateway Exam</w:t>
      </w:r>
    </w:p>
    <w:p w14:paraId="2CE9D863" w14:textId="020CDB77" w:rsidR="0B663DC1" w:rsidRDefault="0B663DC1" w:rsidP="0D88C93F">
      <w:pPr>
        <w:rPr>
          <w:rFonts w:ascii="Arial" w:eastAsia="Arial" w:hAnsi="Arial" w:cs="Arial"/>
          <w:color w:val="000000" w:themeColor="text1"/>
          <w:sz w:val="20"/>
          <w:szCs w:val="20"/>
        </w:rPr>
      </w:pPr>
      <w:r w:rsidRPr="0D88C93F">
        <w:rPr>
          <w:rFonts w:ascii="Arial" w:eastAsia="Arial" w:hAnsi="Arial" w:cs="Arial"/>
          <w:b/>
          <w:bCs/>
          <w:color w:val="000000" w:themeColor="text1"/>
          <w:sz w:val="20"/>
          <w:szCs w:val="20"/>
        </w:rPr>
        <w:lastRenderedPageBreak/>
        <w:t>L</w:t>
      </w:r>
      <w:r w:rsidRPr="0D88C93F">
        <w:rPr>
          <w:rFonts w:ascii="Arial" w:eastAsia="Arial" w:hAnsi="Arial" w:cs="Arial"/>
          <w:b/>
          <w:bCs/>
          <w:color w:val="000000" w:themeColor="text1"/>
          <w:sz w:val="24"/>
          <w:szCs w:val="24"/>
        </w:rPr>
        <w:t>aboratory Policies</w:t>
      </w:r>
    </w:p>
    <w:p w14:paraId="70EE4BE6" w14:textId="6AEACBA0" w:rsidR="0B663DC1" w:rsidRDefault="0B663DC1" w:rsidP="0D88C93F">
      <w:pPr>
        <w:pStyle w:val="ListParagraph"/>
        <w:numPr>
          <w:ilvl w:val="0"/>
          <w:numId w:val="3"/>
        </w:numPr>
        <w:rPr>
          <w:rFonts w:eastAsiaTheme="minorEastAsia"/>
          <w:color w:val="000000" w:themeColor="text1"/>
          <w:sz w:val="20"/>
          <w:szCs w:val="20"/>
        </w:rPr>
      </w:pPr>
      <w:r w:rsidRPr="0D88C93F">
        <w:rPr>
          <w:rFonts w:ascii="Arial" w:eastAsia="Arial" w:hAnsi="Arial" w:cs="Arial"/>
          <w:color w:val="000000" w:themeColor="text1"/>
          <w:sz w:val="20"/>
          <w:szCs w:val="20"/>
        </w:rPr>
        <w:t>Any student later than 10 minutes to class will be considered late. Late students cannot earn participation, turn in homework on time, or sit for a quiz.</w:t>
      </w:r>
    </w:p>
    <w:p w14:paraId="37A8960A" w14:textId="63AD22BB" w:rsidR="0B663DC1" w:rsidRDefault="0B663DC1" w:rsidP="0D88C93F">
      <w:pPr>
        <w:pStyle w:val="ListParagraph"/>
        <w:numPr>
          <w:ilvl w:val="0"/>
          <w:numId w:val="3"/>
        </w:numPr>
        <w:rPr>
          <w:rFonts w:eastAsiaTheme="minorEastAsia"/>
          <w:color w:val="000000" w:themeColor="text1"/>
          <w:sz w:val="20"/>
          <w:szCs w:val="20"/>
        </w:rPr>
      </w:pPr>
      <w:r w:rsidRPr="0D88C93F">
        <w:rPr>
          <w:rFonts w:ascii="Arial" w:eastAsia="Arial" w:hAnsi="Arial" w:cs="Arial"/>
          <w:color w:val="000000" w:themeColor="text1"/>
          <w:sz w:val="20"/>
          <w:szCs w:val="20"/>
        </w:rPr>
        <w:t xml:space="preserve">Attending class implies that you will be engaged in the discussion and are prepared to work in small groups with your peers. </w:t>
      </w:r>
    </w:p>
    <w:p w14:paraId="7F38F1B7" w14:textId="5A478577" w:rsidR="0B663DC1" w:rsidRDefault="0B663DC1" w:rsidP="0D88C93F">
      <w:pPr>
        <w:rPr>
          <w:rFonts w:ascii="Cambria" w:eastAsia="Cambria" w:hAnsi="Cambria" w:cs="Cambria"/>
          <w:color w:val="000000" w:themeColor="text1"/>
          <w:sz w:val="24"/>
          <w:szCs w:val="24"/>
        </w:rPr>
      </w:pPr>
      <w:r w:rsidRPr="0D88C93F">
        <w:rPr>
          <w:rFonts w:ascii="Cambria" w:eastAsia="Cambria" w:hAnsi="Cambria" w:cs="Cambria"/>
          <w:color w:val="000000" w:themeColor="text1"/>
          <w:sz w:val="24"/>
          <w:szCs w:val="24"/>
        </w:rPr>
        <w:t xml:space="preserve"> </w:t>
      </w:r>
      <w:r w:rsidRPr="0D88C93F">
        <w:rPr>
          <w:rFonts w:ascii="Cambria" w:eastAsia="Cambria" w:hAnsi="Cambria" w:cs="Cambria"/>
          <w:b/>
          <w:bCs/>
          <w:color w:val="000000" w:themeColor="text1"/>
          <w:sz w:val="24"/>
          <w:szCs w:val="24"/>
        </w:rPr>
        <w:t>Additional Policies</w:t>
      </w:r>
      <w:r w:rsidRPr="0D88C93F">
        <w:rPr>
          <w:rFonts w:ascii="Cambria" w:eastAsia="Cambria" w:hAnsi="Cambria" w:cs="Cambria"/>
          <w:color w:val="000000" w:themeColor="text1"/>
          <w:sz w:val="24"/>
          <w:szCs w:val="24"/>
        </w:rPr>
        <w:t xml:space="preserve">: </w:t>
      </w:r>
    </w:p>
    <w:p w14:paraId="04D811D5" w14:textId="5E903F9B" w:rsidR="00BD32C1" w:rsidRDefault="00BD32C1" w:rsidP="0D88C93F">
      <w:pPr>
        <w:rPr>
          <w:rFonts w:ascii="Cambria" w:eastAsia="Cambria" w:hAnsi="Cambria" w:cs="Cambria"/>
          <w:color w:val="000000" w:themeColor="text1"/>
          <w:sz w:val="24"/>
          <w:szCs w:val="24"/>
        </w:rPr>
      </w:pPr>
      <w:r>
        <w:rPr>
          <w:rFonts w:ascii="Cambria" w:eastAsia="Cambria" w:hAnsi="Cambria" w:cs="Cambria"/>
          <w:color w:val="000000" w:themeColor="text1"/>
          <w:sz w:val="24"/>
          <w:szCs w:val="24"/>
        </w:rPr>
        <w:t>________________________</w:t>
      </w:r>
    </w:p>
    <w:p w14:paraId="6E796B17" w14:textId="488FB44B" w:rsidR="0B663DC1" w:rsidRDefault="0B663DC1" w:rsidP="0D88C93F">
      <w:pPr>
        <w:rPr>
          <w:rFonts w:ascii="Cambria" w:eastAsia="Cambria" w:hAnsi="Cambria" w:cs="Cambria"/>
          <w:color w:val="000000" w:themeColor="text1"/>
          <w:sz w:val="24"/>
          <w:szCs w:val="24"/>
        </w:rPr>
      </w:pPr>
      <w:r w:rsidRPr="0D88C93F">
        <w:rPr>
          <w:rFonts w:ascii="Cambria" w:eastAsia="Cambria" w:hAnsi="Cambria" w:cs="Cambria"/>
          <w:color w:val="000000" w:themeColor="text1"/>
          <w:sz w:val="24"/>
          <w:szCs w:val="24"/>
        </w:rPr>
        <w:t xml:space="preserve"> </w:t>
      </w:r>
    </w:p>
    <w:p w14:paraId="37C8BB39" w14:textId="01B522C9" w:rsidR="0D88C93F" w:rsidRDefault="0D88C93F" w:rsidP="0D88C93F">
      <w:pPr>
        <w:rPr>
          <w:rFonts w:ascii="Cambria" w:eastAsia="Cambria" w:hAnsi="Cambria" w:cs="Cambria"/>
          <w:color w:val="000000" w:themeColor="text1"/>
          <w:sz w:val="24"/>
          <w:szCs w:val="24"/>
        </w:rPr>
      </w:pPr>
    </w:p>
    <w:p w14:paraId="4A994548" w14:textId="65B17B0E" w:rsidR="0D88C93F" w:rsidRDefault="0D88C93F" w:rsidP="0D88C93F">
      <w:pPr>
        <w:rPr>
          <w:rFonts w:ascii="Calibri" w:eastAsia="Calibri" w:hAnsi="Calibri" w:cs="Calibri"/>
          <w:color w:val="000000" w:themeColor="text1"/>
        </w:rPr>
      </w:pPr>
    </w:p>
    <w:p w14:paraId="136AA32B" w14:textId="43A25C86" w:rsidR="0D88C93F" w:rsidRDefault="0D88C93F" w:rsidP="0D88C93F">
      <w:pPr>
        <w:rPr>
          <w:rFonts w:ascii="Calibri" w:eastAsia="Calibri" w:hAnsi="Calibri" w:cs="Calibri"/>
          <w:color w:val="000000" w:themeColor="text1"/>
        </w:rPr>
      </w:pPr>
    </w:p>
    <w:p w14:paraId="3AA9A79C" w14:textId="2372E6F7" w:rsidR="0D88C93F" w:rsidRDefault="0D88C93F" w:rsidP="0D88C93F"/>
    <w:p w14:paraId="52E293C6" w14:textId="2F634F77" w:rsidR="0D88C93F" w:rsidRDefault="0D88C93F" w:rsidP="0D88C93F"/>
    <w:sectPr w:rsidR="0D88C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4F95"/>
    <w:multiLevelType w:val="hybridMultilevel"/>
    <w:tmpl w:val="A34E6B92"/>
    <w:lvl w:ilvl="0" w:tplc="52E69246">
      <w:start w:val="1"/>
      <w:numFmt w:val="bullet"/>
      <w:lvlText w:val=""/>
      <w:lvlJc w:val="left"/>
      <w:pPr>
        <w:ind w:left="720" w:hanging="360"/>
      </w:pPr>
      <w:rPr>
        <w:rFonts w:ascii="Symbol" w:hAnsi="Symbol" w:hint="default"/>
      </w:rPr>
    </w:lvl>
    <w:lvl w:ilvl="1" w:tplc="28ACD044">
      <w:start w:val="1"/>
      <w:numFmt w:val="bullet"/>
      <w:lvlText w:val="o"/>
      <w:lvlJc w:val="left"/>
      <w:pPr>
        <w:ind w:left="1440" w:hanging="360"/>
      </w:pPr>
      <w:rPr>
        <w:rFonts w:ascii="Courier New" w:hAnsi="Courier New" w:hint="default"/>
      </w:rPr>
    </w:lvl>
    <w:lvl w:ilvl="2" w:tplc="68C4C388">
      <w:start w:val="1"/>
      <w:numFmt w:val="bullet"/>
      <w:lvlText w:val=""/>
      <w:lvlJc w:val="left"/>
      <w:pPr>
        <w:ind w:left="2160" w:hanging="360"/>
      </w:pPr>
      <w:rPr>
        <w:rFonts w:ascii="Wingdings" w:hAnsi="Wingdings" w:hint="default"/>
      </w:rPr>
    </w:lvl>
    <w:lvl w:ilvl="3" w:tplc="AF4A4066">
      <w:start w:val="1"/>
      <w:numFmt w:val="bullet"/>
      <w:lvlText w:val=""/>
      <w:lvlJc w:val="left"/>
      <w:pPr>
        <w:ind w:left="2880" w:hanging="360"/>
      </w:pPr>
      <w:rPr>
        <w:rFonts w:ascii="Symbol" w:hAnsi="Symbol" w:hint="default"/>
      </w:rPr>
    </w:lvl>
    <w:lvl w:ilvl="4" w:tplc="0194C956">
      <w:start w:val="1"/>
      <w:numFmt w:val="bullet"/>
      <w:lvlText w:val="o"/>
      <w:lvlJc w:val="left"/>
      <w:pPr>
        <w:ind w:left="3600" w:hanging="360"/>
      </w:pPr>
      <w:rPr>
        <w:rFonts w:ascii="Courier New" w:hAnsi="Courier New" w:hint="default"/>
      </w:rPr>
    </w:lvl>
    <w:lvl w:ilvl="5" w:tplc="756C2D4C">
      <w:start w:val="1"/>
      <w:numFmt w:val="bullet"/>
      <w:lvlText w:val=""/>
      <w:lvlJc w:val="left"/>
      <w:pPr>
        <w:ind w:left="4320" w:hanging="360"/>
      </w:pPr>
      <w:rPr>
        <w:rFonts w:ascii="Wingdings" w:hAnsi="Wingdings" w:hint="default"/>
      </w:rPr>
    </w:lvl>
    <w:lvl w:ilvl="6" w:tplc="3EDA9238">
      <w:start w:val="1"/>
      <w:numFmt w:val="bullet"/>
      <w:lvlText w:val=""/>
      <w:lvlJc w:val="left"/>
      <w:pPr>
        <w:ind w:left="5040" w:hanging="360"/>
      </w:pPr>
      <w:rPr>
        <w:rFonts w:ascii="Symbol" w:hAnsi="Symbol" w:hint="default"/>
      </w:rPr>
    </w:lvl>
    <w:lvl w:ilvl="7" w:tplc="F8964D10">
      <w:start w:val="1"/>
      <w:numFmt w:val="bullet"/>
      <w:lvlText w:val="o"/>
      <w:lvlJc w:val="left"/>
      <w:pPr>
        <w:ind w:left="5760" w:hanging="360"/>
      </w:pPr>
      <w:rPr>
        <w:rFonts w:ascii="Courier New" w:hAnsi="Courier New" w:hint="default"/>
      </w:rPr>
    </w:lvl>
    <w:lvl w:ilvl="8" w:tplc="B49EAB14">
      <w:start w:val="1"/>
      <w:numFmt w:val="bullet"/>
      <w:lvlText w:val=""/>
      <w:lvlJc w:val="left"/>
      <w:pPr>
        <w:ind w:left="6480" w:hanging="360"/>
      </w:pPr>
      <w:rPr>
        <w:rFonts w:ascii="Wingdings" w:hAnsi="Wingdings" w:hint="default"/>
      </w:rPr>
    </w:lvl>
  </w:abstractNum>
  <w:abstractNum w:abstractNumId="1" w15:restartNumberingAfterBreak="0">
    <w:nsid w:val="2B964A16"/>
    <w:multiLevelType w:val="hybridMultilevel"/>
    <w:tmpl w:val="02FE1064"/>
    <w:lvl w:ilvl="0" w:tplc="3F48193A">
      <w:start w:val="1"/>
      <w:numFmt w:val="bullet"/>
      <w:lvlText w:val=""/>
      <w:lvlJc w:val="left"/>
      <w:pPr>
        <w:ind w:left="720" w:hanging="360"/>
      </w:pPr>
      <w:rPr>
        <w:rFonts w:ascii="Symbol" w:hAnsi="Symbol" w:hint="default"/>
      </w:rPr>
    </w:lvl>
    <w:lvl w:ilvl="1" w:tplc="4C0CC132">
      <w:start w:val="1"/>
      <w:numFmt w:val="bullet"/>
      <w:lvlText w:val="o"/>
      <w:lvlJc w:val="left"/>
      <w:pPr>
        <w:ind w:left="1440" w:hanging="360"/>
      </w:pPr>
      <w:rPr>
        <w:rFonts w:ascii="Courier New" w:hAnsi="Courier New" w:hint="default"/>
      </w:rPr>
    </w:lvl>
    <w:lvl w:ilvl="2" w:tplc="3FF4C934">
      <w:start w:val="1"/>
      <w:numFmt w:val="bullet"/>
      <w:lvlText w:val=""/>
      <w:lvlJc w:val="left"/>
      <w:pPr>
        <w:ind w:left="2160" w:hanging="360"/>
      </w:pPr>
      <w:rPr>
        <w:rFonts w:ascii="Wingdings" w:hAnsi="Wingdings" w:hint="default"/>
      </w:rPr>
    </w:lvl>
    <w:lvl w:ilvl="3" w:tplc="74848EDC">
      <w:start w:val="1"/>
      <w:numFmt w:val="bullet"/>
      <w:lvlText w:val=""/>
      <w:lvlJc w:val="left"/>
      <w:pPr>
        <w:ind w:left="2880" w:hanging="360"/>
      </w:pPr>
      <w:rPr>
        <w:rFonts w:ascii="Symbol" w:hAnsi="Symbol" w:hint="default"/>
      </w:rPr>
    </w:lvl>
    <w:lvl w:ilvl="4" w:tplc="37D2DECA">
      <w:start w:val="1"/>
      <w:numFmt w:val="bullet"/>
      <w:lvlText w:val="o"/>
      <w:lvlJc w:val="left"/>
      <w:pPr>
        <w:ind w:left="3600" w:hanging="360"/>
      </w:pPr>
      <w:rPr>
        <w:rFonts w:ascii="Courier New" w:hAnsi="Courier New" w:hint="default"/>
      </w:rPr>
    </w:lvl>
    <w:lvl w:ilvl="5" w:tplc="9168DC00">
      <w:start w:val="1"/>
      <w:numFmt w:val="bullet"/>
      <w:lvlText w:val=""/>
      <w:lvlJc w:val="left"/>
      <w:pPr>
        <w:ind w:left="4320" w:hanging="360"/>
      </w:pPr>
      <w:rPr>
        <w:rFonts w:ascii="Wingdings" w:hAnsi="Wingdings" w:hint="default"/>
      </w:rPr>
    </w:lvl>
    <w:lvl w:ilvl="6" w:tplc="83E09500">
      <w:start w:val="1"/>
      <w:numFmt w:val="bullet"/>
      <w:lvlText w:val=""/>
      <w:lvlJc w:val="left"/>
      <w:pPr>
        <w:ind w:left="5040" w:hanging="360"/>
      </w:pPr>
      <w:rPr>
        <w:rFonts w:ascii="Symbol" w:hAnsi="Symbol" w:hint="default"/>
      </w:rPr>
    </w:lvl>
    <w:lvl w:ilvl="7" w:tplc="B1A8180A">
      <w:start w:val="1"/>
      <w:numFmt w:val="bullet"/>
      <w:lvlText w:val="o"/>
      <w:lvlJc w:val="left"/>
      <w:pPr>
        <w:ind w:left="5760" w:hanging="360"/>
      </w:pPr>
      <w:rPr>
        <w:rFonts w:ascii="Courier New" w:hAnsi="Courier New" w:hint="default"/>
      </w:rPr>
    </w:lvl>
    <w:lvl w:ilvl="8" w:tplc="8B8C1F8A">
      <w:start w:val="1"/>
      <w:numFmt w:val="bullet"/>
      <w:lvlText w:val=""/>
      <w:lvlJc w:val="left"/>
      <w:pPr>
        <w:ind w:left="6480" w:hanging="360"/>
      </w:pPr>
      <w:rPr>
        <w:rFonts w:ascii="Wingdings" w:hAnsi="Wingdings" w:hint="default"/>
      </w:rPr>
    </w:lvl>
  </w:abstractNum>
  <w:abstractNum w:abstractNumId="2" w15:restartNumberingAfterBreak="0">
    <w:nsid w:val="314A27C1"/>
    <w:multiLevelType w:val="hybridMultilevel"/>
    <w:tmpl w:val="B6A0A36A"/>
    <w:lvl w:ilvl="0" w:tplc="844CD4A4">
      <w:start w:val="1"/>
      <w:numFmt w:val="decimal"/>
      <w:lvlText w:val="%1."/>
      <w:lvlJc w:val="left"/>
      <w:pPr>
        <w:ind w:left="720" w:hanging="360"/>
      </w:pPr>
    </w:lvl>
    <w:lvl w:ilvl="1" w:tplc="2FDC6E7E">
      <w:start w:val="1"/>
      <w:numFmt w:val="lowerLetter"/>
      <w:lvlText w:val="%2."/>
      <w:lvlJc w:val="left"/>
      <w:pPr>
        <w:ind w:left="1440" w:hanging="360"/>
      </w:pPr>
    </w:lvl>
    <w:lvl w:ilvl="2" w:tplc="64B4B2D0">
      <w:start w:val="1"/>
      <w:numFmt w:val="lowerRoman"/>
      <w:lvlText w:val="%3."/>
      <w:lvlJc w:val="right"/>
      <w:pPr>
        <w:ind w:left="2160" w:hanging="180"/>
      </w:pPr>
    </w:lvl>
    <w:lvl w:ilvl="3" w:tplc="423C7D08">
      <w:start w:val="1"/>
      <w:numFmt w:val="decimal"/>
      <w:lvlText w:val="%4."/>
      <w:lvlJc w:val="left"/>
      <w:pPr>
        <w:ind w:left="2880" w:hanging="360"/>
      </w:pPr>
    </w:lvl>
    <w:lvl w:ilvl="4" w:tplc="3BE88612">
      <w:start w:val="1"/>
      <w:numFmt w:val="lowerLetter"/>
      <w:lvlText w:val="%5."/>
      <w:lvlJc w:val="left"/>
      <w:pPr>
        <w:ind w:left="3600" w:hanging="360"/>
      </w:pPr>
    </w:lvl>
    <w:lvl w:ilvl="5" w:tplc="07DE3C4A">
      <w:start w:val="1"/>
      <w:numFmt w:val="lowerRoman"/>
      <w:lvlText w:val="%6."/>
      <w:lvlJc w:val="right"/>
      <w:pPr>
        <w:ind w:left="4320" w:hanging="180"/>
      </w:pPr>
    </w:lvl>
    <w:lvl w:ilvl="6" w:tplc="4BAEB26E">
      <w:start w:val="1"/>
      <w:numFmt w:val="decimal"/>
      <w:lvlText w:val="%7."/>
      <w:lvlJc w:val="left"/>
      <w:pPr>
        <w:ind w:left="5040" w:hanging="360"/>
      </w:pPr>
    </w:lvl>
    <w:lvl w:ilvl="7" w:tplc="D37CC56E">
      <w:start w:val="1"/>
      <w:numFmt w:val="lowerLetter"/>
      <w:lvlText w:val="%8."/>
      <w:lvlJc w:val="left"/>
      <w:pPr>
        <w:ind w:left="5760" w:hanging="360"/>
      </w:pPr>
    </w:lvl>
    <w:lvl w:ilvl="8" w:tplc="806E74FA">
      <w:start w:val="1"/>
      <w:numFmt w:val="lowerRoman"/>
      <w:lvlText w:val="%9."/>
      <w:lvlJc w:val="right"/>
      <w:pPr>
        <w:ind w:left="6480" w:hanging="180"/>
      </w:pPr>
    </w:lvl>
  </w:abstractNum>
  <w:abstractNum w:abstractNumId="3" w15:restartNumberingAfterBreak="0">
    <w:nsid w:val="32D540EC"/>
    <w:multiLevelType w:val="hybridMultilevel"/>
    <w:tmpl w:val="AE66FF5A"/>
    <w:lvl w:ilvl="0" w:tplc="BCEAEA9C">
      <w:start w:val="1"/>
      <w:numFmt w:val="decimal"/>
      <w:lvlText w:val="%1."/>
      <w:lvlJc w:val="left"/>
      <w:pPr>
        <w:ind w:left="720" w:hanging="360"/>
      </w:pPr>
    </w:lvl>
    <w:lvl w:ilvl="1" w:tplc="E4260A22">
      <w:start w:val="1"/>
      <w:numFmt w:val="lowerLetter"/>
      <w:lvlText w:val="%2."/>
      <w:lvlJc w:val="left"/>
      <w:pPr>
        <w:ind w:left="1440" w:hanging="360"/>
      </w:pPr>
    </w:lvl>
    <w:lvl w:ilvl="2" w:tplc="09684390">
      <w:start w:val="1"/>
      <w:numFmt w:val="lowerRoman"/>
      <w:lvlText w:val="%3."/>
      <w:lvlJc w:val="right"/>
      <w:pPr>
        <w:ind w:left="2160" w:hanging="180"/>
      </w:pPr>
    </w:lvl>
    <w:lvl w:ilvl="3" w:tplc="79263B76">
      <w:start w:val="1"/>
      <w:numFmt w:val="decimal"/>
      <w:lvlText w:val="%4."/>
      <w:lvlJc w:val="left"/>
      <w:pPr>
        <w:ind w:left="2880" w:hanging="360"/>
      </w:pPr>
    </w:lvl>
    <w:lvl w:ilvl="4" w:tplc="91FAC324">
      <w:start w:val="1"/>
      <w:numFmt w:val="lowerLetter"/>
      <w:lvlText w:val="%5."/>
      <w:lvlJc w:val="left"/>
      <w:pPr>
        <w:ind w:left="3600" w:hanging="360"/>
      </w:pPr>
    </w:lvl>
    <w:lvl w:ilvl="5" w:tplc="C082AC76">
      <w:start w:val="1"/>
      <w:numFmt w:val="lowerRoman"/>
      <w:lvlText w:val="%6."/>
      <w:lvlJc w:val="right"/>
      <w:pPr>
        <w:ind w:left="4320" w:hanging="180"/>
      </w:pPr>
    </w:lvl>
    <w:lvl w:ilvl="6" w:tplc="BD4C8418">
      <w:start w:val="1"/>
      <w:numFmt w:val="decimal"/>
      <w:lvlText w:val="%7."/>
      <w:lvlJc w:val="left"/>
      <w:pPr>
        <w:ind w:left="5040" w:hanging="360"/>
      </w:pPr>
    </w:lvl>
    <w:lvl w:ilvl="7" w:tplc="0272282C">
      <w:start w:val="1"/>
      <w:numFmt w:val="lowerLetter"/>
      <w:lvlText w:val="%8."/>
      <w:lvlJc w:val="left"/>
      <w:pPr>
        <w:ind w:left="5760" w:hanging="360"/>
      </w:pPr>
    </w:lvl>
    <w:lvl w:ilvl="8" w:tplc="82601DE0">
      <w:start w:val="1"/>
      <w:numFmt w:val="lowerRoman"/>
      <w:lvlText w:val="%9."/>
      <w:lvlJc w:val="right"/>
      <w:pPr>
        <w:ind w:left="6480" w:hanging="180"/>
      </w:pPr>
    </w:lvl>
  </w:abstractNum>
  <w:abstractNum w:abstractNumId="4" w15:restartNumberingAfterBreak="0">
    <w:nsid w:val="33F45571"/>
    <w:multiLevelType w:val="hybridMultilevel"/>
    <w:tmpl w:val="2F88DC4A"/>
    <w:lvl w:ilvl="0" w:tplc="B2C4923E">
      <w:start w:val="1"/>
      <w:numFmt w:val="decimal"/>
      <w:lvlText w:val="%1."/>
      <w:lvlJc w:val="left"/>
      <w:pPr>
        <w:ind w:left="720" w:hanging="360"/>
      </w:pPr>
    </w:lvl>
    <w:lvl w:ilvl="1" w:tplc="C88ADD12">
      <w:start w:val="1"/>
      <w:numFmt w:val="lowerLetter"/>
      <w:lvlText w:val="%2."/>
      <w:lvlJc w:val="left"/>
      <w:pPr>
        <w:ind w:left="1440" w:hanging="360"/>
      </w:pPr>
    </w:lvl>
    <w:lvl w:ilvl="2" w:tplc="772E9CC4">
      <w:start w:val="1"/>
      <w:numFmt w:val="lowerRoman"/>
      <w:lvlText w:val="%3."/>
      <w:lvlJc w:val="right"/>
      <w:pPr>
        <w:ind w:left="2160" w:hanging="180"/>
      </w:pPr>
    </w:lvl>
    <w:lvl w:ilvl="3" w:tplc="A5985736">
      <w:start w:val="1"/>
      <w:numFmt w:val="decimal"/>
      <w:lvlText w:val="%4."/>
      <w:lvlJc w:val="left"/>
      <w:pPr>
        <w:ind w:left="2880" w:hanging="360"/>
      </w:pPr>
    </w:lvl>
    <w:lvl w:ilvl="4" w:tplc="24482C06">
      <w:start w:val="1"/>
      <w:numFmt w:val="lowerLetter"/>
      <w:lvlText w:val="%5."/>
      <w:lvlJc w:val="left"/>
      <w:pPr>
        <w:ind w:left="3600" w:hanging="360"/>
      </w:pPr>
    </w:lvl>
    <w:lvl w:ilvl="5" w:tplc="624EA47A">
      <w:start w:val="1"/>
      <w:numFmt w:val="lowerRoman"/>
      <w:lvlText w:val="%6."/>
      <w:lvlJc w:val="right"/>
      <w:pPr>
        <w:ind w:left="4320" w:hanging="180"/>
      </w:pPr>
    </w:lvl>
    <w:lvl w:ilvl="6" w:tplc="8ECE21B8">
      <w:start w:val="1"/>
      <w:numFmt w:val="decimal"/>
      <w:lvlText w:val="%7."/>
      <w:lvlJc w:val="left"/>
      <w:pPr>
        <w:ind w:left="5040" w:hanging="360"/>
      </w:pPr>
    </w:lvl>
    <w:lvl w:ilvl="7" w:tplc="FF0AE27C">
      <w:start w:val="1"/>
      <w:numFmt w:val="lowerLetter"/>
      <w:lvlText w:val="%8."/>
      <w:lvlJc w:val="left"/>
      <w:pPr>
        <w:ind w:left="5760" w:hanging="360"/>
      </w:pPr>
    </w:lvl>
    <w:lvl w:ilvl="8" w:tplc="36E07A96">
      <w:start w:val="1"/>
      <w:numFmt w:val="lowerRoman"/>
      <w:lvlText w:val="%9."/>
      <w:lvlJc w:val="right"/>
      <w:pPr>
        <w:ind w:left="6480" w:hanging="180"/>
      </w:pPr>
    </w:lvl>
  </w:abstractNum>
  <w:abstractNum w:abstractNumId="5" w15:restartNumberingAfterBreak="0">
    <w:nsid w:val="483F5480"/>
    <w:multiLevelType w:val="hybridMultilevel"/>
    <w:tmpl w:val="F2624C8C"/>
    <w:lvl w:ilvl="0" w:tplc="18827398">
      <w:start w:val="1"/>
      <w:numFmt w:val="bullet"/>
      <w:lvlText w:val=""/>
      <w:lvlJc w:val="left"/>
      <w:pPr>
        <w:ind w:left="720" w:hanging="360"/>
      </w:pPr>
      <w:rPr>
        <w:rFonts w:ascii="Symbol" w:hAnsi="Symbol" w:hint="default"/>
      </w:rPr>
    </w:lvl>
    <w:lvl w:ilvl="1" w:tplc="EB388B94">
      <w:start w:val="1"/>
      <w:numFmt w:val="bullet"/>
      <w:lvlText w:val="o"/>
      <w:lvlJc w:val="left"/>
      <w:pPr>
        <w:ind w:left="1440" w:hanging="360"/>
      </w:pPr>
      <w:rPr>
        <w:rFonts w:ascii="Courier New" w:hAnsi="Courier New" w:hint="default"/>
      </w:rPr>
    </w:lvl>
    <w:lvl w:ilvl="2" w:tplc="23AE165E">
      <w:start w:val="1"/>
      <w:numFmt w:val="bullet"/>
      <w:lvlText w:val=""/>
      <w:lvlJc w:val="left"/>
      <w:pPr>
        <w:ind w:left="2160" w:hanging="360"/>
      </w:pPr>
      <w:rPr>
        <w:rFonts w:ascii="Wingdings" w:hAnsi="Wingdings" w:hint="default"/>
      </w:rPr>
    </w:lvl>
    <w:lvl w:ilvl="3" w:tplc="5E28BEC2">
      <w:start w:val="1"/>
      <w:numFmt w:val="bullet"/>
      <w:lvlText w:val=""/>
      <w:lvlJc w:val="left"/>
      <w:pPr>
        <w:ind w:left="2880" w:hanging="360"/>
      </w:pPr>
      <w:rPr>
        <w:rFonts w:ascii="Symbol" w:hAnsi="Symbol" w:hint="default"/>
      </w:rPr>
    </w:lvl>
    <w:lvl w:ilvl="4" w:tplc="B0567740">
      <w:start w:val="1"/>
      <w:numFmt w:val="bullet"/>
      <w:lvlText w:val="o"/>
      <w:lvlJc w:val="left"/>
      <w:pPr>
        <w:ind w:left="3600" w:hanging="360"/>
      </w:pPr>
      <w:rPr>
        <w:rFonts w:ascii="Courier New" w:hAnsi="Courier New" w:hint="default"/>
      </w:rPr>
    </w:lvl>
    <w:lvl w:ilvl="5" w:tplc="691607BA">
      <w:start w:val="1"/>
      <w:numFmt w:val="bullet"/>
      <w:lvlText w:val=""/>
      <w:lvlJc w:val="left"/>
      <w:pPr>
        <w:ind w:left="4320" w:hanging="360"/>
      </w:pPr>
      <w:rPr>
        <w:rFonts w:ascii="Wingdings" w:hAnsi="Wingdings" w:hint="default"/>
      </w:rPr>
    </w:lvl>
    <w:lvl w:ilvl="6" w:tplc="C082B918">
      <w:start w:val="1"/>
      <w:numFmt w:val="bullet"/>
      <w:lvlText w:val=""/>
      <w:lvlJc w:val="left"/>
      <w:pPr>
        <w:ind w:left="5040" w:hanging="360"/>
      </w:pPr>
      <w:rPr>
        <w:rFonts w:ascii="Symbol" w:hAnsi="Symbol" w:hint="default"/>
      </w:rPr>
    </w:lvl>
    <w:lvl w:ilvl="7" w:tplc="7C121E0C">
      <w:start w:val="1"/>
      <w:numFmt w:val="bullet"/>
      <w:lvlText w:val="o"/>
      <w:lvlJc w:val="left"/>
      <w:pPr>
        <w:ind w:left="5760" w:hanging="360"/>
      </w:pPr>
      <w:rPr>
        <w:rFonts w:ascii="Courier New" w:hAnsi="Courier New" w:hint="default"/>
      </w:rPr>
    </w:lvl>
    <w:lvl w:ilvl="8" w:tplc="2E62CCC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65AFCF"/>
    <w:rsid w:val="00A86442"/>
    <w:rsid w:val="00BD32C1"/>
    <w:rsid w:val="0B663DC1"/>
    <w:rsid w:val="0CDDADF8"/>
    <w:rsid w:val="0D88C93F"/>
    <w:rsid w:val="23DA7E08"/>
    <w:rsid w:val="2C226F2D"/>
    <w:rsid w:val="2DEFC7EF"/>
    <w:rsid w:val="35A6D37A"/>
    <w:rsid w:val="40957F0D"/>
    <w:rsid w:val="457703D9"/>
    <w:rsid w:val="4618EB24"/>
    <w:rsid w:val="5F9CB0F0"/>
    <w:rsid w:val="602511DC"/>
    <w:rsid w:val="7C65A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AFCF"/>
  <w15:chartTrackingRefBased/>
  <w15:docId w15:val="{D4B2008E-FCBC-42F1-99AA-F9113BC4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3B973B4F432B4E83DA76E407F51F8A" ma:contentTypeVersion="12" ma:contentTypeDescription="Create a new document." ma:contentTypeScope="" ma:versionID="980870fcba4421e34f2bd3975d1885e9">
  <xsd:schema xmlns:xsd="http://www.w3.org/2001/XMLSchema" xmlns:xs="http://www.w3.org/2001/XMLSchema" xmlns:p="http://schemas.microsoft.com/office/2006/metadata/properties" xmlns:ns2="2c708cfd-69f3-4eea-bf11-01e80c885643" xmlns:ns3="4efb98ce-a756-4ae1-b835-fecf644a285e" targetNamespace="http://schemas.microsoft.com/office/2006/metadata/properties" ma:root="true" ma:fieldsID="10dd55fd55c6fa953d7e32df283fc68a" ns2:_="" ns3:_="">
    <xsd:import namespace="2c708cfd-69f3-4eea-bf11-01e80c885643"/>
    <xsd:import namespace="4efb98ce-a756-4ae1-b835-fecf644a2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08cfd-69f3-4eea-bf11-01e80c885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fb98ce-a756-4ae1-b835-fecf644a28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B8DAB2-C60D-4EC6-8C77-CE434DC746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F2BA4E-530A-43E7-B5CC-E03551493164}">
  <ds:schemaRefs>
    <ds:schemaRef ds:uri="http://schemas.microsoft.com/sharepoint/v3/contenttype/forms"/>
  </ds:schemaRefs>
</ds:datastoreItem>
</file>

<file path=customXml/itemProps3.xml><?xml version="1.0" encoding="utf-8"?>
<ds:datastoreItem xmlns:ds="http://schemas.openxmlformats.org/officeDocument/2006/customXml" ds:itemID="{23E868D1-7996-4692-85AA-0E6F3A8D8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08cfd-69f3-4eea-bf11-01e80c885643"/>
    <ds:schemaRef ds:uri="4efb98ce-a756-4ae1-b835-fecf644a2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Niknejad, Jila</dc:creator>
  <cp:keywords/>
  <dc:description/>
  <cp:lastModifiedBy>Niknejad, Jila</cp:lastModifiedBy>
  <cp:revision>2</cp:revision>
  <dcterms:created xsi:type="dcterms:W3CDTF">2022-01-09T09:54:00Z</dcterms:created>
  <dcterms:modified xsi:type="dcterms:W3CDTF">2022-03-15T18:08:00Z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0x0101005F3B973B4F432B4E83DA76E407F51F8A</vt:lpwstr>
  </property>
</Properties>
</file>