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79DFE5" w14:textId="77777777" w:rsidR="00F14841" w:rsidRDefault="00000000">
      <w:pPr>
        <w:spacing w:after="40"/>
      </w:pPr>
      <w:r>
        <w:rPr>
          <w:b/>
          <w:bCs/>
          <w:color w:val="D6604D"/>
          <w:sz w:val="40"/>
          <w:szCs w:val="40"/>
        </w:rPr>
        <w:t>Section 3 — Proposal Information</w:t>
      </w:r>
    </w:p>
    <w:p w14:paraId="0F8F470F" w14:textId="77777777" w:rsidR="00F14841" w:rsidRDefault="00000000">
      <w:pPr>
        <w:spacing w:after="40"/>
      </w:pPr>
      <w:r>
        <w:t xml:space="preserve">OS4LS Full </w:t>
      </w:r>
      <w:proofErr w:type="gramStart"/>
      <w:r>
        <w:t>Application  ·</w:t>
      </w:r>
      <w:proofErr w:type="gramEnd"/>
      <w:r>
        <w:t xml:space="preserve">  ITK-SNAP: Human-in-the-Loop AI Image Segmentation</w:t>
      </w:r>
    </w:p>
    <w:p w14:paraId="06A5CF63" w14:textId="77777777" w:rsidR="00F14841" w:rsidRDefault="00000000">
      <w:pPr>
        <w:pBdr>
          <w:bottom w:val="single" w:sz="4" w:space="6" w:color="CFCFCF"/>
        </w:pBdr>
        <w:spacing w:after="120"/>
      </w:pPr>
      <w:r>
        <w:rPr>
          <w:color w:val="6B6B6B"/>
          <w:sz w:val="18"/>
          <w:szCs w:val="18"/>
        </w:rPr>
        <w:t xml:space="preserve">Working draft · drafted 2026-07-14 · application due 2026-07-21. Legend:  </w:t>
      </w:r>
      <w:r>
        <w:rPr>
          <w:sz w:val="18"/>
          <w:szCs w:val="18"/>
        </w:rPr>
        <w:t xml:space="preserve">✅ </w:t>
      </w:r>
      <w:r>
        <w:rPr>
          <w:color w:val="6B6B6B"/>
          <w:sz w:val="18"/>
          <w:szCs w:val="18"/>
        </w:rPr>
        <w:t xml:space="preserve">pre-filled from </w:t>
      </w:r>
      <w:proofErr w:type="gramStart"/>
      <w:r>
        <w:rPr>
          <w:color w:val="6B6B6B"/>
          <w:sz w:val="18"/>
          <w:szCs w:val="18"/>
        </w:rPr>
        <w:t>LOI  ·</w:t>
      </w:r>
      <w:proofErr w:type="gramEnd"/>
      <w:r>
        <w:rPr>
          <w:color w:val="6B6B6B"/>
          <w:sz w:val="18"/>
          <w:szCs w:val="18"/>
        </w:rPr>
        <w:t xml:space="preserve">  </w:t>
      </w:r>
      <w:r>
        <w:rPr>
          <w:i/>
          <w:iCs/>
          <w:color w:val="B45309"/>
          <w:sz w:val="18"/>
          <w:szCs w:val="18"/>
        </w:rPr>
        <w:t xml:space="preserve">[bracketed italics] </w:t>
      </w:r>
      <w:r>
        <w:rPr>
          <w:color w:val="6B6B6B"/>
          <w:sz w:val="18"/>
          <w:szCs w:val="18"/>
        </w:rPr>
        <w:t xml:space="preserve">= verify / complete before </w:t>
      </w:r>
      <w:proofErr w:type="gramStart"/>
      <w:r>
        <w:rPr>
          <w:color w:val="6B6B6B"/>
          <w:sz w:val="18"/>
          <w:szCs w:val="18"/>
        </w:rPr>
        <w:t>submission  ·</w:t>
      </w:r>
      <w:proofErr w:type="gramEnd"/>
      <w:r>
        <w:rPr>
          <w:color w:val="6B6B6B"/>
          <w:sz w:val="18"/>
          <w:szCs w:val="18"/>
        </w:rPr>
        <w:t xml:space="preserve">  character counts measured against portal limits.</w:t>
      </w:r>
    </w:p>
    <w:p w14:paraId="2211C0A4" w14:textId="77777777" w:rsidR="00F14841" w:rsidRDefault="00000000">
      <w:pPr>
        <w:spacing w:after="140"/>
      </w:pPr>
      <w:r>
        <w:t xml:space="preserve">Section 3 is a set of </w:t>
      </w:r>
      <w:r>
        <w:rPr>
          <w:b/>
          <w:bCs/>
        </w:rPr>
        <w:t>web-form fields</w:t>
      </w:r>
      <w:r>
        <w:t xml:space="preserve"> in the OS4LS portal (not an upload). This document is a review copy of those field values and their status — fill the portal from it. Copy-paste-ready values appear in the </w:t>
      </w:r>
      <w:r>
        <w:rPr>
          <w:color w:val="111111"/>
          <w:shd w:val="clear" w:color="auto" w:fill="FBEAE5"/>
        </w:rPr>
        <w:t>shaded boxes</w:t>
      </w:r>
      <w:r>
        <w:t>.</w:t>
      </w:r>
    </w:p>
    <w:p w14:paraId="1E18057C" w14:textId="77777777" w:rsidR="00F14841" w:rsidRDefault="00000000">
      <w:pPr>
        <w:pStyle w:val="Heading1"/>
        <w:keepNext/>
        <w:pBdr>
          <w:bottom w:val="single" w:sz="8" w:space="4" w:color="D6604D"/>
        </w:pBdr>
        <w:spacing w:before="320" w:after="120"/>
      </w:pPr>
      <w:r>
        <w:rPr>
          <w:b/>
          <w:bCs/>
          <w:color w:val="D6604D"/>
          <w:sz w:val="28"/>
          <w:szCs w:val="28"/>
        </w:rPr>
        <w:t>Title</w:t>
      </w:r>
    </w:p>
    <w:p w14:paraId="1A97187A" w14:textId="77777777" w:rsidR="00F14841" w:rsidRDefault="00000000">
      <w:pPr>
        <w:spacing w:after="60"/>
      </w:pPr>
      <w:r>
        <w:rPr>
          <w:color w:val="6B6B6B"/>
          <w:sz w:val="18"/>
          <w:szCs w:val="18"/>
        </w:rPr>
        <w:t xml:space="preserve">Portal field · limit 60 characters · pre-filled from LOI ✅ · measured </w:t>
      </w:r>
      <w:r>
        <w:rPr>
          <w:b/>
          <w:bCs/>
          <w:color w:val="6B6B6B"/>
          <w:sz w:val="18"/>
          <w:szCs w:val="18"/>
        </w:rPr>
        <w:t>49 / 60 ✅</w:t>
      </w:r>
    </w:p>
    <w:p w14:paraId="3192BD2A" w14:textId="77777777" w:rsidR="00F14841" w:rsidRDefault="00000000">
      <w:pPr>
        <w:pBdr>
          <w:top w:val="single" w:sz="2" w:space="8" w:color="F0CFC6"/>
          <w:left w:val="single" w:sz="22" w:space="10" w:color="D6604D"/>
          <w:bottom w:val="single" w:sz="2" w:space="8" w:color="F0CFC6"/>
          <w:right w:val="single" w:sz="2" w:space="8" w:color="F0CFC6"/>
        </w:pBdr>
        <w:shd w:val="clear" w:color="auto" w:fill="FBEAE5"/>
        <w:spacing w:before="40" w:after="140"/>
        <w:ind w:left="130"/>
      </w:pPr>
      <w:r>
        <w:rPr>
          <w:color w:val="111111"/>
        </w:rPr>
        <w:t>ITK-SNAP: Human-in-the-Loop AI Image Segmentation</w:t>
      </w:r>
    </w:p>
    <w:p w14:paraId="656FBA9D" w14:textId="77777777" w:rsidR="00F14841" w:rsidRDefault="00000000">
      <w:pPr>
        <w:pStyle w:val="Heading1"/>
        <w:keepNext/>
        <w:pBdr>
          <w:bottom w:val="single" w:sz="8" w:space="4" w:color="D6604D"/>
        </w:pBdr>
        <w:spacing w:before="320" w:after="120"/>
      </w:pPr>
      <w:r>
        <w:rPr>
          <w:b/>
          <w:bCs/>
          <w:color w:val="D6604D"/>
          <w:sz w:val="28"/>
          <w:szCs w:val="28"/>
        </w:rPr>
        <w:t>Proposal Purpose</w:t>
      </w:r>
    </w:p>
    <w:p w14:paraId="0A570862" w14:textId="77777777" w:rsidR="00F14841" w:rsidRDefault="00000000">
      <w:pPr>
        <w:spacing w:after="60"/>
      </w:pPr>
      <w:r>
        <w:rPr>
          <w:color w:val="6B6B6B"/>
          <w:sz w:val="18"/>
          <w:szCs w:val="18"/>
        </w:rPr>
        <w:t xml:space="preserve">Portal field · limit 200 characters · new for full application · measured </w:t>
      </w:r>
      <w:r>
        <w:rPr>
          <w:b/>
          <w:bCs/>
          <w:color w:val="6B6B6B"/>
          <w:sz w:val="18"/>
          <w:szCs w:val="18"/>
        </w:rPr>
        <w:t>188 / 200 ✅</w:t>
      </w:r>
    </w:p>
    <w:p w14:paraId="47E947EE" w14:textId="77777777" w:rsidR="00F14841" w:rsidRDefault="00000000">
      <w:pPr>
        <w:spacing w:after="60"/>
        <w:ind w:left="130"/>
      </w:pPr>
      <w:r>
        <w:rPr>
          <w:i/>
          <w:iCs/>
          <w:color w:val="6B6B6B"/>
          <w:sz w:val="21"/>
          <w:szCs w:val="21"/>
        </w:rPr>
        <w:t>Prompt: “Briefly describe your software project(s) and the specific technical bottleneck or capability gap this proposal will address.”</w:t>
      </w:r>
    </w:p>
    <w:p w14:paraId="5B79555E" w14:textId="77777777" w:rsidR="00F14841" w:rsidRDefault="00000000">
      <w:pPr>
        <w:pBdr>
          <w:top w:val="single" w:sz="2" w:space="8" w:color="F0CFC6"/>
          <w:left w:val="single" w:sz="22" w:space="10" w:color="D6604D"/>
          <w:bottom w:val="single" w:sz="2" w:space="8" w:color="F0CFC6"/>
          <w:right w:val="single" w:sz="2" w:space="8" w:color="F0CFC6"/>
        </w:pBdr>
        <w:shd w:val="clear" w:color="auto" w:fill="FBEAE5"/>
        <w:spacing w:before="40" w:after="140"/>
        <w:ind w:left="130"/>
      </w:pPr>
      <w:r>
        <w:rPr>
          <w:color w:val="111111"/>
        </w:rPr>
        <w:t>ITK-SNAP, a widely used open-source 3D/4D biomedical image segmentation tool, gains an agent-callable API for expert-in-the-loop review, plus remote/cloud data access and interoperability.</w:t>
      </w:r>
    </w:p>
    <w:p w14:paraId="58CCE42B" w14:textId="77777777" w:rsidR="00F14841" w:rsidRDefault="00000000">
      <w:pPr>
        <w:pStyle w:val="Heading1"/>
        <w:keepNext/>
        <w:pBdr>
          <w:bottom w:val="single" w:sz="8" w:space="4" w:color="D6604D"/>
        </w:pBdr>
        <w:spacing w:before="320" w:after="120"/>
      </w:pPr>
      <w:r>
        <w:rPr>
          <w:b/>
          <w:bCs/>
          <w:color w:val="D6604D"/>
          <w:sz w:val="28"/>
          <w:szCs w:val="28"/>
        </w:rPr>
        <w:t>Funding Track</w:t>
      </w:r>
    </w:p>
    <w:p w14:paraId="475A2A79" w14:textId="77777777" w:rsidR="00F14841" w:rsidRDefault="00000000">
      <w:pPr>
        <w:spacing w:after="100"/>
      </w:pPr>
      <w:r>
        <w:rPr>
          <w:b/>
          <w:bCs/>
        </w:rPr>
        <w:t>Track 1 — Domain-specific Tools.</w:t>
      </w:r>
      <w:r>
        <w:rPr>
          <w:i/>
          <w:iCs/>
          <w:color w:val="6B6B6B"/>
        </w:rPr>
        <w:t xml:space="preserve">  Cannot change from the LOI.</w:t>
      </w:r>
    </w:p>
    <w:p w14:paraId="691C5087" w14:textId="77777777" w:rsidR="00F14841" w:rsidRDefault="00000000">
      <w:pPr>
        <w:pStyle w:val="Heading1"/>
        <w:keepNext/>
        <w:pBdr>
          <w:bottom w:val="single" w:sz="8" w:space="4" w:color="D6604D"/>
        </w:pBdr>
        <w:spacing w:before="320" w:after="120"/>
      </w:pPr>
      <w:r>
        <w:rPr>
          <w:b/>
          <w:bCs/>
          <w:color w:val="D6604D"/>
          <w:sz w:val="28"/>
          <w:szCs w:val="28"/>
        </w:rPr>
        <w:t>Software Projects to Be Supported (up to 5)</w:t>
      </w:r>
    </w:p>
    <w:p w14:paraId="7E4A2C72" w14:textId="77777777" w:rsidR="00F14841" w:rsidRDefault="00000000">
      <w:pPr>
        <w:pStyle w:val="Heading2"/>
        <w:keepNext/>
        <w:spacing w:before="220" w:after="70"/>
      </w:pPr>
      <w:proofErr w:type="gramStart"/>
      <w:r>
        <w:rPr>
          <w:b/>
          <w:bCs/>
          <w:color w:val="222222"/>
          <w:sz w:val="24"/>
          <w:szCs w:val="24"/>
        </w:rPr>
        <w:t>1  ·</w:t>
      </w:r>
      <w:proofErr w:type="gramEnd"/>
      <w:r>
        <w:rPr>
          <w:b/>
          <w:bCs/>
          <w:color w:val="222222"/>
          <w:sz w:val="24"/>
          <w:szCs w:val="24"/>
        </w:rPr>
        <w:t xml:space="preserve">  ITK-</w:t>
      </w:r>
      <w:proofErr w:type="gramStart"/>
      <w:r>
        <w:rPr>
          <w:b/>
          <w:bCs/>
          <w:color w:val="222222"/>
          <w:sz w:val="24"/>
          <w:szCs w:val="24"/>
        </w:rPr>
        <w:t>SNAP  —</w:t>
      </w:r>
      <w:proofErr w:type="gramEnd"/>
      <w:r>
        <w:rPr>
          <w:b/>
          <w:bCs/>
          <w:color w:val="222222"/>
          <w:sz w:val="24"/>
          <w:szCs w:val="24"/>
        </w:rPr>
        <w:t xml:space="preserve">  primary</w:t>
      </w:r>
    </w:p>
    <w:p w14:paraId="7E9816B5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Repository:  </w:t>
      </w:r>
      <w:proofErr w:type="gramStart"/>
      <w:r>
        <w:rPr>
          <w:rFonts w:ascii="Courier New" w:eastAsia="Courier New" w:hAnsi="Courier New" w:cs="Courier New"/>
          <w:color w:val="374151"/>
          <w:sz w:val="19"/>
          <w:szCs w:val="19"/>
        </w:rPr>
        <w:t>https://github.com/pyushkevich/itksnap</w:t>
      </w:r>
      <w:r>
        <w:t xml:space="preserve">  </w:t>
      </w:r>
      <w:r>
        <w:rPr>
          <w:i/>
          <w:iCs/>
          <w:color w:val="B45309"/>
          <w:sz w:val="21"/>
          <w:szCs w:val="21"/>
        </w:rPr>
        <w:t>[</w:t>
      </w:r>
      <w:proofErr w:type="gramEnd"/>
      <w:r>
        <w:rPr>
          <w:i/>
          <w:iCs/>
          <w:color w:val="B45309"/>
          <w:sz w:val="21"/>
          <w:szCs w:val="21"/>
        </w:rPr>
        <w:t>verify this is the canonical repo URL you want listed]</w:t>
      </w:r>
    </w:p>
    <w:p w14:paraId="2BAC235A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Website:  </w:t>
      </w:r>
      <w:proofErr w:type="gramStart"/>
      <w:r>
        <w:rPr>
          <w:rFonts w:ascii="Courier New" w:eastAsia="Courier New" w:hAnsi="Courier New" w:cs="Courier New"/>
          <w:color w:val="374151"/>
          <w:sz w:val="19"/>
          <w:szCs w:val="19"/>
        </w:rPr>
        <w:t>https://www.itksnap.org</w:t>
      </w:r>
      <w:r>
        <w:t xml:space="preserve">  </w:t>
      </w:r>
      <w:r>
        <w:rPr>
          <w:i/>
          <w:iCs/>
          <w:color w:val="B45309"/>
          <w:sz w:val="21"/>
          <w:szCs w:val="21"/>
        </w:rPr>
        <w:t>[</w:t>
      </w:r>
      <w:proofErr w:type="gramEnd"/>
      <w:r>
        <w:rPr>
          <w:i/>
          <w:iCs/>
          <w:color w:val="B45309"/>
          <w:sz w:val="21"/>
          <w:szCs w:val="21"/>
        </w:rPr>
        <w:t>verify]</w:t>
      </w:r>
    </w:p>
    <w:p w14:paraId="05D50871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Short </w:t>
      </w:r>
      <w:proofErr w:type="gramStart"/>
      <w:r>
        <w:rPr>
          <w:b/>
          <w:bCs/>
        </w:rPr>
        <w:t>description</w:t>
      </w:r>
      <w:r>
        <w:t xml:space="preserve">  —</w:t>
      </w:r>
      <w:proofErr w:type="gramEnd"/>
      <w:r>
        <w:t xml:space="preserve">  limit 500 characters · measured </w:t>
      </w:r>
      <w:r>
        <w:rPr>
          <w:b/>
          <w:bCs/>
          <w:color w:val="6B6B6B"/>
          <w:sz w:val="21"/>
          <w:szCs w:val="21"/>
        </w:rPr>
        <w:t>429 / 500 ✅</w:t>
      </w:r>
      <w:r>
        <w:t>:</w:t>
      </w:r>
    </w:p>
    <w:p w14:paraId="58B19B3C" w14:textId="77777777" w:rsidR="00F14841" w:rsidRDefault="00000000">
      <w:pPr>
        <w:pBdr>
          <w:top w:val="single" w:sz="2" w:space="8" w:color="F0CFC6"/>
          <w:left w:val="single" w:sz="22" w:space="10" w:color="D6604D"/>
          <w:bottom w:val="single" w:sz="2" w:space="8" w:color="F0CFC6"/>
          <w:right w:val="single" w:sz="2" w:space="8" w:color="F0CFC6"/>
        </w:pBdr>
        <w:shd w:val="clear" w:color="auto" w:fill="FBEAE5"/>
        <w:spacing w:before="40" w:after="140"/>
        <w:ind w:left="130"/>
      </w:pPr>
      <w:r>
        <w:rPr>
          <w:color w:val="111111"/>
        </w:rPr>
        <w:t xml:space="preserve">ITK-SNAP is an open-source application for interactive segmentation of 3D and 4D biomedical images, widely used in neuroimaging, radiology, and cardiology. It offers manual and semi-automatic (active-contour) segmentation, multi-modal 2D/3D visualization, and—via the </w:t>
      </w:r>
      <w:proofErr w:type="spellStart"/>
      <w:r>
        <w:rPr>
          <w:color w:val="111111"/>
        </w:rPr>
        <w:t>itksnap-</w:t>
      </w:r>
      <w:r>
        <w:rPr>
          <w:color w:val="111111"/>
        </w:rPr>
        <w:lastRenderedPageBreak/>
        <w:t>dls</w:t>
      </w:r>
      <w:proofErr w:type="spellEnd"/>
      <w:r>
        <w:rPr>
          <w:color w:val="111111"/>
        </w:rPr>
        <w:t xml:space="preserve"> server—foundation-model interactive segmentation. Built on ITK, VTK, and Qt, with a 20-year track record, 11,000+ citations, and 1.1M+ downloads.</w:t>
      </w:r>
    </w:p>
    <w:p w14:paraId="309D31E0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License:  </w:t>
      </w:r>
      <w:r>
        <w:t>GPL-3.</w:t>
      </w:r>
      <w:proofErr w:type="gramStart"/>
      <w:r>
        <w:t xml:space="preserve">0  </w:t>
      </w:r>
      <w:r>
        <w:rPr>
          <w:i/>
          <w:iCs/>
          <w:color w:val="6B6B6B"/>
          <w:sz w:val="21"/>
          <w:szCs w:val="21"/>
        </w:rPr>
        <w:t>(</w:t>
      </w:r>
      <w:proofErr w:type="gramEnd"/>
      <w:r>
        <w:rPr>
          <w:i/>
          <w:iCs/>
          <w:color w:val="6B6B6B"/>
          <w:sz w:val="21"/>
          <w:szCs w:val="21"/>
        </w:rPr>
        <w:t xml:space="preserve">confirmed: </w:t>
      </w:r>
      <w:proofErr w:type="spellStart"/>
      <w:r>
        <w:rPr>
          <w:rFonts w:ascii="Courier New" w:eastAsia="Courier New" w:hAnsi="Courier New" w:cs="Courier New"/>
          <w:color w:val="374151"/>
          <w:sz w:val="19"/>
          <w:szCs w:val="19"/>
        </w:rPr>
        <w:t>itksnap</w:t>
      </w:r>
      <w:proofErr w:type="spellEnd"/>
      <w:r>
        <w:rPr>
          <w:rFonts w:ascii="Courier New" w:eastAsia="Courier New" w:hAnsi="Courier New" w:cs="Courier New"/>
          <w:color w:val="374151"/>
          <w:sz w:val="19"/>
          <w:szCs w:val="19"/>
        </w:rPr>
        <w:t>/COPYING</w:t>
      </w:r>
      <w:r>
        <w:rPr>
          <w:i/>
          <w:iCs/>
          <w:color w:val="6B6B6B"/>
          <w:sz w:val="21"/>
          <w:szCs w:val="21"/>
        </w:rPr>
        <w:t xml:space="preserve"> = GNU GPL v3)</w:t>
      </w:r>
    </w:p>
    <w:p w14:paraId="198F397E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Main programming language:  </w:t>
      </w:r>
      <w:r>
        <w:t>C++ (C++17)</w:t>
      </w:r>
    </w:p>
    <w:p w14:paraId="269D4575" w14:textId="54777F33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Canonical citation:  </w:t>
      </w:r>
      <w:r>
        <w:t xml:space="preserve">Yushkevich PA, Piven J, Hazlett HC, et al. </w:t>
      </w:r>
      <w:r>
        <w:rPr>
          <w:i/>
          <w:iCs/>
        </w:rPr>
        <w:t>User-guided 3D active contour segmentation of anatomical structures.</w:t>
      </w:r>
      <w:r>
        <w:t xml:space="preserve"> </w:t>
      </w:r>
      <w:proofErr w:type="spellStart"/>
      <w:r>
        <w:t>NeuroImage</w:t>
      </w:r>
      <w:proofErr w:type="spellEnd"/>
      <w:r>
        <w:t xml:space="preserve">. 2006;31(3):1116–1128.  </w:t>
      </w:r>
      <w:r>
        <w:rPr>
          <w:i/>
          <w:iCs/>
          <w:color w:val="B45309"/>
          <w:sz w:val="21"/>
          <w:szCs w:val="21"/>
        </w:rPr>
        <w:t>[verif</w:t>
      </w:r>
      <w:r w:rsidR="00FA77D9">
        <w:rPr>
          <w:i/>
          <w:iCs/>
          <w:color w:val="B45309"/>
          <w:sz w:val="21"/>
          <w:szCs w:val="21"/>
        </w:rPr>
        <w:t>ied</w:t>
      </w:r>
      <w:r>
        <w:rPr>
          <w:i/>
          <w:iCs/>
          <w:color w:val="B45309"/>
          <w:sz w:val="21"/>
          <w:szCs w:val="21"/>
        </w:rPr>
        <w:t>]</w:t>
      </w:r>
    </w:p>
    <w:p w14:paraId="7A7E5332" w14:textId="2FB66642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Recent citation (ITK-SNAP 4 / 4D cardiac):  </w:t>
      </w:r>
      <w:r w:rsidR="00FA77D9" w:rsidRPr="00FA77D9">
        <w:t xml:space="preserve">Hao J, Yushkevich PA, Dong NJ, Amin S, Guo Z, Yushkevich N, Aggarwal A, Pouch AM. Streamlining 4D Cardiac Image Workflows: Open-Source Tools for Segmentation, Registration, and Visualization. </w:t>
      </w:r>
      <w:proofErr w:type="spellStart"/>
      <w:r w:rsidR="00FA77D9" w:rsidRPr="00FA77D9">
        <w:t>Funct</w:t>
      </w:r>
      <w:proofErr w:type="spellEnd"/>
      <w:r w:rsidR="00FA77D9" w:rsidRPr="00FA77D9">
        <w:t xml:space="preserve"> Imaging Model Heart. 2025 </w:t>
      </w:r>
      <w:proofErr w:type="gramStart"/>
      <w:r w:rsidR="00FA77D9" w:rsidRPr="00FA77D9">
        <w:t>Jun;15673:161</w:t>
      </w:r>
      <w:proofErr w:type="gramEnd"/>
      <w:r w:rsidR="00FA77D9" w:rsidRPr="00FA77D9">
        <w:t xml:space="preserve">-173. </w:t>
      </w:r>
      <w:proofErr w:type="spellStart"/>
      <w:r w:rsidR="00FA77D9" w:rsidRPr="00FA77D9">
        <w:t>doi</w:t>
      </w:r>
      <w:proofErr w:type="spellEnd"/>
      <w:r w:rsidR="00FA77D9" w:rsidRPr="00FA77D9">
        <w:t xml:space="preserve">: 10.1007/978-3-031-94562-5_15. </w:t>
      </w:r>
      <w:proofErr w:type="spellStart"/>
      <w:r w:rsidR="00FA77D9" w:rsidRPr="00FA77D9">
        <w:t>Epub</w:t>
      </w:r>
      <w:proofErr w:type="spellEnd"/>
      <w:r w:rsidR="00FA77D9" w:rsidRPr="00FA77D9">
        <w:t xml:space="preserve"> 2025 May 29. PMID: 41668727; PMCID: PMC12885243.</w:t>
      </w:r>
      <w:r w:rsidR="00FA77D9" w:rsidRPr="00FA77D9">
        <w:t xml:space="preserve"> </w:t>
      </w:r>
      <w:r>
        <w:rPr>
          <w:i/>
          <w:iCs/>
          <w:color w:val="B45309"/>
          <w:sz w:val="21"/>
          <w:szCs w:val="21"/>
        </w:rPr>
        <w:t>[</w:t>
      </w:r>
      <w:r w:rsidR="00FA77D9">
        <w:rPr>
          <w:i/>
          <w:iCs/>
          <w:color w:val="B45309"/>
          <w:sz w:val="21"/>
          <w:szCs w:val="21"/>
        </w:rPr>
        <w:t xml:space="preserve">verified from </w:t>
      </w:r>
      <w:proofErr w:type="gramStart"/>
      <w:r w:rsidR="00FA77D9">
        <w:rPr>
          <w:i/>
          <w:iCs/>
          <w:color w:val="B45309"/>
          <w:sz w:val="21"/>
          <w:szCs w:val="21"/>
        </w:rPr>
        <w:t>PubMed</w:t>
      </w:r>
      <w:r>
        <w:rPr>
          <w:i/>
          <w:iCs/>
          <w:color w:val="B45309"/>
          <w:sz w:val="21"/>
          <w:szCs w:val="21"/>
        </w:rPr>
        <w:t>]</w:t>
      </w:r>
      <w:r>
        <w:rPr>
          <w:color w:val="6B6B6B"/>
          <w:sz w:val="21"/>
          <w:szCs w:val="21"/>
        </w:rPr>
        <w:t xml:space="preserve">  —</w:t>
      </w:r>
      <w:proofErr w:type="gramEnd"/>
      <w:r>
        <w:rPr>
          <w:color w:val="6B6B6B"/>
          <w:sz w:val="21"/>
          <w:szCs w:val="21"/>
        </w:rPr>
        <w:t xml:space="preserve"> evidence of recent, active development (supports the “recent growth / activity” criterion); use alongside the canonical citation.</w:t>
      </w:r>
    </w:p>
    <w:p w14:paraId="5B4AA01F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Code of conduct (link)</w:t>
      </w:r>
      <w:proofErr w:type="gramStart"/>
      <w:r>
        <w:rPr>
          <w:b/>
          <w:bCs/>
        </w:rPr>
        <w:t xml:space="preserve">:  </w:t>
      </w:r>
      <w:r>
        <w:rPr>
          <w:i/>
          <w:iCs/>
          <w:color w:val="B45309"/>
          <w:sz w:val="21"/>
          <w:szCs w:val="21"/>
        </w:rPr>
        <w:t>[</w:t>
      </w:r>
      <w:proofErr w:type="gramEnd"/>
      <w:r>
        <w:rPr>
          <w:i/>
          <w:iCs/>
          <w:color w:val="B45309"/>
          <w:sz w:val="21"/>
          <w:szCs w:val="21"/>
        </w:rPr>
        <w:t>none in repo — add if one exists, or create]</w:t>
      </w:r>
    </w:p>
    <w:p w14:paraId="58EDA1F2" w14:textId="0D881A8B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End-user documentation (link):  </w:t>
      </w:r>
      <w:hyperlink r:id="rId7" w:history="1">
        <w:r w:rsidR="00FA77D9" w:rsidRPr="008E7FBD">
          <w:rPr>
            <w:rStyle w:val="Hyperlink"/>
            <w:rFonts w:ascii="Courier New" w:eastAsia="Courier New" w:hAnsi="Courier New" w:cs="Courier New"/>
            <w:sz w:val="19"/>
            <w:szCs w:val="19"/>
          </w:rPr>
          <w:t>https://www.itksnap.org/pmwiki/pmwiki.php?n=Documentation.SNAP4</w:t>
        </w:r>
      </w:hyperlink>
      <w:r w:rsidR="00FA77D9">
        <w:rPr>
          <w:rFonts w:ascii="Courier New" w:eastAsia="Courier New" w:hAnsi="Courier New" w:cs="Courier New"/>
          <w:color w:val="374151"/>
          <w:sz w:val="19"/>
          <w:szCs w:val="19"/>
        </w:rPr>
        <w:t xml:space="preserve"> </w:t>
      </w:r>
      <w:r>
        <w:rPr>
          <w:i/>
          <w:iCs/>
          <w:color w:val="B45309"/>
          <w:sz w:val="21"/>
          <w:szCs w:val="21"/>
        </w:rPr>
        <w:t>[</w:t>
      </w:r>
      <w:r w:rsidR="00FA77D9">
        <w:rPr>
          <w:i/>
          <w:iCs/>
          <w:color w:val="B45309"/>
          <w:sz w:val="21"/>
          <w:szCs w:val="21"/>
        </w:rPr>
        <w:t>verified</w:t>
      </w:r>
      <w:r>
        <w:rPr>
          <w:i/>
          <w:iCs/>
          <w:color w:val="B45309"/>
          <w:sz w:val="21"/>
          <w:szCs w:val="21"/>
        </w:rPr>
        <w:t>]</w:t>
      </w:r>
    </w:p>
    <w:p w14:paraId="2F6AB534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Contributor / developer guidelines (link)</w:t>
      </w:r>
      <w:proofErr w:type="gramStart"/>
      <w:r>
        <w:rPr>
          <w:b/>
          <w:bCs/>
        </w:rPr>
        <w:t xml:space="preserve">:  </w:t>
      </w:r>
      <w:r>
        <w:rPr>
          <w:i/>
          <w:iCs/>
          <w:color w:val="B45309"/>
          <w:sz w:val="21"/>
          <w:szCs w:val="21"/>
        </w:rPr>
        <w:t>[</w:t>
      </w:r>
      <w:proofErr w:type="gramEnd"/>
      <w:r>
        <w:rPr>
          <w:i/>
          <w:iCs/>
          <w:color w:val="B45309"/>
          <w:sz w:val="21"/>
          <w:szCs w:val="21"/>
        </w:rPr>
        <w:t>none in repo — see governance gap; create a CONTRIBUTING before submission if possible]</w:t>
      </w:r>
    </w:p>
    <w:p w14:paraId="2BB66222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Package-manager entry (link)</w:t>
      </w:r>
      <w:proofErr w:type="gramStart"/>
      <w:r>
        <w:rPr>
          <w:b/>
          <w:bCs/>
        </w:rPr>
        <w:t xml:space="preserve">:  </w:t>
      </w:r>
      <w:r>
        <w:rPr>
          <w:i/>
          <w:iCs/>
          <w:color w:val="B45309"/>
          <w:sz w:val="21"/>
          <w:szCs w:val="21"/>
        </w:rPr>
        <w:t>[</w:t>
      </w:r>
      <w:proofErr w:type="gramEnd"/>
      <w:r>
        <w:rPr>
          <w:i/>
          <w:iCs/>
          <w:color w:val="B45309"/>
          <w:sz w:val="21"/>
          <w:szCs w:val="21"/>
        </w:rPr>
        <w:t xml:space="preserve">GUI ships as SourceForge installers, not a package manager; the pip-installable Python API/MCP (this project) → </w:t>
      </w:r>
      <w:proofErr w:type="spellStart"/>
      <w:r>
        <w:rPr>
          <w:i/>
          <w:iCs/>
          <w:color w:val="B45309"/>
          <w:sz w:val="21"/>
          <w:szCs w:val="21"/>
        </w:rPr>
        <w:t>PyPI</w:t>
      </w:r>
      <w:proofErr w:type="spellEnd"/>
      <w:r>
        <w:rPr>
          <w:i/>
          <w:iCs/>
          <w:color w:val="B45309"/>
          <w:sz w:val="21"/>
          <w:szCs w:val="21"/>
        </w:rPr>
        <w:t>]</w:t>
      </w:r>
    </w:p>
    <w:p w14:paraId="0EDF8ED1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Community engagement / Q&amp;A forum (link)</w:t>
      </w:r>
      <w:proofErr w:type="gramStart"/>
      <w:r>
        <w:rPr>
          <w:b/>
          <w:bCs/>
        </w:rPr>
        <w:t xml:space="preserve">:  </w:t>
      </w:r>
      <w:r>
        <w:rPr>
          <w:i/>
          <w:iCs/>
          <w:color w:val="B45309"/>
          <w:sz w:val="21"/>
          <w:szCs w:val="21"/>
        </w:rPr>
        <w:t>[</w:t>
      </w:r>
      <w:proofErr w:type="gramEnd"/>
      <w:r>
        <w:rPr>
          <w:i/>
          <w:iCs/>
          <w:color w:val="B45309"/>
          <w:sz w:val="21"/>
          <w:szCs w:val="21"/>
        </w:rPr>
        <w:t>ITK-SNAP mailing list / support forum — add exact URL]</w:t>
      </w:r>
    </w:p>
    <w:p w14:paraId="3176A0F3" w14:textId="77777777" w:rsidR="00F14841" w:rsidRDefault="00000000">
      <w:pPr>
        <w:pStyle w:val="Heading2"/>
        <w:keepNext/>
        <w:spacing w:before="220" w:after="70"/>
      </w:pPr>
      <w:proofErr w:type="gramStart"/>
      <w:r>
        <w:rPr>
          <w:b/>
          <w:bCs/>
          <w:color w:val="222222"/>
          <w:sz w:val="24"/>
          <w:szCs w:val="24"/>
        </w:rPr>
        <w:t>2  ·</w:t>
      </w:r>
      <w:proofErr w:type="gramEnd"/>
      <w:r>
        <w:rPr>
          <w:b/>
          <w:bCs/>
          <w:color w:val="222222"/>
          <w:sz w:val="24"/>
          <w:szCs w:val="24"/>
        </w:rPr>
        <w:t xml:space="preserve">  </w:t>
      </w:r>
      <w:proofErr w:type="spellStart"/>
      <w:r>
        <w:rPr>
          <w:b/>
          <w:bCs/>
          <w:color w:val="222222"/>
          <w:sz w:val="24"/>
          <w:szCs w:val="24"/>
        </w:rPr>
        <w:t>itksnap-</w:t>
      </w:r>
      <w:proofErr w:type="gramStart"/>
      <w:r>
        <w:rPr>
          <w:b/>
          <w:bCs/>
          <w:color w:val="222222"/>
          <w:sz w:val="24"/>
          <w:szCs w:val="24"/>
        </w:rPr>
        <w:t>dls</w:t>
      </w:r>
      <w:proofErr w:type="spellEnd"/>
      <w:r>
        <w:rPr>
          <w:b/>
          <w:bCs/>
          <w:color w:val="222222"/>
          <w:sz w:val="24"/>
          <w:szCs w:val="24"/>
        </w:rPr>
        <w:t xml:space="preserve">  —</w:t>
      </w:r>
      <w:proofErr w:type="gramEnd"/>
      <w:r>
        <w:rPr>
          <w:b/>
          <w:bCs/>
          <w:color w:val="222222"/>
          <w:sz w:val="24"/>
          <w:szCs w:val="24"/>
        </w:rPr>
        <w:t xml:space="preserve">  AI model server (extended by Aim 1)</w:t>
      </w:r>
    </w:p>
    <w:p w14:paraId="2F094685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Repository:  </w:t>
      </w:r>
      <w:proofErr w:type="gramStart"/>
      <w:r>
        <w:rPr>
          <w:rFonts w:ascii="Courier New" w:eastAsia="Courier New" w:hAnsi="Courier New" w:cs="Courier New"/>
          <w:color w:val="374151"/>
          <w:sz w:val="19"/>
          <w:szCs w:val="19"/>
        </w:rPr>
        <w:t>https://github.com/jilei-hao/itksnap-dls</w:t>
      </w:r>
      <w:r>
        <w:t xml:space="preserve">  </w:t>
      </w:r>
      <w:r>
        <w:rPr>
          <w:i/>
          <w:iCs/>
          <w:color w:val="B45309"/>
          <w:sz w:val="21"/>
          <w:szCs w:val="21"/>
        </w:rPr>
        <w:t>[</w:t>
      </w:r>
      <w:proofErr w:type="gramEnd"/>
      <w:r>
        <w:rPr>
          <w:i/>
          <w:iCs/>
          <w:color w:val="B45309"/>
          <w:sz w:val="21"/>
          <w:szCs w:val="21"/>
        </w:rPr>
        <w:t>verify canonical URL]</w:t>
      </w:r>
    </w:p>
    <w:p w14:paraId="11E337A8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Short </w:t>
      </w:r>
      <w:proofErr w:type="gramStart"/>
      <w:r>
        <w:rPr>
          <w:b/>
          <w:bCs/>
        </w:rPr>
        <w:t>description</w:t>
      </w:r>
      <w:r>
        <w:t xml:space="preserve">  —</w:t>
      </w:r>
      <w:proofErr w:type="gramEnd"/>
      <w:r>
        <w:t xml:space="preserve">  limit 500 characters · measured </w:t>
      </w:r>
      <w:r>
        <w:rPr>
          <w:b/>
          <w:bCs/>
          <w:color w:val="6B6B6B"/>
          <w:sz w:val="21"/>
          <w:szCs w:val="21"/>
        </w:rPr>
        <w:t>424 / 500 ✅</w:t>
      </w:r>
      <w:r>
        <w:t>:</w:t>
      </w:r>
    </w:p>
    <w:p w14:paraId="54DAEB9E" w14:textId="77777777" w:rsidR="00F14841" w:rsidRDefault="00000000">
      <w:pPr>
        <w:pBdr>
          <w:top w:val="single" w:sz="2" w:space="8" w:color="F0CFC6"/>
          <w:left w:val="single" w:sz="22" w:space="10" w:color="D6604D"/>
          <w:bottom w:val="single" w:sz="2" w:space="8" w:color="F0CFC6"/>
          <w:right w:val="single" w:sz="2" w:space="8" w:color="F0CFC6"/>
        </w:pBdr>
        <w:shd w:val="clear" w:color="auto" w:fill="FBEAE5"/>
        <w:spacing w:before="40" w:after="140"/>
        <w:ind w:left="130"/>
      </w:pPr>
      <w:proofErr w:type="spellStart"/>
      <w:r>
        <w:rPr>
          <w:color w:val="111111"/>
        </w:rPr>
        <w:t>itksnap-dls</w:t>
      </w:r>
      <w:proofErr w:type="spellEnd"/>
      <w:r>
        <w:rPr>
          <w:color w:val="111111"/>
        </w:rPr>
        <w:t xml:space="preserve"> is a Python/</w:t>
      </w:r>
      <w:proofErr w:type="spellStart"/>
      <w:r>
        <w:rPr>
          <w:color w:val="111111"/>
        </w:rPr>
        <w:t>FastAPI</w:t>
      </w:r>
      <w:proofErr w:type="spellEnd"/>
      <w:r>
        <w:rPr>
          <w:color w:val="111111"/>
        </w:rPr>
        <w:t xml:space="preserve"> server that serves AI segmentation models to ITK-SNAP and other clients over HTTP. It exposes foundation-model interactive segmentation (</w:t>
      </w:r>
      <w:proofErr w:type="spellStart"/>
      <w:r>
        <w:rPr>
          <w:color w:val="111111"/>
        </w:rPr>
        <w:t>nnInteractive</w:t>
      </w:r>
      <w:proofErr w:type="spellEnd"/>
      <w:r>
        <w:rPr>
          <w:color w:val="111111"/>
        </w:rPr>
        <w:t xml:space="preserve">, SAM2) and </w:t>
      </w:r>
      <w:proofErr w:type="gramStart"/>
      <w:r>
        <w:rPr>
          <w:color w:val="111111"/>
        </w:rPr>
        <w:t>fully-automatic</w:t>
      </w:r>
      <w:proofErr w:type="gramEnd"/>
      <w:r>
        <w:rPr>
          <w:color w:val="111111"/>
        </w:rPr>
        <w:t xml:space="preserve"> segmentation (</w:t>
      </w:r>
      <w:proofErr w:type="spellStart"/>
      <w:r>
        <w:rPr>
          <w:color w:val="111111"/>
        </w:rPr>
        <w:t>TotalSegmentator</w:t>
      </w:r>
      <w:proofErr w:type="spellEnd"/>
      <w:r>
        <w:rPr>
          <w:color w:val="111111"/>
        </w:rPr>
        <w:t>) through a pluggable model registry with asynchronous job management, bringing AI-assisted segmentation into the ITK-SNAP GUI and, through this project, into agent-callable pipelines.</w:t>
      </w:r>
    </w:p>
    <w:p w14:paraId="6D8DE017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License:  </w:t>
      </w:r>
      <w:proofErr w:type="gramStart"/>
      <w:r>
        <w:t xml:space="preserve">MIT  </w:t>
      </w:r>
      <w:r>
        <w:rPr>
          <w:i/>
          <w:iCs/>
          <w:color w:val="6B6B6B"/>
          <w:sz w:val="21"/>
          <w:szCs w:val="21"/>
        </w:rPr>
        <w:t>(</w:t>
      </w:r>
      <w:proofErr w:type="gramEnd"/>
      <w:r>
        <w:rPr>
          <w:i/>
          <w:iCs/>
          <w:color w:val="6B6B6B"/>
          <w:sz w:val="21"/>
          <w:szCs w:val="21"/>
        </w:rPr>
        <w:t xml:space="preserve">per </w:t>
      </w:r>
      <w:proofErr w:type="spellStart"/>
      <w:proofErr w:type="gramStart"/>
      <w:r>
        <w:rPr>
          <w:rFonts w:ascii="Courier New" w:eastAsia="Courier New" w:hAnsi="Courier New" w:cs="Courier New"/>
          <w:color w:val="374151"/>
          <w:sz w:val="19"/>
          <w:szCs w:val="19"/>
        </w:rPr>
        <w:t>pyproject.toml</w:t>
      </w:r>
      <w:proofErr w:type="spellEnd"/>
      <w:proofErr w:type="gramEnd"/>
      <w:r>
        <w:rPr>
          <w:i/>
          <w:iCs/>
          <w:color w:val="6B6B6B"/>
          <w:sz w:val="21"/>
          <w:szCs w:val="21"/>
        </w:rPr>
        <w:t xml:space="preserve">)   </w:t>
      </w:r>
      <w:r>
        <w:rPr>
          <w:sz w:val="21"/>
          <w:szCs w:val="21"/>
        </w:rPr>
        <w:t xml:space="preserve">⚠ </w:t>
      </w:r>
      <w:r>
        <w:rPr>
          <w:i/>
          <w:iCs/>
          <w:color w:val="B42318"/>
          <w:sz w:val="21"/>
          <w:szCs w:val="21"/>
        </w:rPr>
        <w:t>LICENSE.txt appears to contain GPL text; reconcile the license file with the declared MIT before submission.</w:t>
      </w:r>
    </w:p>
    <w:p w14:paraId="76DACE6F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Main programming language:  </w:t>
      </w:r>
      <w:r>
        <w:t>Python (≥3.10)</w:t>
      </w:r>
    </w:p>
    <w:p w14:paraId="432E70BC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Canonical citation</w:t>
      </w:r>
      <w:proofErr w:type="gramStart"/>
      <w:r>
        <w:rPr>
          <w:b/>
          <w:bCs/>
        </w:rPr>
        <w:t xml:space="preserve">:  </w:t>
      </w:r>
      <w:r>
        <w:rPr>
          <w:i/>
          <w:iCs/>
          <w:color w:val="B45309"/>
          <w:sz w:val="21"/>
          <w:szCs w:val="21"/>
        </w:rPr>
        <w:t>[</w:t>
      </w:r>
      <w:proofErr w:type="gramEnd"/>
      <w:r>
        <w:rPr>
          <w:i/>
          <w:iCs/>
          <w:color w:val="B45309"/>
          <w:sz w:val="21"/>
          <w:szCs w:val="21"/>
        </w:rPr>
        <w:t>none]</w:t>
      </w:r>
    </w:p>
    <w:p w14:paraId="67A7B23D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Docs / contributor guidelines / code of conduct / forum</w:t>
      </w:r>
      <w:proofErr w:type="gramStart"/>
      <w:r>
        <w:rPr>
          <w:b/>
          <w:bCs/>
        </w:rPr>
        <w:t xml:space="preserve">:  </w:t>
      </w:r>
      <w:r>
        <w:rPr>
          <w:i/>
          <w:iCs/>
          <w:color w:val="B45309"/>
          <w:sz w:val="21"/>
          <w:szCs w:val="21"/>
        </w:rPr>
        <w:t>[</w:t>
      </w:r>
      <w:proofErr w:type="gramEnd"/>
      <w:r>
        <w:rPr>
          <w:i/>
          <w:iCs/>
          <w:color w:val="B45309"/>
          <w:sz w:val="21"/>
          <w:szCs w:val="21"/>
        </w:rPr>
        <w:t>none in repo — verify]</w:t>
      </w:r>
    </w:p>
    <w:p w14:paraId="276DB51D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Package-manager entry</w:t>
      </w:r>
      <w:proofErr w:type="gramStart"/>
      <w:r>
        <w:rPr>
          <w:b/>
          <w:bCs/>
        </w:rPr>
        <w:t xml:space="preserve">:  </w:t>
      </w:r>
      <w:r>
        <w:rPr>
          <w:i/>
          <w:iCs/>
          <w:color w:val="B45309"/>
          <w:sz w:val="21"/>
          <w:szCs w:val="21"/>
        </w:rPr>
        <w:t>[</w:t>
      </w:r>
      <w:proofErr w:type="gramEnd"/>
      <w:r>
        <w:rPr>
          <w:i/>
          <w:iCs/>
          <w:color w:val="B45309"/>
          <w:sz w:val="21"/>
          <w:szCs w:val="21"/>
        </w:rPr>
        <w:t xml:space="preserve">verify whether v0.1.3 is published to </w:t>
      </w:r>
      <w:proofErr w:type="spellStart"/>
      <w:r>
        <w:rPr>
          <w:i/>
          <w:iCs/>
          <w:color w:val="B45309"/>
          <w:sz w:val="21"/>
          <w:szCs w:val="21"/>
        </w:rPr>
        <w:t>PyPI</w:t>
      </w:r>
      <w:proofErr w:type="spellEnd"/>
      <w:r>
        <w:rPr>
          <w:i/>
          <w:iCs/>
          <w:color w:val="B45309"/>
          <w:sz w:val="21"/>
          <w:szCs w:val="21"/>
        </w:rPr>
        <w:t>]</w:t>
      </w:r>
    </w:p>
    <w:p w14:paraId="36C9E30A" w14:textId="77777777" w:rsidR="00F14841" w:rsidRDefault="00000000">
      <w:pPr>
        <w:pStyle w:val="Heading2"/>
        <w:keepNext/>
        <w:spacing w:before="220" w:after="70"/>
      </w:pPr>
      <w:r>
        <w:rPr>
          <w:b/>
          <w:bCs/>
          <w:color w:val="222222"/>
          <w:sz w:val="24"/>
          <w:szCs w:val="24"/>
        </w:rPr>
        <w:lastRenderedPageBreak/>
        <w:t>(</w:t>
      </w:r>
      <w:proofErr w:type="gramStart"/>
      <w:r>
        <w:rPr>
          <w:b/>
          <w:bCs/>
          <w:color w:val="222222"/>
          <w:sz w:val="24"/>
          <w:szCs w:val="24"/>
        </w:rPr>
        <w:t>optional)  Projects</w:t>
      </w:r>
      <w:proofErr w:type="gramEnd"/>
      <w:r>
        <w:rPr>
          <w:b/>
          <w:bCs/>
          <w:color w:val="222222"/>
          <w:sz w:val="24"/>
          <w:szCs w:val="24"/>
        </w:rPr>
        <w:t xml:space="preserve"> 3–5</w:t>
      </w:r>
    </w:p>
    <w:p w14:paraId="7A17D7BD" w14:textId="77777777" w:rsidR="00F14841" w:rsidRDefault="00000000">
      <w:pPr>
        <w:spacing w:after="100"/>
      </w:pPr>
      <w:r>
        <w:rPr>
          <w:i/>
          <w:iCs/>
          <w:color w:val="B45309"/>
          <w:sz w:val="21"/>
          <w:szCs w:val="21"/>
        </w:rPr>
        <w:t>[Decide whether to also list greedy and/or SegFlow4D as supported projects. They are components the work builds on; list them only if the funded work meaningfully develops them, since reviewers read this as the set of projects the grant supports.]</w:t>
      </w:r>
    </w:p>
    <w:p w14:paraId="7FBC5715" w14:textId="77777777" w:rsidR="00F14841" w:rsidRDefault="00000000">
      <w:pPr>
        <w:pStyle w:val="Heading1"/>
        <w:keepNext/>
        <w:pBdr>
          <w:bottom w:val="single" w:sz="8" w:space="4" w:color="D6604D"/>
        </w:pBdr>
        <w:spacing w:before="320" w:after="120"/>
      </w:pPr>
      <w:r>
        <w:rPr>
          <w:b/>
          <w:bCs/>
          <w:color w:val="D6604D"/>
          <w:sz w:val="28"/>
          <w:szCs w:val="28"/>
        </w:rPr>
        <w:t>Software Project Usage and Impact Metrics</w:t>
      </w:r>
    </w:p>
    <w:p w14:paraId="7765B058" w14:textId="77777777" w:rsidR="00F14841" w:rsidRDefault="00000000">
      <w:pPr>
        <w:spacing w:after="60"/>
      </w:pPr>
      <w:r>
        <w:rPr>
          <w:color w:val="6B6B6B"/>
          <w:sz w:val="18"/>
          <w:szCs w:val="18"/>
        </w:rPr>
        <w:t>Whole numbers; optional comment ≤ 200 characters each.</w:t>
      </w:r>
    </w:p>
    <w:p w14:paraId="132B1995" w14:textId="6EC75035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Monthly users (estimate)</w:t>
      </w:r>
      <w:proofErr w:type="gramStart"/>
      <w:r>
        <w:rPr>
          <w:b/>
          <w:bCs/>
        </w:rPr>
        <w:t xml:space="preserve">:  </w:t>
      </w:r>
      <w:r>
        <w:rPr>
          <w:i/>
          <w:iCs/>
          <w:color w:val="B45309"/>
          <w:sz w:val="21"/>
          <w:szCs w:val="21"/>
        </w:rPr>
        <w:t>[</w:t>
      </w:r>
      <w:proofErr w:type="gramEnd"/>
      <w:r w:rsidR="00FA77D9">
        <w:rPr>
          <w:i/>
          <w:iCs/>
          <w:color w:val="B45309"/>
          <w:sz w:val="21"/>
          <w:szCs w:val="21"/>
        </w:rPr>
        <w:t>20,631</w:t>
      </w:r>
      <w:r>
        <w:rPr>
          <w:i/>
          <w:iCs/>
          <w:color w:val="B45309"/>
          <w:sz w:val="21"/>
          <w:szCs w:val="21"/>
        </w:rPr>
        <w:t xml:space="preserve"> — </w:t>
      </w:r>
      <w:r w:rsidR="00FA77D9">
        <w:rPr>
          <w:i/>
          <w:iCs/>
          <w:color w:val="B45309"/>
          <w:sz w:val="21"/>
          <w:szCs w:val="21"/>
        </w:rPr>
        <w:t>June 2026 monthly download from source Forge</w:t>
      </w:r>
      <w:r>
        <w:rPr>
          <w:i/>
          <w:iCs/>
          <w:color w:val="B45309"/>
          <w:sz w:val="21"/>
          <w:szCs w:val="21"/>
        </w:rPr>
        <w:t>]</w:t>
      </w:r>
    </w:p>
    <w:p w14:paraId="7781151C" w14:textId="3235D1D0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Number of dependent software projects / packages:  </w:t>
      </w:r>
      <w:r w:rsidR="000F7412">
        <w:rPr>
          <w:i/>
          <w:iCs/>
          <w:color w:val="B45309"/>
          <w:sz w:val="21"/>
          <w:szCs w:val="21"/>
        </w:rPr>
        <w:t>None</w:t>
      </w:r>
    </w:p>
    <w:p w14:paraId="2E13C4EA" w14:textId="77777777" w:rsidR="00F14841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Scholarly citations (estimate):  </w:t>
      </w:r>
      <w:r>
        <w:rPr>
          <w:b/>
          <w:bCs/>
          <w:color w:val="111111"/>
        </w:rPr>
        <w:t>11082</w:t>
      </w:r>
      <w:r>
        <w:rPr>
          <w:color w:val="6B6B6B"/>
          <w:sz w:val="21"/>
          <w:szCs w:val="21"/>
        </w:rPr>
        <w:t xml:space="preserve">   comment: </w:t>
      </w:r>
      <w:r>
        <w:rPr>
          <w:sz w:val="21"/>
          <w:szCs w:val="21"/>
        </w:rPr>
        <w:t xml:space="preserve">“citations of the ITK-SNAP methods paper (Yushkevich et al., </w:t>
      </w:r>
      <w:proofErr w:type="spellStart"/>
      <w:proofErr w:type="gramStart"/>
      <w:r>
        <w:rPr>
          <w:sz w:val="21"/>
          <w:szCs w:val="21"/>
        </w:rPr>
        <w:t>NeuroImage</w:t>
      </w:r>
      <w:proofErr w:type="spellEnd"/>
      <w:proofErr w:type="gramEnd"/>
      <w:r>
        <w:rPr>
          <w:sz w:val="21"/>
          <w:szCs w:val="21"/>
        </w:rPr>
        <w:t xml:space="preserve"> 2006); additional related papers add more.”</w:t>
      </w:r>
    </w:p>
    <w:p w14:paraId="47761482" w14:textId="77777777" w:rsidR="00F14841" w:rsidRDefault="00000000">
      <w:pPr>
        <w:pStyle w:val="Heading1"/>
        <w:keepNext/>
        <w:pBdr>
          <w:bottom w:val="single" w:sz="8" w:space="4" w:color="D6604D"/>
        </w:pBdr>
        <w:spacing w:before="320" w:after="120"/>
      </w:pPr>
      <w:r>
        <w:rPr>
          <w:b/>
          <w:bCs/>
          <w:color w:val="D6604D"/>
          <w:sz w:val="28"/>
          <w:szCs w:val="28"/>
        </w:rPr>
        <w:t>Categories (check up to 3)</w:t>
      </w:r>
    </w:p>
    <w:p w14:paraId="17FD8E5B" w14:textId="77777777" w:rsidR="00F14841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Biological and Biomedical imaging</w:t>
      </w:r>
      <w:proofErr w:type="gramStart"/>
      <w:r>
        <w:rPr>
          <w:color w:val="6B6B6B"/>
        </w:rPr>
        <w:t xml:space="preserve">   (</w:t>
      </w:r>
      <w:proofErr w:type="gramEnd"/>
      <w:r>
        <w:rPr>
          <w:color w:val="6B6B6B"/>
        </w:rPr>
        <w:t>Enabling technologies)</w:t>
      </w:r>
    </w:p>
    <w:p w14:paraId="754AE557" w14:textId="77777777" w:rsidR="00F14841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>Neuroscience</w:t>
      </w:r>
      <w:proofErr w:type="gramStart"/>
      <w:r>
        <w:rPr>
          <w:color w:val="6B6B6B"/>
        </w:rPr>
        <w:t xml:space="preserve">   (</w:t>
      </w:r>
      <w:proofErr w:type="gramEnd"/>
      <w:r>
        <w:rPr>
          <w:color w:val="6B6B6B"/>
        </w:rPr>
        <w:t>Translational / application areas)</w:t>
      </w:r>
    </w:p>
    <w:p w14:paraId="27B30307" w14:textId="45FB601F" w:rsidR="00F14841" w:rsidRDefault="00F14841" w:rsidP="000F7412">
      <w:pPr>
        <w:pStyle w:val="Heading1"/>
        <w:keepNext/>
        <w:pBdr>
          <w:bottom w:val="single" w:sz="8" w:space="4" w:color="D6604D"/>
        </w:pBdr>
        <w:spacing w:before="320" w:after="120"/>
      </w:pPr>
    </w:p>
    <w:sectPr w:rsidR="00F14841">
      <w:footerReference w:type="default" r:id="rId8"/>
      <w:pgSz w:w="12240" w:h="15840"/>
      <w:pgMar w:top="1440" w:right="1350" w:bottom="126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03EBB2" w14:textId="77777777" w:rsidR="00C324BB" w:rsidRDefault="00C324BB">
      <w:pPr>
        <w:spacing w:line="240" w:lineRule="auto"/>
      </w:pPr>
      <w:r>
        <w:separator/>
      </w:r>
    </w:p>
  </w:endnote>
  <w:endnote w:type="continuationSeparator" w:id="0">
    <w:p w14:paraId="0AFBD0B3" w14:textId="77777777" w:rsidR="00C324BB" w:rsidRDefault="00C324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723F28" w14:textId="77777777" w:rsidR="00F14841" w:rsidRDefault="00000000">
    <w:pPr>
      <w:pBdr>
        <w:top w:val="single" w:sz="4" w:space="4" w:color="DDDDDD"/>
      </w:pBdr>
      <w:jc w:val="right"/>
    </w:pPr>
    <w:r>
      <w:rPr>
        <w:color w:val="6B6B6B"/>
        <w:sz w:val="16"/>
        <w:szCs w:val="16"/>
      </w:rPr>
      <w:t xml:space="preserve">OS4LS Full Application · Section 3 (Proposal Information) · ITK-SNAP · working draft — 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FA77D9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>
      <w:rPr>
        <w:color w:val="6B6B6B"/>
        <w:sz w:val="16"/>
        <w:szCs w:val="16"/>
      </w:rPr>
      <w:fldChar w:fldCharType="separate"/>
    </w:r>
    <w:r w:rsidR="00FA77D9">
      <w:rPr>
        <w:noProof/>
        <w:color w:val="6B6B6B"/>
        <w:sz w:val="16"/>
        <w:szCs w:val="16"/>
      </w:rPr>
      <w:t>2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44918E" w14:textId="77777777" w:rsidR="00C324BB" w:rsidRDefault="00C324BB">
      <w:pPr>
        <w:spacing w:line="240" w:lineRule="auto"/>
      </w:pPr>
      <w:r>
        <w:separator/>
      </w:r>
    </w:p>
  </w:footnote>
  <w:footnote w:type="continuationSeparator" w:id="0">
    <w:p w14:paraId="1085D1B5" w14:textId="77777777" w:rsidR="00C324BB" w:rsidRDefault="00C324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572374"/>
    <w:multiLevelType w:val="hybridMultilevel"/>
    <w:tmpl w:val="9E048438"/>
    <w:lvl w:ilvl="0" w:tplc="E58A86E8">
      <w:start w:val="1"/>
      <w:numFmt w:val="bullet"/>
      <w:lvlText w:val="●"/>
      <w:lvlJc w:val="left"/>
      <w:pPr>
        <w:ind w:left="720" w:hanging="360"/>
      </w:pPr>
    </w:lvl>
    <w:lvl w:ilvl="1" w:tplc="DB02545A">
      <w:start w:val="1"/>
      <w:numFmt w:val="bullet"/>
      <w:lvlText w:val="○"/>
      <w:lvlJc w:val="left"/>
      <w:pPr>
        <w:ind w:left="1440" w:hanging="360"/>
      </w:pPr>
    </w:lvl>
    <w:lvl w:ilvl="2" w:tplc="56C4F368">
      <w:start w:val="1"/>
      <w:numFmt w:val="bullet"/>
      <w:lvlText w:val="■"/>
      <w:lvlJc w:val="left"/>
      <w:pPr>
        <w:ind w:left="2160" w:hanging="360"/>
      </w:pPr>
    </w:lvl>
    <w:lvl w:ilvl="3" w:tplc="8EFE1C24">
      <w:start w:val="1"/>
      <w:numFmt w:val="bullet"/>
      <w:lvlText w:val="●"/>
      <w:lvlJc w:val="left"/>
      <w:pPr>
        <w:ind w:left="2880" w:hanging="360"/>
      </w:pPr>
    </w:lvl>
    <w:lvl w:ilvl="4" w:tplc="DBAAA4C0">
      <w:start w:val="1"/>
      <w:numFmt w:val="bullet"/>
      <w:lvlText w:val="○"/>
      <w:lvlJc w:val="left"/>
      <w:pPr>
        <w:ind w:left="3600" w:hanging="360"/>
      </w:pPr>
    </w:lvl>
    <w:lvl w:ilvl="5" w:tplc="E6FE5878">
      <w:start w:val="1"/>
      <w:numFmt w:val="bullet"/>
      <w:lvlText w:val="■"/>
      <w:lvlJc w:val="left"/>
      <w:pPr>
        <w:ind w:left="4320" w:hanging="360"/>
      </w:pPr>
    </w:lvl>
    <w:lvl w:ilvl="6" w:tplc="6DF0F24E">
      <w:start w:val="1"/>
      <w:numFmt w:val="bullet"/>
      <w:lvlText w:val="●"/>
      <w:lvlJc w:val="left"/>
      <w:pPr>
        <w:ind w:left="5040" w:hanging="360"/>
      </w:pPr>
    </w:lvl>
    <w:lvl w:ilvl="7" w:tplc="5ACCA99A">
      <w:start w:val="1"/>
      <w:numFmt w:val="bullet"/>
      <w:lvlText w:val="●"/>
      <w:lvlJc w:val="left"/>
      <w:pPr>
        <w:ind w:left="5760" w:hanging="360"/>
      </w:pPr>
    </w:lvl>
    <w:lvl w:ilvl="8" w:tplc="E27091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7A215D"/>
    <w:multiLevelType w:val="hybridMultilevel"/>
    <w:tmpl w:val="5FB2C962"/>
    <w:lvl w:ilvl="0" w:tplc="4126BE96">
      <w:start w:val="1"/>
      <w:numFmt w:val="decimal"/>
      <w:lvlText w:val="%1."/>
      <w:lvlJc w:val="left"/>
      <w:pPr>
        <w:ind w:left="360" w:hanging="220"/>
      </w:pPr>
    </w:lvl>
    <w:lvl w:ilvl="1" w:tplc="074EACCA">
      <w:numFmt w:val="decimal"/>
      <w:lvlText w:val=""/>
      <w:lvlJc w:val="left"/>
    </w:lvl>
    <w:lvl w:ilvl="2" w:tplc="75AE2194">
      <w:numFmt w:val="decimal"/>
      <w:lvlText w:val=""/>
      <w:lvlJc w:val="left"/>
    </w:lvl>
    <w:lvl w:ilvl="3" w:tplc="AF4C77F4">
      <w:numFmt w:val="decimal"/>
      <w:lvlText w:val=""/>
      <w:lvlJc w:val="left"/>
    </w:lvl>
    <w:lvl w:ilvl="4" w:tplc="3D7297B8">
      <w:numFmt w:val="decimal"/>
      <w:lvlText w:val=""/>
      <w:lvlJc w:val="left"/>
    </w:lvl>
    <w:lvl w:ilvl="5" w:tplc="D5048A9E">
      <w:numFmt w:val="decimal"/>
      <w:lvlText w:val=""/>
      <w:lvlJc w:val="left"/>
    </w:lvl>
    <w:lvl w:ilvl="6" w:tplc="6442B782">
      <w:numFmt w:val="decimal"/>
      <w:lvlText w:val=""/>
      <w:lvlJc w:val="left"/>
    </w:lvl>
    <w:lvl w:ilvl="7" w:tplc="650043C6">
      <w:numFmt w:val="decimal"/>
      <w:lvlText w:val=""/>
      <w:lvlJc w:val="left"/>
    </w:lvl>
    <w:lvl w:ilvl="8" w:tplc="4EC0813E">
      <w:numFmt w:val="decimal"/>
      <w:lvlText w:val=""/>
      <w:lvlJc w:val="left"/>
    </w:lvl>
  </w:abstractNum>
  <w:abstractNum w:abstractNumId="2" w15:restartNumberingAfterBreak="0">
    <w:nsid w:val="79004E6B"/>
    <w:multiLevelType w:val="hybridMultilevel"/>
    <w:tmpl w:val="62724FAC"/>
    <w:lvl w:ilvl="0" w:tplc="14041F64">
      <w:start w:val="1"/>
      <w:numFmt w:val="bullet"/>
      <w:lvlText w:val="•"/>
      <w:lvlJc w:val="left"/>
      <w:pPr>
        <w:ind w:left="360" w:hanging="220"/>
      </w:pPr>
    </w:lvl>
    <w:lvl w:ilvl="1" w:tplc="962A6858">
      <w:numFmt w:val="decimal"/>
      <w:lvlText w:val=""/>
      <w:lvlJc w:val="left"/>
    </w:lvl>
    <w:lvl w:ilvl="2" w:tplc="6DCCCB02">
      <w:numFmt w:val="decimal"/>
      <w:lvlText w:val=""/>
      <w:lvlJc w:val="left"/>
    </w:lvl>
    <w:lvl w:ilvl="3" w:tplc="B7E44796">
      <w:numFmt w:val="decimal"/>
      <w:lvlText w:val=""/>
      <w:lvlJc w:val="left"/>
    </w:lvl>
    <w:lvl w:ilvl="4" w:tplc="C474365E">
      <w:numFmt w:val="decimal"/>
      <w:lvlText w:val=""/>
      <w:lvlJc w:val="left"/>
    </w:lvl>
    <w:lvl w:ilvl="5" w:tplc="0494FC50">
      <w:numFmt w:val="decimal"/>
      <w:lvlText w:val=""/>
      <w:lvlJc w:val="left"/>
    </w:lvl>
    <w:lvl w:ilvl="6" w:tplc="40B60D30">
      <w:numFmt w:val="decimal"/>
      <w:lvlText w:val=""/>
      <w:lvlJc w:val="left"/>
    </w:lvl>
    <w:lvl w:ilvl="7" w:tplc="5478EDA0">
      <w:numFmt w:val="decimal"/>
      <w:lvlText w:val=""/>
      <w:lvlJc w:val="left"/>
    </w:lvl>
    <w:lvl w:ilvl="8" w:tplc="D272FF08">
      <w:numFmt w:val="decimal"/>
      <w:lvlText w:val=""/>
      <w:lvlJc w:val="left"/>
    </w:lvl>
  </w:abstractNum>
  <w:num w:numId="1" w16cid:durableId="1001742494">
    <w:abstractNumId w:val="0"/>
    <w:lvlOverride w:ilvl="0">
      <w:startOverride w:val="1"/>
    </w:lvlOverride>
  </w:num>
  <w:num w:numId="2" w16cid:durableId="1580599592">
    <w:abstractNumId w:val="2"/>
    <w:lvlOverride w:ilvl="0">
      <w:startOverride w:val="1"/>
    </w:lvlOverride>
  </w:num>
  <w:num w:numId="3" w16cid:durableId="6763435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841"/>
    <w:rsid w:val="000F7412"/>
    <w:rsid w:val="00A75AC0"/>
    <w:rsid w:val="00C324BB"/>
    <w:rsid w:val="00F14841"/>
    <w:rsid w:val="00FA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5BBC08"/>
  <w15:docId w15:val="{E1CEB9C4-A3B1-DE4E-9582-7BC95D64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A7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itksnap.org/pmwiki/pmwiki.php?n=Documentation.SNAP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OS4LS Section 3 — Proposal Information — ITK-SNAP (working draft)</dc:title>
  <dc:creator>ITK-SNAP team</dc:creator>
  <dc:description>Working-draft review copy of OS4LS Full Application Section 3 form fields.</dc:description>
  <cp:lastModifiedBy>Hao, Jilei</cp:lastModifiedBy>
  <cp:revision>3</cp:revision>
  <dcterms:created xsi:type="dcterms:W3CDTF">2026-07-14T18:10:00Z</dcterms:created>
  <dcterms:modified xsi:type="dcterms:W3CDTF">2026-07-14T19:50:00Z</dcterms:modified>
</cp:coreProperties>
</file>