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3"/>
          <w:szCs w:val="23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项目背景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Cs w:val="21"/>
        </w:rPr>
        <w:t>市场行业容量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根据艾瑞咨询统计数据，2013年，家装市场规模在11456.6亿元，线上家装行业在955亿元左右，占行业规模8.3%。在未来的十年内，家居电商行业存在着巨大的增长空间和商业机会。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根据中国建筑装饰协会数据， 2013年中国建材家居行业市场规模达到37242.9亿元， 2014年仍将保持较快增长，市场规模预计将达到40709亿元。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相关数据表面，2015年中国装饰行业总产值预计将达到近4万亿的市场规模。相对于10年前有230%的增长率，市场非常庞大，且这个数据还在往上走。而另据了解，2005年全国有19万家装饰公司，2010年15万家，2015年12万家。由此可知，中国装饰行业市场上行，增速迅猛，传统企业越来越少。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Cs w:val="21"/>
        </w:rPr>
        <w:t>用户痛点</w:t>
      </w:r>
    </w:p>
    <w:p w:rsidR="00CF67BD" w:rsidRPr="00CF67BD" w:rsidRDefault="00CF67BD" w:rsidP="00CF67BD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选择障碍，不知道哪个家装公司口碑好</w:t>
      </w:r>
    </w:p>
    <w:p w:rsidR="00CF67BD" w:rsidRPr="00CF67BD" w:rsidRDefault="00CF67BD" w:rsidP="00CF67BD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用户自己不明确要装修成什么样子</w:t>
      </w:r>
    </w:p>
    <w:p w:rsidR="00CF67BD" w:rsidRPr="00CF67BD" w:rsidRDefault="00CF67BD" w:rsidP="00CF67BD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你很难知道到底要花多少冤枉钱</w:t>
      </w:r>
    </w:p>
    <w:p w:rsidR="00CF67BD" w:rsidRPr="00CF67BD" w:rsidRDefault="00CF67BD" w:rsidP="00CF67BD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你永远不知道到底何时能结束</w:t>
      </w:r>
    </w:p>
    <w:p w:rsidR="00CF67BD" w:rsidRPr="00CF67BD" w:rsidRDefault="00CF67BD" w:rsidP="00CF67BD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你根本不知道做到什么程度才算达标</w:t>
      </w:r>
    </w:p>
    <w:p w:rsidR="00CF67BD" w:rsidRPr="00CF67BD" w:rsidRDefault="00CF67BD" w:rsidP="00CF67BD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没法实时了解工程的进度与效果</w:t>
      </w:r>
    </w:p>
    <w:p w:rsidR="00CF67BD" w:rsidRPr="00CF67BD" w:rsidRDefault="00CF67BD" w:rsidP="00CF67BD">
      <w:pPr>
        <w:widowControl/>
        <w:numPr>
          <w:ilvl w:val="0"/>
          <w:numId w:val="1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服务不佳，投诉无门，评理无处，投诉无门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…….此处省略N个字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Cs w:val="21"/>
        </w:rPr>
        <w:t>市场痛点</w:t>
      </w:r>
    </w:p>
    <w:p w:rsidR="00CF67BD" w:rsidRPr="00CF67BD" w:rsidRDefault="00CF67BD" w:rsidP="00CF67BD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行业格局分散，各自为战，单打独斗，消耗严重。</w:t>
      </w:r>
    </w:p>
    <w:p w:rsidR="00CF67BD" w:rsidRPr="00CF67BD" w:rsidRDefault="00CF67BD" w:rsidP="00CF67BD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传统家装对互联网理解尚浅，难做线上。</w:t>
      </w:r>
    </w:p>
    <w:p w:rsidR="00CF67BD" w:rsidRPr="00CF67BD" w:rsidRDefault="00CF67BD" w:rsidP="00CF67BD">
      <w:pPr>
        <w:widowControl/>
        <w:numPr>
          <w:ilvl w:val="0"/>
          <w:numId w:val="2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互联网人没有下线资源累积，难做线下。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Cs w:val="21"/>
        </w:rPr>
        <w:t>公司产品痛点</w:t>
      </w:r>
    </w:p>
    <w:p w:rsidR="00CF67BD" w:rsidRPr="00CF67BD" w:rsidRDefault="00CF67BD" w:rsidP="00CF67BD">
      <w:pPr>
        <w:widowControl/>
        <w:numPr>
          <w:ilvl w:val="0"/>
          <w:numId w:val="3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PC端产品发展成熟，但随着移动互联网的发展，移动端开发势在必行。</w:t>
      </w:r>
    </w:p>
    <w:p w:rsidR="00CF67BD" w:rsidRPr="00CF67BD" w:rsidRDefault="00CF67BD" w:rsidP="00CF67BD">
      <w:pPr>
        <w:widowControl/>
        <w:numPr>
          <w:ilvl w:val="0"/>
          <w:numId w:val="3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线下、线上资源的整合无系统支撑管理，效率低下。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综上所述，完善产品体系实现标准化、产业化，把家装过程中的不可控性降为零来满足目标用户的需求、扩大市场占有率和口碑势在必行。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Cs w:val="21"/>
        </w:rPr>
        <w:t>商业价值</w:t>
      </w:r>
    </w:p>
    <w:p w:rsidR="00CF67BD" w:rsidRPr="00CF67BD" w:rsidRDefault="00CF67BD" w:rsidP="00CF67BD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提高市场占有率和订单消化速度，快速变现</w:t>
      </w:r>
    </w:p>
    <w:p w:rsidR="00CF67BD" w:rsidRPr="00CF67BD" w:rsidRDefault="00CF67BD" w:rsidP="00CF67BD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提高用户基数和黏度，后续逐步转化</w:t>
      </w:r>
    </w:p>
    <w:p w:rsidR="00CF67BD" w:rsidRPr="00CF67BD" w:rsidRDefault="00CF67BD" w:rsidP="00CF67BD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拥抱移动互联网，满足用户碎片化的时间需求，使得用户可以随时关注工程进度，提升用户体验度。</w:t>
      </w:r>
    </w:p>
    <w:p w:rsidR="00CF67BD" w:rsidRPr="00CF67BD" w:rsidRDefault="00CF67BD" w:rsidP="00CF67BD">
      <w:pPr>
        <w:widowControl/>
        <w:numPr>
          <w:ilvl w:val="0"/>
          <w:numId w:val="4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产品的本质就是服务，利用支撑系统可以更好的挖掘用户的潜在需求，同时收集分析用户的反馈来优化产品，让用户正真的感受到“服务”以达到口碑传播的效应。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项目时机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4045585" cy="2362835"/>
            <wp:effectExtent l="19050" t="0" r="0" b="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项目规划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Cs w:val="21"/>
        </w:rPr>
        <w:t>核心功能点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通过系统完成线上预约&gt;缴纳订金&gt;线下洽谈跟踪&gt;施工进度实时监控&gt;完工评价的全流程，将价格不透明、工期冗长、成本浪费的家装，改变成为可定价、定期的标准化家装，并通过线上实现交易和全程监控，线下实现体验和交付。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Cs w:val="21"/>
        </w:rPr>
        <w:t>阶段规划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第一阶段：基础内容+服务建设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内容是最基础的东西，服务是最核心的东西，加之移动互联网时代来临，整合现有内容+服务优化为适合PC端+移动端的一整套内容服务体系。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目标：</w:t>
      </w:r>
    </w:p>
    <w:p w:rsidR="00CF67BD" w:rsidRPr="00CF67BD" w:rsidRDefault="00CF67BD" w:rsidP="00CF67BD">
      <w:pPr>
        <w:widowControl/>
        <w:numPr>
          <w:ilvl w:val="0"/>
          <w:numId w:val="5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通过PC端+移动端的“双端”模式，解决用户痛点、公司痛点、市场痛点（线上）</w:t>
      </w:r>
    </w:p>
    <w:p w:rsidR="00CF67BD" w:rsidRPr="00CF67BD" w:rsidRDefault="00CF67BD" w:rsidP="00CF67BD">
      <w:pPr>
        <w:widowControl/>
        <w:numPr>
          <w:ilvl w:val="0"/>
          <w:numId w:val="5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落实供应商资源合作（线下）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第二阶段：品牌建设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以价格透明+工期标准化+专业团队+全程监控+服务体系为主线打造双端应用产生品牌效应，增强用户互动性和黏性，快速扩大用户规模。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目标：</w:t>
      </w:r>
    </w:p>
    <w:p w:rsidR="00CF67BD" w:rsidRPr="00CF67BD" w:rsidRDefault="00CF67BD" w:rsidP="00CF67BD">
      <w:pPr>
        <w:widowControl/>
        <w:numPr>
          <w:ilvl w:val="0"/>
          <w:numId w:val="6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通过支撑平台来收集用户数据为后续的数据化分析做基础，挖掘用户需求，深入打造属于我们自己的品牌效应。</w:t>
      </w:r>
    </w:p>
    <w:p w:rsidR="00CF67BD" w:rsidRPr="00CF67BD" w:rsidRDefault="00CF67BD" w:rsidP="00CF67BD">
      <w:pPr>
        <w:widowControl/>
        <w:numPr>
          <w:ilvl w:val="0"/>
          <w:numId w:val="6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专注极致做主线业务功能，快速迭代优化调整</w:t>
      </w:r>
    </w:p>
    <w:p w:rsidR="00CF67BD" w:rsidRPr="00CF67BD" w:rsidRDefault="00CF67BD" w:rsidP="00CF67BD">
      <w:pPr>
        <w:widowControl/>
        <w:numPr>
          <w:ilvl w:val="0"/>
          <w:numId w:val="6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主线业务功能产生口碑粉丝效应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第三阶段：快速发展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主要通过免费以及营销推广活动等，使业务在市场中的占有率进一步提升巩固，聚集用户群，利用支撑系统深入挖掘用户需求和完善服务体系，以进一步提升知名度、使用率和使用量达到口碑效应。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目标：</w:t>
      </w:r>
    </w:p>
    <w:p w:rsidR="00CF67BD" w:rsidRPr="00CF67BD" w:rsidRDefault="00CF67BD" w:rsidP="00CF67BD">
      <w:pPr>
        <w:widowControl/>
        <w:numPr>
          <w:ilvl w:val="0"/>
          <w:numId w:val="7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保证产品的稳定性</w:t>
      </w:r>
    </w:p>
    <w:p w:rsidR="00CF67BD" w:rsidRPr="00CF67BD" w:rsidRDefault="00CF67BD" w:rsidP="00CF67BD">
      <w:pPr>
        <w:widowControl/>
        <w:numPr>
          <w:ilvl w:val="0"/>
          <w:numId w:val="7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保证服务的质量</w:t>
      </w:r>
    </w:p>
    <w:p w:rsidR="00CF67BD" w:rsidRPr="00CF67BD" w:rsidRDefault="00CF67BD" w:rsidP="00CF67BD">
      <w:pPr>
        <w:widowControl/>
        <w:numPr>
          <w:ilvl w:val="0"/>
          <w:numId w:val="7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保证资源的稳定性</w:t>
      </w:r>
    </w:p>
    <w:p w:rsidR="00CF67BD" w:rsidRPr="00CF67BD" w:rsidRDefault="00CF67BD" w:rsidP="00CF67BD">
      <w:pPr>
        <w:widowControl/>
        <w:numPr>
          <w:ilvl w:val="0"/>
          <w:numId w:val="7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该阶段以占领市场的XX%占有率为主要目标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第四阶段：盈利尝试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随着用户规模的不断扩大，以“硬家装”单点突破后，切入“软家装”、智能家居等领域，逐步完善整个流程的闭环，增加盈利点。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目标：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实现通过全流程的闭环操作和口碑粉丝效应，从而引发二次消费甚至长期消费，获得规模收益。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商业模式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Cs w:val="21"/>
        </w:rPr>
        <w:t>盈利模式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</w:rPr>
        <w:t>广告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当产品和口碑达到一定规模后，可以引入商业广告实现盈利。同时加入商城产品后可以设计类似“推广位”的竞价来变现。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</w:rPr>
        <w:t>收入分成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商城产品上线后可以实现佣金收入或平台管理费。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</w:rPr>
        <w:t>会员服务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设计会员体系，促进消费欲望，让他们可以享受一些活动促销或其他增值服务。通过一定的机制（积分+实物+服务）鼓励用户分享自己的家装感受，从而利用口碑传播产生粉丝效应，使得可以拉新并增加转化率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</w:rPr>
        <w:t>单点突破，扩充领域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通过硬装的单点突破后，可以扩展到软装、智能家居等领域，增加盈利点并掌握家装的入口，以后可以增加变现模式。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Cs w:val="21"/>
        </w:rPr>
        <w:t>产品定价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低定价+尾数定价+系列定价策略。</w:t>
      </w:r>
    </w:p>
    <w:p w:rsidR="00CF67BD" w:rsidRPr="00CF67BD" w:rsidRDefault="00CF67BD" w:rsidP="00CF67BD">
      <w:pPr>
        <w:widowControl/>
        <w:numPr>
          <w:ilvl w:val="0"/>
          <w:numId w:val="8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低定价：增加销量，抢占市场份额。</w:t>
      </w:r>
    </w:p>
    <w:p w:rsidR="00CF67BD" w:rsidRPr="00CF67BD" w:rsidRDefault="00CF67BD" w:rsidP="00CF67BD">
      <w:pPr>
        <w:widowControl/>
        <w:numPr>
          <w:ilvl w:val="0"/>
          <w:numId w:val="8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尾数定价：满足消费者求廉的心理愿望。</w:t>
      </w:r>
    </w:p>
    <w:p w:rsidR="00CF67BD" w:rsidRPr="00CF67BD" w:rsidRDefault="00CF67BD" w:rsidP="00CF67BD">
      <w:pPr>
        <w:widowControl/>
        <w:numPr>
          <w:ilvl w:val="0"/>
          <w:numId w:val="8"/>
        </w:numPr>
        <w:shd w:val="clear" w:color="auto" w:fill="FFFFFF"/>
        <w:spacing w:before="100" w:beforeAutospacing="1" w:after="58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系列定价：对不同系列组合给出不同的定价，满足不同的用户群体。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成本估算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</w:rPr>
        <w:t>人力成本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2063115" cy="1536065"/>
            <wp:effectExtent l="19050" t="0" r="0" b="0"/>
            <wp:docPr id="2" name="图片 2" descr="gognzhidui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gnzhiduib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</w:rPr>
        <w:lastRenderedPageBreak/>
        <w:t>其他成本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3364865" cy="922020"/>
            <wp:effectExtent l="19050" t="0" r="6985" b="0"/>
            <wp:docPr id="3" name="图片 3" descr="duibidsafd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ibidsafds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总费用：185000=75000（人力成本）+110000（其他成本）</w:t>
      </w:r>
    </w:p>
    <w:p w:rsidR="00CF67BD" w:rsidRPr="00CF67BD" w:rsidRDefault="00CF67BD" w:rsidP="00CF67BD">
      <w:pPr>
        <w:widowControl/>
        <w:shd w:val="clear" w:color="auto" w:fill="FFFFFF"/>
        <w:spacing w:before="346" w:after="115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风险及对策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</w:rPr>
        <w:t>市场风险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移动互联网发展迅速，产品迭代推出如果不够快，不够好，可能会丢失初入市场的优势。在互联网中用户只认第一，不认第二、三，而且二三名与第一名的差距还是很大的。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对策：产品的设计与研发需要加快迭代周期，先完成基本需求，在完成期望需求，最后实现兴奋需求，尽快抢占第一的位置。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</w:rPr>
        <w:t>法律风险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互联网家装初入市场，在监管等方面存在尚多不足，可能会有人假冒我们进行包揽工程，会对我们的口碑造成伤害并引起不必要的法律风险。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对策：严格验证合作方真实性，同时加大市场的监控反馈力度，如果有不良现象发生能够快速应对。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b/>
          <w:bCs/>
          <w:kern w:val="0"/>
          <w:sz w:val="27"/>
        </w:rPr>
        <w:t>资本风险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t>警惕行业的恶意竞争与消耗，导致资本没有耐心。</w:t>
      </w:r>
    </w:p>
    <w:p w:rsidR="00CF67BD" w:rsidRPr="00CF67BD" w:rsidRDefault="00CF67BD" w:rsidP="00CF67BD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F67BD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对策：深挖用户本质需求，专注产品，以良好的用户体验以及服务的口碑进行快速传播，不要过分参与价格战等，解决用户痛点和痒点即使价格微贵都不是问题。</w:t>
      </w:r>
    </w:p>
    <w:p w:rsidR="00A674AD" w:rsidRDefault="00A674AD"/>
    <w:sectPr w:rsidR="00A6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4AD" w:rsidRDefault="00A674AD" w:rsidP="00CF67BD">
      <w:r>
        <w:separator/>
      </w:r>
    </w:p>
  </w:endnote>
  <w:endnote w:type="continuationSeparator" w:id="1">
    <w:p w:rsidR="00A674AD" w:rsidRDefault="00A674AD" w:rsidP="00CF6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4AD" w:rsidRDefault="00A674AD" w:rsidP="00CF67BD">
      <w:r>
        <w:separator/>
      </w:r>
    </w:p>
  </w:footnote>
  <w:footnote w:type="continuationSeparator" w:id="1">
    <w:p w:rsidR="00A674AD" w:rsidRDefault="00A674AD" w:rsidP="00CF6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949"/>
    <w:multiLevelType w:val="multilevel"/>
    <w:tmpl w:val="9A1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77351"/>
    <w:multiLevelType w:val="multilevel"/>
    <w:tmpl w:val="88DA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01559"/>
    <w:multiLevelType w:val="multilevel"/>
    <w:tmpl w:val="4C2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B733E3"/>
    <w:multiLevelType w:val="multilevel"/>
    <w:tmpl w:val="A34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D10DF"/>
    <w:multiLevelType w:val="multilevel"/>
    <w:tmpl w:val="FA3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07444"/>
    <w:multiLevelType w:val="multilevel"/>
    <w:tmpl w:val="62B8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64E04"/>
    <w:multiLevelType w:val="multilevel"/>
    <w:tmpl w:val="12D8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10D10"/>
    <w:multiLevelType w:val="multilevel"/>
    <w:tmpl w:val="8628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7BD"/>
    <w:rsid w:val="00A674AD"/>
    <w:rsid w:val="00CF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67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67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7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67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67B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F6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67B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F67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67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2021-05-24T06:43:00Z</dcterms:created>
  <dcterms:modified xsi:type="dcterms:W3CDTF">2021-05-24T06:43:00Z</dcterms:modified>
</cp:coreProperties>
</file>