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8"/>
        </w:rPr>
        <w:t>Production-Grade Trade Copier</w:t>
      </w:r>
    </w:p>
    <w:p>
      <w:pPr>
        <w:jc w:val="center"/>
      </w:pPr>
      <w:r>
        <w:rPr>
          <w:b/>
          <w:sz w:val="36"/>
        </w:rPr>
        <w:t>From Scratch to Low-Latency Production</w:t>
      </w:r>
    </w:p>
    <w:p>
      <w:pPr>
        <w:jc w:val="center"/>
      </w:pPr>
      <w:r>
        <w:rPr>
          <w:sz w:val="26"/>
        </w:rPr>
        <w:t>Master order → parallel child-account execution</w:t>
      </w:r>
    </w:p>
    <w:p>
      <w:pPr>
        <w:jc w:val="center"/>
      </w:pPr>
    </w:p>
    <w:p>
      <w:pPr>
        <w:jc w:val="center"/>
      </w:pPr>
      <w:r>
        <w:rPr>
          <w:b w:val="0"/>
          <w:i w:val="0"/>
        </w:rPr>
        <w:t>Reference architecture: Go execution engine + PostgreSQL + Redis + broker WebSocket/order APIs + AWS</w:t>
      </w:r>
    </w:p>
    <w:p>
      <w:pPr>
        <w:pStyle w:val="Small"/>
        <w:jc w:val="center"/>
      </w:pPr>
      <w:r>
        <w:rPr>
          <w:b w:val="0"/>
          <w:i w:val="0"/>
        </w:rPr>
        <w:t>Version: September 2026</w:t>
      </w:r>
    </w:p>
    <w:p>
      <w:pPr>
        <w:pStyle w:val="Small"/>
        <w:jc w:val="center"/>
      </w:pPr>
      <w:r>
        <w:rPr>
          <w:b w:val="0"/>
          <w:i w:val="0"/>
        </w:rPr>
        <w:t>Scope: Indian retail broker APIs, starting with one master account and multiple child accounts.</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Important: </w:t>
            </w:r>
            <w:r>
              <w:t>This is an engineering guide, not legal, investment, or exchange-compliance advice. Before production use, confirm the exact API/algo requirements with each broker and the applicable exchange/SEBI rules.</w:t>
            </w:r>
          </w:p>
        </w:tc>
      </w:tr>
    </w:tbl>
    <w:p/>
    <w:p>
      <w:r>
        <w:br w:type="page"/>
      </w:r>
    </w:p>
    <w:p>
      <w:pPr>
        <w:pStyle w:val="Heading1"/>
      </w:pPr>
      <w:r>
        <w:rPr>
          <w:b w:val="0"/>
          <w:i w:val="0"/>
        </w:rPr>
        <w:t>Contents</w:t>
      </w:r>
    </w:p>
    <w:p>
      <w:r>
        <w:rPr>
          <w:b w:val="0"/>
          <w:i w:val="0"/>
        </w:rPr>
        <w:t>1. Goal and non-goals</w:t>
      </w:r>
    </w:p>
    <w:p>
      <w:r>
        <w:rPr>
          <w:b w:val="0"/>
          <w:i w:val="0"/>
        </w:rPr>
        <w:t>2. Product requirements</w:t>
      </w:r>
    </w:p>
    <w:p>
      <w:r>
        <w:rPr>
          <w:b w:val="0"/>
          <w:i w:val="0"/>
        </w:rPr>
        <w:t>3. Production architecture</w:t>
      </w:r>
    </w:p>
    <w:p>
      <w:r>
        <w:rPr>
          <w:b w:val="0"/>
          <w:i w:val="0"/>
        </w:rPr>
        <w:t>4. End-to-end order lifecycle</w:t>
      </w:r>
    </w:p>
    <w:p>
      <w:r>
        <w:rPr>
          <w:b w:val="0"/>
          <w:i w:val="0"/>
        </w:rPr>
        <w:t>5. Copy modes</w:t>
      </w:r>
    </w:p>
    <w:p>
      <w:r>
        <w:rPr>
          <w:b w:val="0"/>
          <w:i w:val="0"/>
        </w:rPr>
        <w:t>6. Broker adapter layer</w:t>
      </w:r>
    </w:p>
    <w:p>
      <w:r>
        <w:rPr>
          <w:b w:val="0"/>
          <w:i w:val="0"/>
        </w:rPr>
        <w:t>7. Authentication and session lifecycle</w:t>
      </w:r>
    </w:p>
    <w:p>
      <w:r>
        <w:rPr>
          <w:b w:val="0"/>
          <w:i w:val="0"/>
        </w:rPr>
        <w:t>8. Low-latency execution engine</w:t>
      </w:r>
    </w:p>
    <w:p>
      <w:r>
        <w:rPr>
          <w:b w:val="0"/>
          <w:i w:val="0"/>
        </w:rPr>
        <w:t>9. Data model</w:t>
      </w:r>
    </w:p>
    <w:p>
      <w:r>
        <w:rPr>
          <w:b w:val="0"/>
          <w:i w:val="0"/>
        </w:rPr>
        <w:t>10. Internal APIs and events</w:t>
      </w:r>
    </w:p>
    <w:p>
      <w:r>
        <w:rPr>
          <w:b w:val="0"/>
          <w:i w:val="0"/>
        </w:rPr>
        <w:t>11. Master order listener</w:t>
      </w:r>
    </w:p>
    <w:p>
      <w:r>
        <w:rPr>
          <w:b w:val="0"/>
          <w:i w:val="0"/>
        </w:rPr>
        <w:t>12. Parallel child execution</w:t>
      </w:r>
    </w:p>
    <w:p>
      <w:r>
        <w:rPr>
          <w:b w:val="0"/>
          <w:i w:val="0"/>
        </w:rPr>
        <w:t>13. Idempotency and retry safety</w:t>
      </w:r>
    </w:p>
    <w:p>
      <w:r>
        <w:rPr>
          <w:b w:val="0"/>
          <w:i w:val="0"/>
        </w:rPr>
        <w:t>14. Partial fills, modifications and cancellations</w:t>
      </w:r>
    </w:p>
    <w:p>
      <w:r>
        <w:rPr>
          <w:b w:val="0"/>
          <w:i w:val="0"/>
        </w:rPr>
        <w:t>15. Risk management</w:t>
      </w:r>
    </w:p>
    <w:p>
      <w:r>
        <w:rPr>
          <w:b w:val="0"/>
          <w:i w:val="0"/>
        </w:rPr>
        <w:t>16. Latency engineering</w:t>
      </w:r>
    </w:p>
    <w:p>
      <w:r>
        <w:rPr>
          <w:b w:val="0"/>
          <w:i w:val="0"/>
        </w:rPr>
        <w:t>17. Security</w:t>
      </w:r>
    </w:p>
    <w:p>
      <w:r>
        <w:rPr>
          <w:b w:val="0"/>
          <w:i w:val="0"/>
        </w:rPr>
        <w:t>18. Observability and SLOs</w:t>
      </w:r>
    </w:p>
    <w:p>
      <w:r>
        <w:rPr>
          <w:b w:val="0"/>
          <w:i w:val="0"/>
        </w:rPr>
        <w:t>19. Testing strategy</w:t>
      </w:r>
    </w:p>
    <w:p>
      <w:r>
        <w:rPr>
          <w:b w:val="0"/>
          <w:i w:val="0"/>
        </w:rPr>
        <w:t>20. Deployment on AWS</w:t>
      </w:r>
    </w:p>
    <w:p>
      <w:r>
        <w:rPr>
          <w:b w:val="0"/>
          <w:i w:val="0"/>
        </w:rPr>
        <w:t>21. High availability and disaster recovery</w:t>
      </w:r>
    </w:p>
    <w:p>
      <w:r>
        <w:rPr>
          <w:b w:val="0"/>
          <w:i w:val="0"/>
        </w:rPr>
        <w:t>22. India regulatory/compliance considerations</w:t>
      </w:r>
    </w:p>
    <w:p>
      <w:r>
        <w:rPr>
          <w:b w:val="0"/>
          <w:i w:val="0"/>
        </w:rPr>
        <w:t>23. Production rollout plan</w:t>
      </w:r>
    </w:p>
    <w:p>
      <w:r>
        <w:rPr>
          <w:b w:val="0"/>
          <w:i w:val="0"/>
        </w:rPr>
        <w:t>24. Repository structure</w:t>
      </w:r>
    </w:p>
    <w:p>
      <w:r>
        <w:rPr>
          <w:b w:val="0"/>
          <w:i w:val="0"/>
        </w:rPr>
        <w:t>25. Example code skeletons</w:t>
      </w:r>
    </w:p>
    <w:p>
      <w:r>
        <w:rPr>
          <w:b w:val="0"/>
          <w:i w:val="0"/>
        </w:rPr>
        <w:t>26. Operational runbooks</w:t>
      </w:r>
    </w:p>
    <w:p>
      <w:r>
        <w:rPr>
          <w:b w:val="0"/>
          <w:i w:val="0"/>
        </w:rPr>
        <w:t>27. Go-live checklist</w:t>
      </w:r>
    </w:p>
    <w:p>
      <w:r>
        <w:rPr>
          <w:b w:val="0"/>
          <w:i w:val="0"/>
        </w:rPr>
        <w:t>28. Sources and references</w:t>
      </w:r>
    </w:p>
    <w:p>
      <w:r>
        <w:br w:type="page"/>
      </w:r>
    </w:p>
    <w:p>
      <w:pPr>
        <w:pStyle w:val="Heading1"/>
      </w:pPr>
      <w:r>
        <w:rPr>
          <w:b w:val="0"/>
          <w:i w:val="0"/>
        </w:rPr>
        <w:t>1. Goal and non-goals</w:t>
      </w:r>
    </w:p>
    <w:p>
      <w:r>
        <w:rPr>
          <w:b w:val="0"/>
          <w:i w:val="0"/>
        </w:rPr>
        <w:t>The application is a master–child trade copier. When an order is placed in the master broker account, the system detects the broker event and submits equivalent orders to all enabled child accounts as quickly and safely as possible.</w:t>
      </w:r>
    </w:p>
    <w:p>
      <w:pPr>
        <w:pStyle w:val="Heading2"/>
      </w:pPr>
      <w:r>
        <w:rPr>
          <w:b w:val="0"/>
          <w:i w:val="0"/>
        </w:rPr>
        <w:t>Example</w:t>
      </w:r>
    </w:p>
    <w:p>
      <w:pPr>
        <w:pStyle w:val="Code"/>
        <w:ind w:left="259" w:right="115"/>
        <w:shd w:fill="F3F5F7"/>
      </w:pPr>
      <w:r>
        <w:t>Master:  BUY SBIN 10 MARKET</w:t>
      </w:r>
    </w:p>
    <w:p>
      <w:pPr>
        <w:pStyle w:val="Code"/>
        <w:ind w:left="259" w:right="115"/>
        <w:shd w:fill="F3F5F7"/>
      </w:pPr>
      <w:r>
        <w:t>Child A: BUY SBIN 10 MARKET</w:t>
      </w:r>
    </w:p>
    <w:p>
      <w:pPr>
        <w:pStyle w:val="Code"/>
        <w:ind w:left="259" w:right="115"/>
        <w:shd w:fill="F3F5F7"/>
      </w:pPr>
      <w:r>
        <w:t>Child B: BUY SBIN 10 MARKET</w:t>
      </w:r>
    </w:p>
    <w:p>
      <w:pPr>
        <w:pStyle w:val="Code"/>
        <w:ind w:left="259" w:right="115"/>
        <w:shd w:fill="F3F5F7"/>
      </w:pPr>
      <w:r>
        <w:t>Child C: BUY SBIN 10 MARKET</w:t>
      </w:r>
    </w:p>
    <w:p>
      <w:pPr>
        <w:pStyle w:val="Heading2"/>
      </w:pPr>
      <w:r>
        <w:rPr>
          <w:b w:val="0"/>
          <w:i w:val="0"/>
        </w:rPr>
        <w:t>Primary goals</w:t>
      </w:r>
    </w:p>
    <w:p>
      <w:pPr>
        <w:pStyle w:val="ListBullet"/>
      </w:pPr>
      <w:r>
        <w:t>Very low master-event-to-child-submit latency.</w:t>
      </w:r>
    </w:p>
    <w:p>
      <w:pPr>
        <w:pStyle w:val="ListBullet"/>
      </w:pPr>
      <w:r>
        <w:t>Same symbol, side and quantity by default.</w:t>
      </w:r>
    </w:p>
    <w:p>
      <w:pPr>
        <w:pStyle w:val="ListBullet"/>
      </w:pPr>
      <w:r>
        <w:t>Concurrent fan-out to child accounts.</w:t>
      </w:r>
    </w:p>
    <w:p>
      <w:pPr>
        <w:pStyle w:val="ListBullet"/>
      </w:pPr>
      <w:r>
        <w:t>No accidental duplicate child orders.</w:t>
      </w:r>
    </w:p>
    <w:p>
      <w:pPr>
        <w:pStyle w:val="ListBullet"/>
      </w:pPr>
      <w:r>
        <w:t>Strong auditability: every master event and child action is traceable.</w:t>
      </w:r>
    </w:p>
    <w:p>
      <w:pPr>
        <w:pStyle w:val="ListBullet"/>
      </w:pPr>
      <w:r>
        <w:t>Fast failure detection and clear per-child status.</w:t>
      </w:r>
    </w:p>
    <w:p>
      <w:pPr>
        <w:pStyle w:val="ListBullet"/>
      </w:pPr>
      <w:r>
        <w:t>A global kill switch and per-account risk controls.</w:t>
      </w:r>
    </w:p>
    <w:p>
      <w:pPr>
        <w:pStyle w:val="Heading2"/>
      </w:pPr>
      <w:r>
        <w:rPr>
          <w:b w:val="0"/>
          <w:i w:val="0"/>
        </w:rPr>
        <w:t>Non-goals</w:t>
      </w:r>
    </w:p>
    <w:p>
      <w:pPr>
        <w:pStyle w:val="ListBullet"/>
      </w:pPr>
      <w:r>
        <w:t>Guaranteeing identical execution prices across accounts. Exchange matching is independent for each order.</w:t>
      </w:r>
    </w:p>
    <w:p>
      <w:pPr>
        <w:pStyle w:val="ListBullet"/>
      </w:pPr>
      <w:r>
        <w:t>Guaranteeing all child orders fill when the master fills. Child margin, RMS and market conditions can differ.</w:t>
      </w:r>
    </w:p>
    <w:p>
      <w:pPr>
        <w:pStyle w:val="ListBullet"/>
      </w:pPr>
      <w:r>
        <w:t>Bypassing broker, exchange or regulatory controls.</w:t>
      </w:r>
    </w:p>
    <w:p>
      <w:pPr>
        <w:pStyle w:val="ListBullet"/>
      </w:pPr>
      <w:r>
        <w:t>Browser-screen scraping as the primary master-event source.</w:t>
      </w:r>
    </w:p>
    <w:p>
      <w:pPr>
        <w:pStyle w:val="Heading1"/>
      </w:pPr>
      <w:r>
        <w:rPr>
          <w:b w:val="0"/>
          <w:i w:val="0"/>
        </w:rPr>
        <w:t>2. Product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Category</w:t>
            </w:r>
          </w:p>
        </w:tc>
        <w:tc>
          <w:tcPr>
            <w:tcW w:type="dxa" w:w="5040"/>
            <w:shd w:fill="D9EAF7"/>
            <w:vAlign w:val="center"/>
          </w:tcPr>
          <w:p>
            <w:r>
              <w:rPr>
                <w:b/>
              </w:rPr>
              <w:t>Requirement</w:t>
            </w:r>
          </w:p>
        </w:tc>
      </w:tr>
      <w:tr>
        <w:tc>
          <w:tcPr>
            <w:tcW w:type="dxa" w:w="5040"/>
            <w:vAlign w:val="top"/>
          </w:tcPr>
          <w:p>
            <w:r>
              <w:t>Master detection</w:t>
            </w:r>
          </w:p>
        </w:tc>
        <w:tc>
          <w:tcPr>
            <w:tcW w:type="dxa" w:w="5040"/>
            <w:vAlign w:val="top"/>
          </w:tcPr>
          <w:p>
            <w:r>
              <w:t>Receive order/status events from the broker WebSocket or signed webhook/postback where supported.</w:t>
            </w:r>
          </w:p>
        </w:tc>
      </w:tr>
      <w:tr>
        <w:tc>
          <w:tcPr>
            <w:tcW w:type="dxa" w:w="5040"/>
            <w:vAlign w:val="top"/>
          </w:tcPr>
          <w:p>
            <w:r>
              <w:t>Replication</w:t>
            </w:r>
          </w:p>
        </w:tc>
        <w:tc>
          <w:tcPr>
            <w:tcW w:type="dxa" w:w="5040"/>
            <w:vAlign w:val="top"/>
          </w:tcPr>
          <w:p>
            <w:r>
              <w:t>Copy symbol, exchange, side, quantity, order type, product, validity and relevant prices.</w:t>
            </w:r>
          </w:p>
        </w:tc>
      </w:tr>
      <w:tr>
        <w:tc>
          <w:tcPr>
            <w:tcW w:type="dxa" w:w="5040"/>
            <w:vAlign w:val="top"/>
          </w:tcPr>
          <w:p>
            <w:r>
              <w:t>Speed</w:t>
            </w:r>
          </w:p>
        </w:tc>
        <w:tc>
          <w:tcPr>
            <w:tcW w:type="dxa" w:w="5040"/>
            <w:vAlign w:val="top"/>
          </w:tcPr>
          <w:p>
            <w:r>
              <w:t>Submit child orders concurrently; avoid database/network work in the critical path.</w:t>
            </w:r>
          </w:p>
        </w:tc>
      </w:tr>
      <w:tr>
        <w:tc>
          <w:tcPr>
            <w:tcW w:type="dxa" w:w="5040"/>
            <w:vAlign w:val="top"/>
          </w:tcPr>
          <w:p>
            <w:r>
              <w:t>Reliability</w:t>
            </w:r>
          </w:p>
        </w:tc>
        <w:tc>
          <w:tcPr>
            <w:tcW w:type="dxa" w:w="5040"/>
            <w:vAlign w:val="top"/>
          </w:tcPr>
          <w:p>
            <w:r>
              <w:t>Use idempotency keys, deduplication and explicit UNKNOWN status for ambiguous timeouts.</w:t>
            </w:r>
          </w:p>
        </w:tc>
      </w:tr>
      <w:tr>
        <w:tc>
          <w:tcPr>
            <w:tcW w:type="dxa" w:w="5040"/>
            <w:vAlign w:val="top"/>
          </w:tcPr>
          <w:p>
            <w:r>
              <w:t>Risk</w:t>
            </w:r>
          </w:p>
        </w:tc>
        <w:tc>
          <w:tcPr>
            <w:tcW w:type="dxa" w:w="5040"/>
            <w:vAlign w:val="top"/>
          </w:tcPr>
          <w:p>
            <w:r>
              <w:t>Max order quantity/value, daily loss, symbol controls, account enable/disable and global kill switch.</w:t>
            </w:r>
          </w:p>
        </w:tc>
      </w:tr>
      <w:tr>
        <w:tc>
          <w:tcPr>
            <w:tcW w:type="dxa" w:w="5040"/>
            <w:vAlign w:val="top"/>
          </w:tcPr>
          <w:p>
            <w:r>
              <w:t>Audit</w:t>
            </w:r>
          </w:p>
        </w:tc>
        <w:tc>
          <w:tcPr>
            <w:tcW w:type="dxa" w:w="5040"/>
            <w:vAlign w:val="top"/>
          </w:tcPr>
          <w:p>
            <w:r>
              <w:t>Immutable event and order-attempt trail with timestamps and broker responses.</w:t>
            </w:r>
          </w:p>
        </w:tc>
      </w:tr>
      <w:tr>
        <w:tc>
          <w:tcPr>
            <w:tcW w:type="dxa" w:w="5040"/>
            <w:vAlign w:val="top"/>
          </w:tcPr>
          <w:p>
            <w:r>
              <w:t>Security</w:t>
            </w:r>
          </w:p>
        </w:tc>
        <w:tc>
          <w:tcPr>
            <w:tcW w:type="dxa" w:w="5040"/>
            <w:vAlign w:val="top"/>
          </w:tcPr>
          <w:p>
            <w:r>
              <w:t>OAuth/API-token flow, encrypted secrets, no broker passwords, least-privilege services.</w:t>
            </w:r>
          </w:p>
        </w:tc>
      </w:tr>
      <w:tr>
        <w:tc>
          <w:tcPr>
            <w:tcW w:type="dxa" w:w="5040"/>
            <w:vAlign w:val="top"/>
          </w:tcPr>
          <w:p>
            <w:r>
              <w:t>Operations</w:t>
            </w:r>
          </w:p>
        </w:tc>
        <w:tc>
          <w:tcPr>
            <w:tcW w:type="dxa" w:w="5040"/>
            <w:vAlign w:val="top"/>
          </w:tcPr>
          <w:p>
            <w:r>
              <w:t>Metrics, tracing, alerts, reconciliation, pre-market checks and incident runbooks.</w:t>
            </w:r>
          </w:p>
        </w:tc>
      </w:tr>
    </w:tbl>
    <w:p/>
    <w:p>
      <w:pPr>
        <w:pStyle w:val="Heading1"/>
      </w:pPr>
      <w:r>
        <w:rPr>
          <w:b w:val="0"/>
          <w:i w:val="0"/>
        </w:rPr>
        <w:t>3. Production architecture</w:t>
      </w:r>
    </w:p>
    <w:p>
      <w:pPr>
        <w:pStyle w:val="Code"/>
        <w:ind w:left="259" w:right="115"/>
        <w:shd w:fill="F3F5F7"/>
      </w:pPr>
      <w:r>
        <w:t>Broker master account</w:t>
      </w:r>
    </w:p>
    <w:p>
      <w:pPr>
        <w:pStyle w:val="Code"/>
        <w:ind w:left="259" w:right="115"/>
        <w:shd w:fill="F3F5F7"/>
      </w:pPr>
      <w:r>
        <w:t xml:space="preserve">      │</w:t>
      </w:r>
    </w:p>
    <w:p>
      <w:pPr>
        <w:pStyle w:val="Code"/>
        <w:ind w:left="259" w:right="115"/>
        <w:shd w:fill="F3F5F7"/>
      </w:pPr>
      <w:r>
        <w:t xml:space="preserve">      │  WebSocket / postback order event</w:t>
      </w:r>
    </w:p>
    <w:p>
      <w:pPr>
        <w:pStyle w:val="Code"/>
        <w:ind w:left="259" w:right="115"/>
        <w:shd w:fill="F3F5F7"/>
      </w:pPr>
      <w:r>
        <w:t xml:space="preserve">      ▼</w:t>
      </w:r>
    </w:p>
    <w:p>
      <w:pPr>
        <w:pStyle w:val="Code"/>
        <w:ind w:left="259" w:right="115"/>
        <w:shd w:fill="F3F5F7"/>
      </w:pPr>
      <w:r>
        <w:t>┌─────────────────────┐</w:t>
      </w:r>
    </w:p>
    <w:p>
      <w:pPr>
        <w:pStyle w:val="Code"/>
        <w:ind w:left="259" w:right="115"/>
        <w:shd w:fill="F3F5F7"/>
      </w:pPr>
      <w:r>
        <w:t>│ Master Event Gateway │  &lt;- persistent connection, dedupe</w:t>
      </w:r>
    </w:p>
    <w:p>
      <w:pPr>
        <w:pStyle w:val="Code"/>
        <w:ind w:left="259" w:right="115"/>
        <w:shd w:fill="F3F5F7"/>
      </w:pPr>
      <w:r>
        <w:t>└──────────┬──────────┘</w:t>
      </w:r>
    </w:p>
    <w:p>
      <w:pPr>
        <w:pStyle w:val="Code"/>
        <w:ind w:left="259" w:right="115"/>
        <w:shd w:fill="F3F5F7"/>
      </w:pPr>
      <w:r>
        <w:t xml:space="preserve">           ▼</w:t>
      </w:r>
    </w:p>
    <w:p>
      <w:pPr>
        <w:pStyle w:val="Code"/>
        <w:ind w:left="259" w:right="115"/>
        <w:shd w:fill="F3F5F7"/>
      </w:pPr>
      <w:r>
        <w:t>┌─────────────────────┐</w:t>
      </w:r>
    </w:p>
    <w:p>
      <w:pPr>
        <w:pStyle w:val="Code"/>
        <w:ind w:left="259" w:right="115"/>
        <w:shd w:fill="F3F5F7"/>
      </w:pPr>
      <w:r>
        <w:t>│ Normalizer + Router  │  &lt;- canonical order model</w:t>
      </w:r>
    </w:p>
    <w:p>
      <w:pPr>
        <w:pStyle w:val="Code"/>
        <w:ind w:left="259" w:right="115"/>
        <w:shd w:fill="F3F5F7"/>
      </w:pPr>
      <w:r>
        <w:t>└──────────┬──────────┘</w:t>
      </w:r>
    </w:p>
    <w:p>
      <w:pPr>
        <w:pStyle w:val="Code"/>
        <w:ind w:left="259" w:right="115"/>
        <w:shd w:fill="F3F5F7"/>
      </w:pPr>
      <w:r>
        <w:t xml:space="preserve">           ▼</w:t>
      </w:r>
    </w:p>
    <w:p>
      <w:pPr>
        <w:pStyle w:val="Code"/>
        <w:ind w:left="259" w:right="115"/>
        <w:shd w:fill="F3F5F7"/>
      </w:pPr>
      <w:r>
        <w:t>┌─────────────────────┐</w:t>
      </w:r>
    </w:p>
    <w:p>
      <w:pPr>
        <w:pStyle w:val="Code"/>
        <w:ind w:left="259" w:right="115"/>
        <w:shd w:fill="F3F5F7"/>
      </w:pPr>
      <w:r>
        <w:t>│ In-memory Risk Gate  │  &lt;- hard limits / kill switch</w:t>
      </w:r>
    </w:p>
    <w:p>
      <w:pPr>
        <w:pStyle w:val="Code"/>
        <w:ind w:left="259" w:right="115"/>
        <w:shd w:fill="F3F5F7"/>
      </w:pPr>
      <w:r>
        <w:t>└──────────┬──────────┘</w:t>
      </w:r>
    </w:p>
    <w:p>
      <w:pPr>
        <w:pStyle w:val="Code"/>
        <w:ind w:left="259" w:right="115"/>
        <w:shd w:fill="F3F5F7"/>
      </w:pPr>
      <w:r>
        <w:t xml:space="preserve">           ▼</w:t>
      </w:r>
    </w:p>
    <w:p>
      <w:pPr>
        <w:pStyle w:val="Code"/>
        <w:ind w:left="259" w:right="115"/>
        <w:shd w:fill="F3F5F7"/>
      </w:pPr>
      <w:r>
        <w:t>┌─────────────────────┐</w:t>
      </w:r>
    </w:p>
    <w:p>
      <w:pPr>
        <w:pStyle w:val="Code"/>
        <w:ind w:left="259" w:right="115"/>
        <w:shd w:fill="F3F5F7"/>
      </w:pPr>
      <w:r>
        <w:t>│ Fan-out Executor     │  &lt;- goroutines / bounded concurrency</w:t>
      </w:r>
    </w:p>
    <w:p>
      <w:pPr>
        <w:pStyle w:val="Code"/>
        <w:ind w:left="259" w:right="115"/>
        <w:shd w:fill="F3F5F7"/>
      </w:pPr>
      <w:r>
        <w:t>└─────┬──────┬───────┘</w:t>
      </w:r>
    </w:p>
    <w:p>
      <w:pPr>
        <w:pStyle w:val="Code"/>
        <w:ind w:left="259" w:right="115"/>
        <w:shd w:fill="F3F5F7"/>
      </w:pPr>
      <w:r>
        <w:t xml:space="preserve">      │      │</w:t>
      </w:r>
    </w:p>
    <w:p>
      <w:pPr>
        <w:pStyle w:val="Code"/>
        <w:ind w:left="259" w:right="115"/>
        <w:shd w:fill="F3F5F7"/>
      </w:pPr>
      <w:r>
        <w:t xml:space="preserve">      ▼      ▼</w:t>
      </w:r>
    </w:p>
    <w:p>
      <w:pPr>
        <w:pStyle w:val="Code"/>
        <w:ind w:left="259" w:right="115"/>
        <w:shd w:fill="F3F5F7"/>
      </w:pPr>
      <w:r>
        <w:t xml:space="preserve">  Child A  Child B ...  -&gt; broker order APIs</w:t>
      </w:r>
    </w:p>
    <w:p>
      <w:pPr>
        <w:pStyle w:val="Code"/>
        <w:ind w:left="259" w:right="115"/>
        <w:shd w:fill="F3F5F7"/>
      </w:pPr>
      <w:r>
        <w:t xml:space="preserve">      │      │</w:t>
      </w:r>
    </w:p>
    <w:p>
      <w:pPr>
        <w:pStyle w:val="Code"/>
        <w:ind w:left="259" w:right="115"/>
        <w:shd w:fill="F3F5F7"/>
      </w:pPr>
      <w:r>
        <w:t xml:space="preserve">      └──┬───┘</w:t>
      </w:r>
    </w:p>
    <w:p>
      <w:pPr>
        <w:pStyle w:val="Code"/>
        <w:ind w:left="259" w:right="115"/>
        <w:shd w:fill="F3F5F7"/>
      </w:pPr>
      <w:r>
        <w:t xml:space="preserve">         ▼</w:t>
      </w:r>
    </w:p>
    <w:p>
      <w:pPr>
        <w:pStyle w:val="Code"/>
        <w:ind w:left="259" w:right="115"/>
        <w:shd w:fill="F3F5F7"/>
      </w:pPr>
      <w:r>
        <w:t xml:space="preserve">  Async audit/status pipeline</w:t>
      </w:r>
    </w:p>
    <w:p>
      <w:pPr>
        <w:pStyle w:val="Code"/>
        <w:ind w:left="259" w:right="115"/>
        <w:shd w:fill="F3F5F7"/>
      </w:pPr>
      <w:r>
        <w:t xml:space="preserve">         │</w:t>
      </w:r>
    </w:p>
    <w:p>
      <w:pPr>
        <w:pStyle w:val="Code"/>
        <w:ind w:left="259" w:right="115"/>
        <w:shd w:fill="F3F5F7"/>
      </w:pPr>
      <w:r>
        <w:t xml:space="preserve">  PostgreSQL + metrics + alerts</w:t>
      </w:r>
    </w:p>
    <w:p>
      <w:r>
        <w:rPr>
          <w:b w:val="0"/>
          <w:i w:val="0"/>
        </w:rPr>
        <w:t>Keep the latency-critical path small. The critical path should be: receive event → validate/dedupe → load already-cached child configuration → risk gate → send broker HTTP requests. Database persistence and analytics should be asynchronous where correctness permits.</w:t>
      </w:r>
    </w:p>
    <w:p>
      <w:pPr>
        <w:pStyle w:val="Heading1"/>
      </w:pPr>
      <w:r>
        <w:rPr>
          <w:b w:val="0"/>
          <w:i w:val="0"/>
        </w:rPr>
        <w:t>4. End-to-end order lifecycle</w:t>
      </w:r>
    </w:p>
    <w:p>
      <w:pPr>
        <w:pStyle w:val="ListNumber"/>
      </w:pPr>
      <w:r>
        <w:t>User places an order in the master account using the broker app/web/API.</w:t>
      </w:r>
    </w:p>
    <w:p>
      <w:pPr>
        <w:pStyle w:val="ListNumber"/>
      </w:pPr>
      <w:r>
        <w:t>The broker emits a real-time order update.</w:t>
      </w:r>
    </w:p>
    <w:p>
      <w:pPr>
        <w:pStyle w:val="ListNumber"/>
      </w:pPr>
      <w:r>
        <w:t>The master gateway validates the event and creates a deterministic master event key.</w:t>
      </w:r>
    </w:p>
    <w:p>
      <w:pPr>
        <w:pStyle w:val="ListNumber"/>
      </w:pPr>
      <w:r>
        <w:t>The normalizer converts broker-specific fields into a canonical internal OrderIntent.</w:t>
      </w:r>
    </w:p>
    <w:p>
      <w:pPr>
        <w:pStyle w:val="ListNumber"/>
      </w:pPr>
      <w:r>
        <w:t>The dedupe store checks whether this event has already been processed.</w:t>
      </w:r>
    </w:p>
    <w:p>
      <w:pPr>
        <w:pStyle w:val="ListNumber"/>
      </w:pPr>
      <w:r>
        <w:t>The risk engine checks global, strategy, account and symbol limits.</w:t>
      </w:r>
    </w:p>
    <w:p>
      <w:pPr>
        <w:pStyle w:val="ListNumber"/>
      </w:pPr>
      <w:r>
        <w:t>The executor snapshots all enabled child accounts and sends orders concurrently.</w:t>
      </w:r>
    </w:p>
    <w:p>
      <w:pPr>
        <w:pStyle w:val="ListNumber"/>
      </w:pPr>
      <w:r>
        <w:t>Each child response is recorded as ACKNOWLEDGED, REJECTED, TIMEOUT/UNKNOWN or ERROR.</w:t>
      </w:r>
    </w:p>
    <w:p>
      <w:pPr>
        <w:pStyle w:val="ListNumber"/>
      </w:pPr>
      <w:r>
        <w:t>Child order updates are tracked until terminal state.</w:t>
      </w:r>
    </w:p>
    <w:p>
      <w:pPr>
        <w:pStyle w:val="ListNumber"/>
      </w:pPr>
      <w:r>
        <w:t>A reconciliation job compares expected positions/orders against broker state.</w:t>
      </w:r>
    </w:p>
    <w:p>
      <w:pPr>
        <w:pStyle w:val="Heading1"/>
      </w:pPr>
      <w:r>
        <w:rPr>
          <w:b w:val="0"/>
          <w:i w:val="0"/>
        </w:rPr>
        <w:t>5. Copy modes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rPr>
                <w:b/>
              </w:rPr>
              <w:t>Mode</w:t>
            </w:r>
          </w:p>
        </w:tc>
        <w:tc>
          <w:tcPr>
            <w:tcW w:type="dxa" w:w="2520"/>
            <w:shd w:fill="D9EAF7"/>
            <w:vAlign w:val="center"/>
          </w:tcPr>
          <w:p>
            <w:r>
              <w:rPr>
                <w:b/>
              </w:rPr>
              <w:t>Trigger</w:t>
            </w:r>
          </w:p>
        </w:tc>
        <w:tc>
          <w:tcPr>
            <w:tcW w:type="dxa" w:w="2520"/>
            <w:shd w:fill="D9EAF7"/>
            <w:vAlign w:val="center"/>
          </w:tcPr>
          <w:p>
            <w:r>
              <w:rPr>
                <w:b/>
              </w:rPr>
              <w:t>Advantage</w:t>
            </w:r>
          </w:p>
        </w:tc>
        <w:tc>
          <w:tcPr>
            <w:tcW w:type="dxa" w:w="2520"/>
            <w:shd w:fill="D9EAF7"/>
            <w:vAlign w:val="center"/>
          </w:tcPr>
          <w:p>
            <w:r>
              <w:rPr>
                <w:b/>
              </w:rPr>
              <w:t>Risk</w:t>
            </w:r>
          </w:p>
        </w:tc>
      </w:tr>
      <w:tr>
        <w:tc>
          <w:tcPr>
            <w:tcW w:type="dxa" w:w="2520"/>
            <w:vAlign w:val="top"/>
          </w:tcPr>
          <w:p>
            <w:r>
              <w:t>Fast / accepted-order</w:t>
            </w:r>
          </w:p>
        </w:tc>
        <w:tc>
          <w:tcPr>
            <w:tcW w:type="dxa" w:w="2520"/>
            <w:vAlign w:val="top"/>
          </w:tcPr>
          <w:p>
            <w:r>
              <w:t>Copy as soon as an accepted/open master order event is observed.</w:t>
            </w:r>
          </w:p>
        </w:tc>
        <w:tc>
          <w:tcPr>
            <w:tcW w:type="dxa" w:w="2520"/>
            <w:vAlign w:val="top"/>
          </w:tcPr>
          <w:p>
            <w:r>
              <w:t>Lowest latency.</w:t>
            </w:r>
          </w:p>
        </w:tc>
        <w:tc>
          <w:tcPr>
            <w:tcW w:type="dxa" w:w="2520"/>
            <w:vAlign w:val="top"/>
          </w:tcPr>
          <w:p>
            <w:r>
              <w:t>Children may execute even if the master later rejects/cancels or fills differently.</w:t>
            </w:r>
          </w:p>
        </w:tc>
      </w:tr>
      <w:tr>
        <w:tc>
          <w:tcPr>
            <w:tcW w:type="dxa" w:w="2520"/>
            <w:vAlign w:val="top"/>
          </w:tcPr>
          <w:p>
            <w:r>
              <w:t>Fill-based</w:t>
            </w:r>
          </w:p>
        </w:tc>
        <w:tc>
          <w:tcPr>
            <w:tcW w:type="dxa" w:w="2520"/>
            <w:vAlign w:val="top"/>
          </w:tcPr>
          <w:p>
            <w:r>
              <w:t>Copy only newly filled master quantity.</w:t>
            </w:r>
          </w:p>
        </w:tc>
        <w:tc>
          <w:tcPr>
            <w:tcW w:type="dxa" w:w="2520"/>
            <w:vAlign w:val="top"/>
          </w:tcPr>
          <w:p>
            <w:r>
              <w:t>Closer position matching.</w:t>
            </w:r>
          </w:p>
        </w:tc>
        <w:tc>
          <w:tcPr>
            <w:tcW w:type="dxa" w:w="2520"/>
            <w:vAlign w:val="top"/>
          </w:tcPr>
          <w:p>
            <w:r>
              <w:t>Slower; partial fills generate multiple child actions.</w:t>
            </w:r>
          </w:p>
        </w:tc>
      </w:tr>
      <w:tr>
        <w:tc>
          <w:tcPr>
            <w:tcW w:type="dxa" w:w="2520"/>
            <w:vAlign w:val="top"/>
          </w:tcPr>
          <w:p>
            <w:r>
              <w:t>Hybrid</w:t>
            </w:r>
          </w:p>
        </w:tc>
        <w:tc>
          <w:tcPr>
            <w:tcW w:type="dxa" w:w="2520"/>
            <w:vAlign w:val="top"/>
          </w:tcPr>
          <w:p>
            <w:r>
              <w:t>Fast for configured liquid MARKET orders; fill-based for selected order types/symbols.</w:t>
            </w:r>
          </w:p>
        </w:tc>
        <w:tc>
          <w:tcPr>
            <w:tcW w:type="dxa" w:w="2520"/>
            <w:vAlign w:val="top"/>
          </w:tcPr>
          <w:p>
            <w:r>
              <w:t>Practical balance.</w:t>
            </w:r>
          </w:p>
        </w:tc>
        <w:tc>
          <w:tcPr>
            <w:tcW w:type="dxa" w:w="2520"/>
            <w:vAlign w:val="top"/>
          </w:tcPr>
          <w:p>
            <w:r>
              <w:t>More state-machine complexity.</w:t>
            </w:r>
          </w:p>
        </w:tc>
      </w:tr>
    </w:tbl>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Recommended: </w:t>
            </w:r>
            <w:r>
              <w:t>Implement all three modes, but begin production rollout with fill-based or tightly controlled fast-mode rules until monitoring and reconciliation are proven.</w:t>
            </w:r>
          </w:p>
        </w:tc>
      </w:tr>
    </w:tbl>
    <w:p/>
    <w:p>
      <w:pPr>
        <w:pStyle w:val="Heading1"/>
      </w:pPr>
      <w:r>
        <w:rPr>
          <w:b w:val="0"/>
          <w:i w:val="0"/>
        </w:rPr>
        <w:t>6. Broker adapter layer</w:t>
      </w:r>
    </w:p>
    <w:p>
      <w:r>
        <w:rPr>
          <w:b w:val="0"/>
          <w:i w:val="0"/>
        </w:rPr>
        <w:t>Never let the core copier depend directly on one broker payload format. Define a stable interface and implement one adapter per broker.</w:t>
      </w:r>
    </w:p>
    <w:p>
      <w:pPr>
        <w:pStyle w:val="Code"/>
        <w:ind w:left="259" w:right="115"/>
        <w:shd w:fill="F3F5F7"/>
      </w:pPr>
      <w:r>
        <w:t>type Broker interface {</w:t>
      </w:r>
    </w:p>
    <w:p>
      <w:pPr>
        <w:pStyle w:val="Code"/>
        <w:ind w:left="259" w:right="115"/>
        <w:shd w:fill="F3F5F7"/>
      </w:pPr>
      <w:r>
        <w:t xml:space="preserve">    PlaceOrder(ctx context.Context, account Account, o ChildOrderRequest) (BrokerOrderAck, error)</w:t>
      </w:r>
    </w:p>
    <w:p>
      <w:pPr>
        <w:pStyle w:val="Code"/>
        <w:ind w:left="259" w:right="115"/>
        <w:shd w:fill="F3F5F7"/>
      </w:pPr>
      <w:r>
        <w:t xml:space="preserve">    ModifyOrder(ctx context.Context, account Account, req ModifyRequest) error</w:t>
      </w:r>
    </w:p>
    <w:p>
      <w:pPr>
        <w:pStyle w:val="Code"/>
        <w:ind w:left="259" w:right="115"/>
        <w:shd w:fill="F3F5F7"/>
      </w:pPr>
      <w:r>
        <w:t xml:space="preserve">    CancelOrder(ctx context.Context, account Account, orderID string) error</w:t>
      </w:r>
    </w:p>
    <w:p>
      <w:pPr>
        <w:pStyle w:val="Code"/>
        <w:ind w:left="259" w:right="115"/>
        <w:shd w:fill="F3F5F7"/>
      </w:pPr>
      <w:r>
        <w:t xml:space="preserve">    GetOrder(ctx context.Context, account Account, orderID string) (BrokerOrder, error)</w:t>
      </w:r>
    </w:p>
    <w:p>
      <w:pPr>
        <w:pStyle w:val="Code"/>
        <w:ind w:left="259" w:right="115"/>
        <w:shd w:fill="F3F5F7"/>
      </w:pPr>
      <w:r>
        <w:t xml:space="preserve">    GetOrders(ctx context.Context, account Account) ([]BrokerOrder, error)</w:t>
      </w:r>
    </w:p>
    <w:p>
      <w:pPr>
        <w:pStyle w:val="Code"/>
        <w:ind w:left="259" w:right="115"/>
        <w:shd w:fill="F3F5F7"/>
      </w:pPr>
      <w:r>
        <w:t xml:space="preserve">    GetPositions(ctx context.Context, account Account) ([]Position, error)</w:t>
      </w:r>
    </w:p>
    <w:p>
      <w:pPr>
        <w:pStyle w:val="Code"/>
        <w:ind w:left="259" w:right="115"/>
        <w:shd w:fill="F3F5F7"/>
      </w:pPr>
      <w:r>
        <w:t>}</w:t>
      </w:r>
    </w:p>
    <w:p>
      <w:pPr>
        <w:pStyle w:val="Heading2"/>
      </w:pPr>
      <w:r>
        <w:rPr>
          <w:b w:val="0"/>
          <w:i w:val="0"/>
        </w:rPr>
        <w:t>Canonical order fields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Field</w:t>
            </w:r>
          </w:p>
        </w:tc>
        <w:tc>
          <w:tcPr>
            <w:tcW w:type="dxa" w:w="3360"/>
            <w:shd w:fill="D9EAF7"/>
            <w:vAlign w:val="center"/>
          </w:tcPr>
          <w:p>
            <w:r>
              <w:rPr>
                <w:b/>
              </w:rPr>
              <w:t>Example</w:t>
            </w:r>
          </w:p>
        </w:tc>
        <w:tc>
          <w:tcPr>
            <w:tcW w:type="dxa" w:w="3360"/>
            <w:shd w:fill="D9EAF7"/>
            <w:vAlign w:val="center"/>
          </w:tcPr>
          <w:p>
            <w:r>
              <w:rPr>
                <w:b/>
              </w:rPr>
              <w:t>Notes</w:t>
            </w:r>
          </w:p>
        </w:tc>
      </w:tr>
      <w:tr>
        <w:tc>
          <w:tcPr>
            <w:tcW w:type="dxa" w:w="3360"/>
            <w:vAlign w:val="top"/>
          </w:tcPr>
          <w:p>
            <w:r>
              <w:t>instrument_id</w:t>
            </w:r>
          </w:p>
        </w:tc>
        <w:tc>
          <w:tcPr>
            <w:tcW w:type="dxa" w:w="3360"/>
            <w:vAlign w:val="top"/>
          </w:tcPr>
          <w:p>
            <w:r>
              <w:t>NSE:SBIN / broker token</w:t>
            </w:r>
          </w:p>
        </w:tc>
        <w:tc>
          <w:tcPr>
            <w:tcW w:type="dxa" w:w="3360"/>
            <w:vAlign w:val="top"/>
          </w:tcPr>
          <w:p>
            <w:r>
              <w:t>Internal canonical ID plus broker-specific token mapping.</w:t>
            </w:r>
          </w:p>
        </w:tc>
      </w:tr>
      <w:tr>
        <w:tc>
          <w:tcPr>
            <w:tcW w:type="dxa" w:w="3360"/>
            <w:vAlign w:val="top"/>
          </w:tcPr>
          <w:p>
            <w:r>
              <w:t>side</w:t>
            </w:r>
          </w:p>
        </w:tc>
        <w:tc>
          <w:tcPr>
            <w:tcW w:type="dxa" w:w="3360"/>
            <w:vAlign w:val="top"/>
          </w:tcPr>
          <w:p>
            <w:r>
              <w:t>BUY</w:t>
            </w:r>
          </w:p>
        </w:tc>
        <w:tc>
          <w:tcPr>
            <w:tcW w:type="dxa" w:w="3360"/>
            <w:vAlign w:val="top"/>
          </w:tcPr>
          <w:p>
            <w:r>
              <w:t>BUY or SELL.</w:t>
            </w:r>
          </w:p>
        </w:tc>
      </w:tr>
      <w:tr>
        <w:tc>
          <w:tcPr>
            <w:tcW w:type="dxa" w:w="3360"/>
            <w:vAlign w:val="top"/>
          </w:tcPr>
          <w:p>
            <w:r>
              <w:t>quantity</w:t>
            </w:r>
          </w:p>
        </w:tc>
        <w:tc>
          <w:tcPr>
            <w:tcW w:type="dxa" w:w="3360"/>
            <w:vAlign w:val="top"/>
          </w:tcPr>
          <w:p>
            <w:r>
              <w:t>10</w:t>
            </w:r>
          </w:p>
        </w:tc>
        <w:tc>
          <w:tcPr>
            <w:tcW w:type="dxa" w:w="3360"/>
            <w:vAlign w:val="top"/>
          </w:tcPr>
          <w:p>
            <w:r>
              <w:t>Same child quantity in your requested mode.</w:t>
            </w:r>
          </w:p>
        </w:tc>
      </w:tr>
      <w:tr>
        <w:tc>
          <w:tcPr>
            <w:tcW w:type="dxa" w:w="3360"/>
            <w:vAlign w:val="top"/>
          </w:tcPr>
          <w:p>
            <w:r>
              <w:t>order_type</w:t>
            </w:r>
          </w:p>
        </w:tc>
        <w:tc>
          <w:tcPr>
            <w:tcW w:type="dxa" w:w="3360"/>
            <w:vAlign w:val="top"/>
          </w:tcPr>
          <w:p>
            <w:r>
              <w:t>MARKET</w:t>
            </w:r>
          </w:p>
        </w:tc>
        <w:tc>
          <w:tcPr>
            <w:tcW w:type="dxa" w:w="3360"/>
            <w:vAlign w:val="top"/>
          </w:tcPr>
          <w:p>
            <w:r>
              <w:t>MARKET/LIMIT/SL variants per broker.</w:t>
            </w:r>
          </w:p>
        </w:tc>
      </w:tr>
      <w:tr>
        <w:tc>
          <w:tcPr>
            <w:tcW w:type="dxa" w:w="3360"/>
            <w:vAlign w:val="top"/>
          </w:tcPr>
          <w:p>
            <w:r>
              <w:t>price</w:t>
            </w:r>
          </w:p>
        </w:tc>
        <w:tc>
          <w:tcPr>
            <w:tcW w:type="dxa" w:w="3360"/>
            <w:vAlign w:val="top"/>
          </w:tcPr>
          <w:p>
            <w:r>
              <w:t>0</w:t>
            </w:r>
          </w:p>
        </w:tc>
        <w:tc>
          <w:tcPr>
            <w:tcW w:type="dxa" w:w="3360"/>
            <w:vAlign w:val="top"/>
          </w:tcPr>
          <w:p>
            <w:r>
              <w:t>Required for LIMIT; broker rules vary.</w:t>
            </w:r>
          </w:p>
        </w:tc>
      </w:tr>
      <w:tr>
        <w:tc>
          <w:tcPr>
            <w:tcW w:type="dxa" w:w="3360"/>
            <w:vAlign w:val="top"/>
          </w:tcPr>
          <w:p>
            <w:r>
              <w:t>trigger_price</w:t>
            </w:r>
          </w:p>
        </w:tc>
        <w:tc>
          <w:tcPr>
            <w:tcW w:type="dxa" w:w="3360"/>
            <w:vAlign w:val="top"/>
          </w:tcPr>
          <w:p>
            <w:r>
              <w:t>0</w:t>
            </w:r>
          </w:p>
        </w:tc>
        <w:tc>
          <w:tcPr>
            <w:tcW w:type="dxa" w:w="3360"/>
            <w:vAlign w:val="top"/>
          </w:tcPr>
          <w:p>
            <w:r>
              <w:t>For stop orders.</w:t>
            </w:r>
          </w:p>
        </w:tc>
      </w:tr>
      <w:tr>
        <w:tc>
          <w:tcPr>
            <w:tcW w:type="dxa" w:w="3360"/>
            <w:vAlign w:val="top"/>
          </w:tcPr>
          <w:p>
            <w:r>
              <w:t>product</w:t>
            </w:r>
          </w:p>
        </w:tc>
        <w:tc>
          <w:tcPr>
            <w:tcW w:type="dxa" w:w="3360"/>
            <w:vAlign w:val="top"/>
          </w:tcPr>
          <w:p>
            <w:r>
              <w:t>DELIVERY/INTRADAY</w:t>
            </w:r>
          </w:p>
        </w:tc>
        <w:tc>
          <w:tcPr>
            <w:tcW w:type="dxa" w:w="3360"/>
            <w:vAlign w:val="top"/>
          </w:tcPr>
          <w:p>
            <w:r>
              <w:t>Map to broker codes.</w:t>
            </w:r>
          </w:p>
        </w:tc>
      </w:tr>
      <w:tr>
        <w:tc>
          <w:tcPr>
            <w:tcW w:type="dxa" w:w="3360"/>
            <w:vAlign w:val="top"/>
          </w:tcPr>
          <w:p>
            <w:r>
              <w:t>validity</w:t>
            </w:r>
          </w:p>
        </w:tc>
        <w:tc>
          <w:tcPr>
            <w:tcW w:type="dxa" w:w="3360"/>
            <w:vAlign w:val="top"/>
          </w:tcPr>
          <w:p>
            <w:r>
              <w:t>DAY</w:t>
            </w:r>
          </w:p>
        </w:tc>
        <w:tc>
          <w:tcPr>
            <w:tcW w:type="dxa" w:w="3360"/>
            <w:vAlign w:val="top"/>
          </w:tcPr>
          <w:p>
            <w:r>
              <w:t>Map to broker-specific value.</w:t>
            </w:r>
          </w:p>
        </w:tc>
      </w:tr>
      <w:tr>
        <w:tc>
          <w:tcPr>
            <w:tcW w:type="dxa" w:w="3360"/>
            <w:vAlign w:val="top"/>
          </w:tcPr>
          <w:p>
            <w:r>
              <w:t>source_event_id</w:t>
            </w:r>
          </w:p>
        </w:tc>
        <w:tc>
          <w:tcPr>
            <w:tcW w:type="dxa" w:w="3360"/>
            <w:vAlign w:val="top"/>
          </w:tcPr>
          <w:p>
            <w:r>
              <w:t>master-...</w:t>
            </w:r>
          </w:p>
        </w:tc>
        <w:tc>
          <w:tcPr>
            <w:tcW w:type="dxa" w:w="3360"/>
            <w:vAlign w:val="top"/>
          </w:tcPr>
          <w:p>
            <w:r>
              <w:t>Trace and dedupe key.</w:t>
            </w:r>
          </w:p>
        </w:tc>
      </w:tr>
    </w:tbl>
    <w:p/>
    <w:p>
      <w:pPr>
        <w:pStyle w:val="Heading1"/>
      </w:pPr>
      <w:r>
        <w:rPr>
          <w:b w:val="0"/>
          <w:i w:val="0"/>
        </w:rPr>
        <w:t>7. Authentication and session lifecycle</w:t>
      </w:r>
    </w:p>
    <w:p>
      <w:pPr>
        <w:pStyle w:val="ListBullet"/>
      </w:pPr>
      <w:r>
        <w:t>Use each broker's supported OAuth/login/token flow.</w:t>
      </w:r>
    </w:p>
    <w:p>
      <w:pPr>
        <w:pStyle w:val="ListBullet"/>
      </w:pPr>
      <w:r>
        <w:t>Never store broker passwords.</w:t>
      </w:r>
    </w:p>
    <w:p>
      <w:pPr>
        <w:pStyle w:val="ListBullet"/>
      </w:pPr>
      <w:r>
        <w:t>Encrypt refresh/access tokens at rest using KMS-backed envelope encryption.</w:t>
      </w:r>
    </w:p>
    <w:p>
      <w:pPr>
        <w:pStyle w:val="ListBullet"/>
      </w:pPr>
      <w:r>
        <w:t>Keep decrypted access tokens only in process memory for the minimum practical time.</w:t>
      </w:r>
    </w:p>
    <w:p>
      <w:pPr>
        <w:pStyle w:val="ListBullet"/>
      </w:pPr>
      <w:r>
        <w:t>Refresh or re-authenticate before market open as required by the broker.</w:t>
      </w:r>
    </w:p>
    <w:p>
      <w:pPr>
        <w:pStyle w:val="ListBullet"/>
      </w:pPr>
      <w:r>
        <w:t>Build an account health state: READY, AUTH_REQUIRED, DISABLED, RATE_LIMITED, DEGRADED.</w:t>
      </w:r>
    </w:p>
    <w:p>
      <w:pPr>
        <w:pStyle w:val="ListBullet"/>
      </w:pPr>
      <w:r>
        <w:t>Do not start copying if a child account is not READY.</w:t>
      </w:r>
    </w:p>
    <w:p>
      <w:pPr>
        <w:pStyle w:val="Heading2"/>
      </w:pPr>
      <w:r>
        <w:rPr>
          <w:b w:val="0"/>
          <w:i w:val="0"/>
        </w:rPr>
        <w:t>Pre-market session warm-up</w:t>
      </w:r>
    </w:p>
    <w:p>
      <w:pPr>
        <w:pStyle w:val="ListNumber"/>
      </w:pPr>
      <w:r>
        <w:t>Authenticate/refresh accounts.</w:t>
      </w:r>
    </w:p>
    <w:p>
      <w:pPr>
        <w:pStyle w:val="ListNumber"/>
      </w:pPr>
      <w:r>
        <w:t>Open master order WebSocket.</w:t>
      </w:r>
    </w:p>
    <w:p>
      <w:pPr>
        <w:pStyle w:val="ListNumber"/>
      </w:pPr>
      <w:r>
        <w:t>Load broker instruments and build in-memory symbol/token maps.</w:t>
      </w:r>
    </w:p>
    <w:p>
      <w:pPr>
        <w:pStyle w:val="ListNumber"/>
      </w:pPr>
      <w:r>
        <w:t>Warm DNS/TLS/HTTP keep-alive connections where broker behavior permits.</w:t>
      </w:r>
    </w:p>
    <w:p>
      <w:pPr>
        <w:pStyle w:val="ListNumber"/>
      </w:pPr>
      <w:r>
        <w:t>Fetch funds/positions/order state for reconciliation.</w:t>
      </w:r>
    </w:p>
    <w:p>
      <w:pPr>
        <w:pStyle w:val="ListNumber"/>
      </w:pPr>
      <w:r>
        <w:t>Run a dry health check without sending a live trade.</w:t>
      </w:r>
    </w:p>
    <w:p>
      <w:pPr>
        <w:pStyle w:val="ListNumber"/>
      </w:pPr>
      <w:r>
        <w:t>Arm the system only after all mandatory checks pass.</w:t>
      </w:r>
    </w:p>
    <w:p>
      <w:pPr>
        <w:pStyle w:val="Heading1"/>
      </w:pPr>
      <w:r>
        <w:rPr>
          <w:b w:val="0"/>
          <w:i w:val="0"/>
        </w:rPr>
        <w:t>8. Low-latency execution engine</w:t>
      </w:r>
    </w:p>
    <w:p>
      <w:r>
        <w:rPr>
          <w:b w:val="0"/>
          <w:i w:val="0"/>
        </w:rPr>
        <w:t>Go is a strong choice for the execution service because it provides lightweight concurrency, predictable deployment and good networking primitives. Python/FastAPI is suitable for control-plane APIs and dashboards, but keep the fastest fan-out path in one small service.</w:t>
      </w:r>
    </w:p>
    <w:p>
      <w:pPr>
        <w:pStyle w:val="Heading2"/>
      </w:pPr>
      <w:r>
        <w:rPr>
          <w:b w:val="0"/>
          <w:i w:val="0"/>
        </w:rPr>
        <w:t>Core pattern</w:t>
      </w:r>
    </w:p>
    <w:p>
      <w:pPr>
        <w:pStyle w:val="Code"/>
        <w:ind w:left="259" w:right="115"/>
        <w:shd w:fill="F3F5F7"/>
      </w:pPr>
      <w:r>
        <w:t>func (e *Executor) FanOut(ctx context.Context, intent OrderIntent, children []Child) []Result {</w:t>
      </w:r>
    </w:p>
    <w:p>
      <w:pPr>
        <w:pStyle w:val="Code"/>
        <w:ind w:left="259" w:right="115"/>
        <w:shd w:fill="F3F5F7"/>
      </w:pPr>
      <w:r>
        <w:t xml:space="preserve">    results := make(chan Result, len(children))</w:t>
      </w:r>
    </w:p>
    <w:p>
      <w:pPr>
        <w:pStyle w:val="Code"/>
        <w:ind w:left="259" w:right="115"/>
        <w:shd w:fill="F3F5F7"/>
      </w:pPr>
      <w:r>
        <w:t xml:space="preserve">    for _, child := range children {</w:t>
      </w:r>
    </w:p>
    <w:p>
      <w:pPr>
        <w:pStyle w:val="Code"/>
        <w:ind w:left="259" w:right="115"/>
        <w:shd w:fill="F3F5F7"/>
      </w:pPr>
      <w:r>
        <w:t xml:space="preserve">        child := child</w:t>
      </w:r>
    </w:p>
    <w:p>
      <w:pPr>
        <w:pStyle w:val="Code"/>
        <w:ind w:left="259" w:right="115"/>
        <w:shd w:fill="F3F5F7"/>
      </w:pPr>
      <w:r>
        <w:t xml:space="preserve">        go func() {</w:t>
      </w:r>
    </w:p>
    <w:p>
      <w:pPr>
        <w:pStyle w:val="Code"/>
        <w:ind w:left="259" w:right="115"/>
        <w:shd w:fill="F3F5F7"/>
      </w:pPr>
      <w:r>
        <w:t xml:space="preserve">            req := BuildChildRequest(intent, child)</w:t>
      </w:r>
    </w:p>
    <w:p>
      <w:pPr>
        <w:pStyle w:val="Code"/>
        <w:ind w:left="259" w:right="115"/>
        <w:shd w:fill="F3F5F7"/>
      </w:pPr>
      <w:r>
        <w:t xml:space="preserve">            ack, err := e.brokers[child.Broker].PlaceOrder(ctx, child.Account, req)</w:t>
      </w:r>
    </w:p>
    <w:p>
      <w:pPr>
        <w:pStyle w:val="Code"/>
        <w:ind w:left="259" w:right="115"/>
        <w:shd w:fill="F3F5F7"/>
      </w:pPr>
      <w:r>
        <w:t xml:space="preserve">            results &lt;- Result{ChildID: child.ID, Ack: ack, Err: err}</w:t>
      </w:r>
    </w:p>
    <w:p>
      <w:pPr>
        <w:pStyle w:val="Code"/>
        <w:ind w:left="259" w:right="115"/>
        <w:shd w:fill="F3F5F7"/>
      </w:pPr>
      <w:r>
        <w:t xml:space="preserve">        }()</w:t>
      </w:r>
    </w:p>
    <w:p>
      <w:pPr>
        <w:pStyle w:val="Code"/>
        <w:ind w:left="259" w:right="115"/>
        <w:shd w:fill="F3F5F7"/>
      </w:pPr>
      <w:r>
        <w:t xml:space="preserve">    }</w:t>
      </w:r>
    </w:p>
    <w:p>
      <w:pPr>
        <w:pStyle w:val="Code"/>
        <w:ind w:left="259" w:right="115"/>
        <w:shd w:fill="F3F5F7"/>
      </w:pPr>
      <w:r>
        <w:t xml:space="preserve">    out := make([]Result, 0, len(children))</w:t>
      </w:r>
    </w:p>
    <w:p>
      <w:pPr>
        <w:pStyle w:val="Code"/>
        <w:ind w:left="259" w:right="115"/>
        <w:shd w:fill="F3F5F7"/>
      </w:pPr>
      <w:r>
        <w:t xml:space="preserve">    for range children { out = append(out, &lt;-results) }</w:t>
      </w:r>
    </w:p>
    <w:p>
      <w:pPr>
        <w:pStyle w:val="Code"/>
        <w:ind w:left="259" w:right="115"/>
        <w:shd w:fill="F3F5F7"/>
      </w:pPr>
      <w:r>
        <w:t xml:space="preserve">    return out</w:t>
      </w:r>
    </w:p>
    <w:p>
      <w:pPr>
        <w:pStyle w:val="Code"/>
        <w:ind w:left="259" w:right="115"/>
        <w:shd w:fill="F3F5F7"/>
      </w:pPr>
      <w:r>
        <w:t>}</w:t>
      </w:r>
    </w:p>
    <w:p>
      <w:pPr>
        <w:pStyle w:val="Heading2"/>
      </w:pPr>
      <w:r>
        <w:rPr>
          <w:b w:val="0"/>
          <w:i w:val="0"/>
        </w:rPr>
        <w:t>Production version requirements</w:t>
      </w:r>
    </w:p>
    <w:p>
      <w:pPr>
        <w:pStyle w:val="ListBullet"/>
      </w:pPr>
      <w:r>
        <w:t>Bound concurrency so one burst cannot exhaust sockets/CPU.</w:t>
      </w:r>
    </w:p>
    <w:p>
      <w:pPr>
        <w:pStyle w:val="ListBullet"/>
      </w:pPr>
      <w:r>
        <w:t>Use per-broker connection pools with keep-alive.</w:t>
      </w:r>
    </w:p>
    <w:p>
      <w:pPr>
        <w:pStyle w:val="ListBullet"/>
      </w:pPr>
      <w:r>
        <w:t>Use strict per-request deadlines.</w:t>
      </w:r>
    </w:p>
    <w:p>
      <w:pPr>
        <w:pStyle w:val="ListBullet"/>
      </w:pPr>
      <w:r>
        <w:t>Separate immediate submit result from later order-status confirmation.</w:t>
      </w:r>
    </w:p>
    <w:p>
      <w:pPr>
        <w:pStyle w:val="ListBullet"/>
      </w:pPr>
      <w:r>
        <w:t>Respect broker rate limits; never “optimize” by violating documented limits.</w:t>
      </w:r>
    </w:p>
    <w:p>
      <w:pPr>
        <w:pStyle w:val="ListBullet"/>
      </w:pPr>
      <w:r>
        <w:t>Track latency at each hop using monotonic clocks.</w:t>
      </w:r>
    </w:p>
    <w:p>
      <w:pPr>
        <w:pStyle w:val="Heading1"/>
      </w:pPr>
      <w:r>
        <w:rPr>
          <w:b w:val="0"/>
          <w:i w:val="0"/>
        </w:rPr>
        <w:t>9. Data model</w:t>
      </w:r>
    </w:p>
    <w:p>
      <w:r>
        <w:rPr>
          <w:b w:val="0"/>
          <w:i w:val="0"/>
        </w:rPr>
        <w:t>Use PostgreSQL as the authoritative audit/state store. Redis can be used for fast dedupe, locks and hot configuration, but PostgreSQL should retain durable history.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Table</w:t>
            </w:r>
          </w:p>
        </w:tc>
        <w:tc>
          <w:tcPr>
            <w:tcW w:type="dxa" w:w="5040"/>
            <w:shd w:fill="D9EAF7"/>
            <w:vAlign w:val="center"/>
          </w:tcPr>
          <w:p>
            <w:r>
              <w:rPr>
                <w:b/>
              </w:rPr>
              <w:t>Important columns</w:t>
            </w:r>
          </w:p>
        </w:tc>
      </w:tr>
      <w:tr>
        <w:tc>
          <w:tcPr>
            <w:tcW w:type="dxa" w:w="5040"/>
            <w:vAlign w:val="top"/>
          </w:tcPr>
          <w:p>
            <w:r>
              <w:t>accounts</w:t>
            </w:r>
          </w:p>
        </w:tc>
        <w:tc>
          <w:tcPr>
            <w:tcW w:type="dxa" w:w="5040"/>
            <w:vAlign w:val="top"/>
          </w:tcPr>
          <w:p>
            <w:r>
              <w:t>id, user_id, broker, broker_client_id, status, encrypted_token_ref, created_at</w:t>
            </w:r>
          </w:p>
        </w:tc>
      </w:tr>
      <w:tr>
        <w:tc>
          <w:tcPr>
            <w:tcW w:type="dxa" w:w="5040"/>
            <w:vAlign w:val="top"/>
          </w:tcPr>
          <w:p>
            <w:r>
              <w:t>copy_relationships</w:t>
            </w:r>
          </w:p>
        </w:tc>
        <w:tc>
          <w:tcPr>
            <w:tcW w:type="dxa" w:w="5040"/>
            <w:vAlign w:val="top"/>
          </w:tcPr>
          <w:p>
            <w:r>
              <w:t>master_account_id, child_account_id, enabled, qty_multiplier, copy_mode</w:t>
            </w:r>
          </w:p>
        </w:tc>
      </w:tr>
      <w:tr>
        <w:tc>
          <w:tcPr>
            <w:tcW w:type="dxa" w:w="5040"/>
            <w:vAlign w:val="top"/>
          </w:tcPr>
          <w:p>
            <w:r>
              <w:t>instruments</w:t>
            </w:r>
          </w:p>
        </w:tc>
        <w:tc>
          <w:tcPr>
            <w:tcW w:type="dxa" w:w="5040"/>
            <w:vAlign w:val="top"/>
          </w:tcPr>
          <w:p>
            <w:r>
              <w:t>canonical_id, exchange, symbol, isin, broker, broker_token, updated_at</w:t>
            </w:r>
          </w:p>
        </w:tc>
      </w:tr>
      <w:tr>
        <w:tc>
          <w:tcPr>
            <w:tcW w:type="dxa" w:w="5040"/>
            <w:vAlign w:val="top"/>
          </w:tcPr>
          <w:p>
            <w:r>
              <w:t>master_events</w:t>
            </w:r>
          </w:p>
        </w:tc>
        <w:tc>
          <w:tcPr>
            <w:tcW w:type="dxa" w:w="5040"/>
            <w:vAlign w:val="top"/>
          </w:tcPr>
          <w:p>
            <w:r>
              <w:t>id, broker_event_id, account_id, payload_hash, event_type, received_at, exchange_ts</w:t>
            </w:r>
          </w:p>
        </w:tc>
      </w:tr>
      <w:tr>
        <w:tc>
          <w:tcPr>
            <w:tcW w:type="dxa" w:w="5040"/>
            <w:vAlign w:val="top"/>
          </w:tcPr>
          <w:p>
            <w:r>
              <w:t>order_intents</w:t>
            </w:r>
          </w:p>
        </w:tc>
        <w:tc>
          <w:tcPr>
            <w:tcW w:type="dxa" w:w="5040"/>
            <w:vAlign w:val="top"/>
          </w:tcPr>
          <w:p>
            <w:r>
              <w:t>id, master_event_id, instrument_id, side, qty, type, price, trigger, mode</w:t>
            </w:r>
          </w:p>
        </w:tc>
      </w:tr>
      <w:tr>
        <w:tc>
          <w:tcPr>
            <w:tcW w:type="dxa" w:w="5040"/>
            <w:vAlign w:val="top"/>
          </w:tcPr>
          <w:p>
            <w:r>
              <w:t>child_order_attempts</w:t>
            </w:r>
          </w:p>
        </w:tc>
        <w:tc>
          <w:tcPr>
            <w:tcW w:type="dxa" w:w="5040"/>
            <w:vAlign w:val="top"/>
          </w:tcPr>
          <w:p>
            <w:r>
              <w:t>id, intent_id, child_account_id, idempotency_key, attempt_no, submit_ts, http_status, broker_order_id, status</w:t>
            </w:r>
          </w:p>
        </w:tc>
      </w:tr>
      <w:tr>
        <w:tc>
          <w:tcPr>
            <w:tcW w:type="dxa" w:w="5040"/>
            <w:vAlign w:val="top"/>
          </w:tcPr>
          <w:p>
            <w:r>
              <w:t>order_updates</w:t>
            </w:r>
          </w:p>
        </w:tc>
        <w:tc>
          <w:tcPr>
            <w:tcW w:type="dxa" w:w="5040"/>
            <w:vAlign w:val="top"/>
          </w:tcPr>
          <w:p>
            <w:r>
              <w:t>id, child_order_attempt_id, broker_status, filled_qty, avg_price, received_at</w:t>
            </w:r>
          </w:p>
        </w:tc>
      </w:tr>
      <w:tr>
        <w:tc>
          <w:tcPr>
            <w:tcW w:type="dxa" w:w="5040"/>
            <w:vAlign w:val="top"/>
          </w:tcPr>
          <w:p>
            <w:r>
              <w:t>risk_events</w:t>
            </w:r>
          </w:p>
        </w:tc>
        <w:tc>
          <w:tcPr>
            <w:tcW w:type="dxa" w:w="5040"/>
            <w:vAlign w:val="top"/>
          </w:tcPr>
          <w:p>
            <w:r>
              <w:t>id, scope, rule, action, details, created_at</w:t>
            </w:r>
          </w:p>
        </w:tc>
      </w:tr>
      <w:tr>
        <w:tc>
          <w:tcPr>
            <w:tcW w:type="dxa" w:w="5040"/>
            <w:vAlign w:val="top"/>
          </w:tcPr>
          <w:p>
            <w:r>
              <w:t>audit_log</w:t>
            </w:r>
          </w:p>
        </w:tc>
        <w:tc>
          <w:tcPr>
            <w:tcW w:type="dxa" w:w="5040"/>
            <w:vAlign w:val="top"/>
          </w:tcPr>
          <w:p>
            <w:r>
              <w:t>id, actor, action, entity_type, entity_id, payload, created_at</w:t>
            </w:r>
          </w:p>
        </w:tc>
      </w:tr>
    </w:tbl>
    <w:p/>
    <w:p>
      <w:pPr>
        <w:pStyle w:val="Heading2"/>
      </w:pPr>
      <w:r>
        <w:rPr>
          <w:b w:val="0"/>
          <w:i w:val="0"/>
        </w:rPr>
        <w:t>Important indexes</w:t>
      </w:r>
    </w:p>
    <w:p>
      <w:pPr>
        <w:pStyle w:val="Code"/>
        <w:ind w:left="259" w:right="115"/>
        <w:shd w:fill="F3F5F7"/>
      </w:pPr>
      <w:r>
        <w:t>UNIQUE(master_events.account_id, master_events.broker_event_id)</w:t>
      </w:r>
    </w:p>
    <w:p>
      <w:pPr>
        <w:pStyle w:val="Code"/>
        <w:ind w:left="259" w:right="115"/>
        <w:shd w:fill="F3F5F7"/>
      </w:pPr>
      <w:r>
        <w:t>UNIQUE(child_order_attempts.idempotency_key)</w:t>
      </w:r>
    </w:p>
    <w:p>
      <w:pPr>
        <w:pStyle w:val="Code"/>
        <w:ind w:left="259" w:right="115"/>
        <w:shd w:fill="F3F5F7"/>
      </w:pPr>
      <w:r>
        <w:t>INDEX(child_order_attempts.intent_id)</w:t>
      </w:r>
    </w:p>
    <w:p>
      <w:pPr>
        <w:pStyle w:val="Code"/>
        <w:ind w:left="259" w:right="115"/>
        <w:shd w:fill="F3F5F7"/>
      </w:pPr>
      <w:r>
        <w:t>INDEX(order_updates.child_order_attempt_id, received_at)</w:t>
      </w:r>
    </w:p>
    <w:p>
      <w:pPr>
        <w:pStyle w:val="Code"/>
        <w:ind w:left="259" w:right="115"/>
        <w:shd w:fill="F3F5F7"/>
      </w:pPr>
      <w:r>
        <w:t>INDEX(instruments.broker, broker_token)</w:t>
      </w:r>
    </w:p>
    <w:p>
      <w:pPr>
        <w:pStyle w:val="Heading1"/>
      </w:pPr>
      <w:r>
        <w:rPr>
          <w:b w:val="0"/>
          <w:i w:val="0"/>
        </w:rPr>
        <w:t>10. Internal APIs and events</w:t>
      </w:r>
    </w:p>
    <w:p>
      <w:r>
        <w:rPr>
          <w:b w:val="0"/>
          <w:i w:val="0"/>
        </w:rPr>
        <w:t>Control-plane REST endpoints</w:t>
      </w:r>
    </w:p>
    <w:p>
      <w:pPr>
        <w:pStyle w:val="Code"/>
        <w:ind w:left="259" w:right="115"/>
        <w:shd w:fill="F3F5F7"/>
      </w:pPr>
      <w:r>
        <w:t>POST /v1/accounts/connect</w:t>
      </w:r>
    </w:p>
    <w:p>
      <w:pPr>
        <w:pStyle w:val="Code"/>
        <w:ind w:left="259" w:right="115"/>
        <w:shd w:fill="F3F5F7"/>
      </w:pPr>
      <w:r>
        <w:t>GET  /v1/accounts</w:t>
      </w:r>
    </w:p>
    <w:p>
      <w:pPr>
        <w:pStyle w:val="Code"/>
        <w:ind w:left="259" w:right="115"/>
        <w:shd w:fill="F3F5F7"/>
      </w:pPr>
      <w:r>
        <w:t>POST /v1/copy-links</w:t>
      </w:r>
    </w:p>
    <w:p>
      <w:pPr>
        <w:pStyle w:val="Code"/>
        <w:ind w:left="259" w:right="115"/>
        <w:shd w:fill="F3F5F7"/>
      </w:pPr>
      <w:r>
        <w:t>PATCH /v1/copy-links/{id}</w:t>
      </w:r>
    </w:p>
    <w:p>
      <w:pPr>
        <w:pStyle w:val="Code"/>
        <w:ind w:left="259" w:right="115"/>
        <w:shd w:fill="F3F5F7"/>
      </w:pPr>
      <w:r>
        <w:t>POST /v1/system/arm</w:t>
      </w:r>
    </w:p>
    <w:p>
      <w:pPr>
        <w:pStyle w:val="Code"/>
        <w:ind w:left="259" w:right="115"/>
        <w:shd w:fill="F3F5F7"/>
      </w:pPr>
      <w:r>
        <w:t>POST /v1/system/disarm</w:t>
      </w:r>
    </w:p>
    <w:p>
      <w:pPr>
        <w:pStyle w:val="Code"/>
        <w:ind w:left="259" w:right="115"/>
        <w:shd w:fill="F3F5F7"/>
      </w:pPr>
      <w:r>
        <w:t>POST /v1/system/kill-switch</w:t>
      </w:r>
    </w:p>
    <w:p>
      <w:pPr>
        <w:pStyle w:val="Code"/>
        <w:ind w:left="259" w:right="115"/>
        <w:shd w:fill="F3F5F7"/>
      </w:pPr>
      <w:r>
        <w:t>GET  /v1/orders</w:t>
      </w:r>
    </w:p>
    <w:p>
      <w:pPr>
        <w:pStyle w:val="Code"/>
        <w:ind w:left="259" w:right="115"/>
        <w:shd w:fill="F3F5F7"/>
      </w:pPr>
      <w:r>
        <w:t>GET  /v1/reconciliation/status</w:t>
      </w:r>
    </w:p>
    <w:p>
      <w:pPr>
        <w:pStyle w:val="Code"/>
        <w:ind w:left="259" w:right="115"/>
        <w:shd w:fill="F3F5F7"/>
      </w:pPr>
      <w:r>
        <w:t>GET  /healthz</w:t>
      </w:r>
    </w:p>
    <w:p>
      <w:pPr>
        <w:pStyle w:val="Code"/>
        <w:ind w:left="259" w:right="115"/>
        <w:shd w:fill="F3F5F7"/>
      </w:pPr>
      <w:r>
        <w:t>GET  /readyz</w:t>
      </w:r>
    </w:p>
    <w:p>
      <w:pPr>
        <w:pStyle w:val="Heading2"/>
      </w:pPr>
      <w:r>
        <w:rPr>
          <w:b w:val="0"/>
          <w:i w:val="0"/>
        </w:rPr>
        <w:t>Internal event example</w:t>
      </w:r>
    </w:p>
    <w:p>
      <w:pPr>
        <w:pStyle w:val="Code"/>
        <w:ind w:left="259" w:right="115"/>
        <w:shd w:fill="F3F5F7"/>
      </w:pPr>
      <w:r>
        <w:t>{</w:t>
      </w:r>
    </w:p>
    <w:p>
      <w:pPr>
        <w:pStyle w:val="Code"/>
        <w:ind w:left="259" w:right="115"/>
        <w:shd w:fill="F3F5F7"/>
      </w:pPr>
      <w:r>
        <w:t xml:space="preserve">  "event_id": "master:acct1:order123:update7",</w:t>
      </w:r>
    </w:p>
    <w:p>
      <w:pPr>
        <w:pStyle w:val="Code"/>
        <w:ind w:left="259" w:right="115"/>
        <w:shd w:fill="F3F5F7"/>
      </w:pPr>
      <w:r>
        <w:t xml:space="preserve">  "event_type": "MASTER_ORDER_ACCEPTED",</w:t>
      </w:r>
    </w:p>
    <w:p>
      <w:pPr>
        <w:pStyle w:val="Code"/>
        <w:ind w:left="259" w:right="115"/>
        <w:shd w:fill="F3F5F7"/>
      </w:pPr>
      <w:r>
        <w:t xml:space="preserve">  "instrument_id": "NSE_EQ:SBIN",</w:t>
      </w:r>
    </w:p>
    <w:p>
      <w:pPr>
        <w:pStyle w:val="Code"/>
        <w:ind w:left="259" w:right="115"/>
        <w:shd w:fill="F3F5F7"/>
      </w:pPr>
      <w:r>
        <w:t xml:space="preserve">  "side": "BUY",</w:t>
      </w:r>
    </w:p>
    <w:p>
      <w:pPr>
        <w:pStyle w:val="Code"/>
        <w:ind w:left="259" w:right="115"/>
        <w:shd w:fill="F3F5F7"/>
      </w:pPr>
      <w:r>
        <w:t xml:space="preserve">  "quantity": 10,</w:t>
      </w:r>
    </w:p>
    <w:p>
      <w:pPr>
        <w:pStyle w:val="Code"/>
        <w:ind w:left="259" w:right="115"/>
        <w:shd w:fill="F3F5F7"/>
      </w:pPr>
      <w:r>
        <w:t xml:space="preserve">  "order_type": "MARKET",</w:t>
      </w:r>
    </w:p>
    <w:p>
      <w:pPr>
        <w:pStyle w:val="Code"/>
        <w:ind w:left="259" w:right="115"/>
        <w:shd w:fill="F3F5F7"/>
      </w:pPr>
      <w:r>
        <w:t xml:space="preserve">  "product": "DELIVERY",</w:t>
      </w:r>
    </w:p>
    <w:p>
      <w:pPr>
        <w:pStyle w:val="Code"/>
        <w:ind w:left="259" w:right="115"/>
        <w:shd w:fill="F3F5F7"/>
      </w:pPr>
      <w:r>
        <w:t xml:space="preserve">  "received_at_ns": 1789234567890123456</w:t>
      </w:r>
    </w:p>
    <w:p>
      <w:pPr>
        <w:pStyle w:val="Code"/>
        <w:ind w:left="259" w:right="115"/>
        <w:shd w:fill="F3F5F7"/>
      </w:pPr>
      <w:r>
        <w:t>}</w:t>
      </w:r>
    </w:p>
    <w:p>
      <w:pPr>
        <w:pStyle w:val="Heading1"/>
      </w:pPr>
      <w:r>
        <w:rPr>
          <w:b w:val="0"/>
          <w:i w:val="0"/>
        </w:rPr>
        <w:t>11. Master order listener</w:t>
      </w:r>
    </w:p>
    <w:p>
      <w:r>
        <w:rPr>
          <w:b w:val="0"/>
          <w:i w:val="0"/>
        </w:rPr>
        <w:t>Prefer broker-pushed order updates. Zerodha documents WebSocket delivery of real-time order postbacks; its postback/webhook mechanism also reports state changes including COMPLETE, CANCEL, REJECTED and UPDATE/partial-fill events. Upstox documents a portfolio/order WebSocket that emits order updates across platforms.</w:t>
      </w:r>
    </w:p>
    <w:p>
      <w:pPr>
        <w:pStyle w:val="Heading2"/>
      </w:pPr>
      <w:r>
        <w:rPr>
          <w:b w:val="0"/>
          <w:i w:val="0"/>
        </w:rPr>
        <w:t>Listener responsibilities</w:t>
      </w:r>
    </w:p>
    <w:p>
      <w:pPr>
        <w:pStyle w:val="ListBullet"/>
      </w:pPr>
      <w:r>
        <w:t>Maintain a persistent authenticated connection.</w:t>
      </w:r>
    </w:p>
    <w:p>
      <w:pPr>
        <w:pStyle w:val="ListBullet"/>
      </w:pPr>
      <w:r>
        <w:t>Reconnect with exponential backoff plus jitter.</w:t>
      </w:r>
    </w:p>
    <w:p>
      <w:pPr>
        <w:pStyle w:val="ListBullet"/>
      </w:pPr>
      <w:r>
        <w:t>On reconnect, run order-state reconciliation to cover events that could have been missed.</w:t>
      </w:r>
    </w:p>
    <w:p>
      <w:pPr>
        <w:pStyle w:val="ListBullet"/>
      </w:pPr>
      <w:r>
        <w:t>Parse events into a broker-neutral form.</w:t>
      </w:r>
    </w:p>
    <w:p>
      <w:pPr>
        <w:pStyle w:val="ListBullet"/>
      </w:pPr>
      <w:r>
        <w:t>Generate a deterministic event key and dedupe before execution.</w:t>
      </w:r>
    </w:p>
    <w:p>
      <w:pPr>
        <w:pStyle w:val="ListBullet"/>
      </w:pPr>
      <w:r>
        <w:t>Never treat the presence of an order ID alone as proof of a fill.</w:t>
      </w:r>
    </w:p>
    <w:p>
      <w:pPr>
        <w:pStyle w:val="Heading1"/>
      </w:pPr>
      <w:r>
        <w:rPr>
          <w:b w:val="0"/>
          <w:i w:val="0"/>
        </w:rPr>
        <w:t>12. Parallel child execution</w:t>
      </w:r>
    </w:p>
    <w:p>
      <w:r>
        <w:rPr>
          <w:b w:val="0"/>
          <w:i w:val="0"/>
        </w:rPr>
        <w:t>For your exact use case, the normal child request for master BUY SBIN 10 is BUY SBIN 10 for each enabled child. Submit those requests independently and concurrently.</w:t>
      </w:r>
    </w:p>
    <w:p>
      <w:pPr>
        <w:pStyle w:val="Code"/>
        <w:ind w:left="259" w:right="115"/>
        <w:shd w:fill="F3F5F7"/>
      </w:pPr>
      <w:r>
        <w:t>for each enabled child account:</w:t>
      </w:r>
    </w:p>
    <w:p>
      <w:pPr>
        <w:pStyle w:val="Code"/>
        <w:ind w:left="259" w:right="115"/>
        <w:shd w:fill="F3F5F7"/>
      </w:pPr>
      <w:r>
        <w:t xml:space="preserve">    child_qty = master_qty  // 10</w:t>
      </w:r>
    </w:p>
    <w:p>
      <w:pPr>
        <w:pStyle w:val="Code"/>
        <w:ind w:left="259" w:right="115"/>
        <w:shd w:fill="F3F5F7"/>
      </w:pPr>
      <w:r>
        <w:t xml:space="preserve">    validate(account, symbol, risk)</w:t>
      </w:r>
    </w:p>
    <w:p>
      <w:pPr>
        <w:pStyle w:val="Code"/>
        <w:ind w:left="259" w:right="115"/>
        <w:shd w:fill="F3F5F7"/>
      </w:pPr>
      <w:r>
        <w:t xml:space="preserve">    asynchronously submit BUY SBIN 10</w:t>
      </w:r>
    </w:p>
    <w:p>
      <w:pPr>
        <w:pStyle w:val="Code"/>
        <w:ind w:left="259" w:right="115"/>
        <w:shd w:fill="F3F5F7"/>
      </w:pPr>
      <w:r>
        <w:t>collect immediate acknowledgements without serial blocking</w:t>
      </w:r>
    </w:p>
    <w:p>
      <w:r>
        <w:rPr>
          <w:b w:val="0"/>
          <w:i w:val="0"/>
        </w:rPr>
        <w:t>Do not serialize network requests. Ten sequential 100 ms requests can create roughly one second of tail delay for the last child. With parallel fan-out, child requests start close together; actual broker/exchange completion times will still vary.</w:t>
      </w:r>
    </w:p>
    <w:p>
      <w:pPr>
        <w:pStyle w:val="Heading1"/>
      </w:pPr>
      <w:r>
        <w:rPr>
          <w:b w:val="0"/>
          <w:i w:val="0"/>
        </w:rPr>
        <w:t>13. Idempotency and retry safety</w:t>
      </w:r>
    </w:p>
    <w:p>
      <w:r>
        <w:rPr>
          <w:b w:val="0"/>
          <w:i w:val="0"/>
        </w:rPr>
        <w:t>This is one of the most important parts of the system. A network timeout does not prove the broker rejected the order. Retrying blindly can double the position.</w:t>
      </w:r>
    </w:p>
    <w:p>
      <w:pPr>
        <w:pStyle w:val="Heading2"/>
      </w:pPr>
      <w:r>
        <w:rPr>
          <w:b w:val="0"/>
          <w:i w:val="0"/>
        </w:rPr>
        <w:t>Idempotency key</w:t>
      </w:r>
    </w:p>
    <w:p>
      <w:pPr>
        <w:pStyle w:val="Code"/>
        <w:ind w:left="259" w:right="115"/>
        <w:shd w:fill="F3F5F7"/>
      </w:pPr>
      <w:r>
        <w:t>idempotency_key = SHA256(</w:t>
      </w:r>
    </w:p>
    <w:p>
      <w:pPr>
        <w:pStyle w:val="Code"/>
        <w:ind w:left="259" w:right="115"/>
        <w:shd w:fill="F3F5F7"/>
      </w:pPr>
      <w:r>
        <w:t xml:space="preserve">  master_event_id + child_account_id + action_sequence</w:t>
      </w:r>
    </w:p>
    <w:p>
      <w:pPr>
        <w:pStyle w:val="Code"/>
        <w:ind w:left="259" w:right="115"/>
        <w:shd w:fill="F3F5F7"/>
      </w:pPr>
      <w:r>
        <w:t>)</w:t>
      </w:r>
    </w:p>
    <w:p>
      <w:pPr>
        <w:pStyle w:val="Heading2"/>
      </w:pPr>
      <w:r>
        <w:rPr>
          <w:b w:val="0"/>
          <w:i w:val="0"/>
        </w:rPr>
        <w:t>Timeout state machine</w:t>
      </w:r>
    </w:p>
    <w:p>
      <w:pPr>
        <w:pStyle w:val="Code"/>
        <w:ind w:left="259" w:right="115"/>
        <w:shd w:fill="F3F5F7"/>
      </w:pPr>
      <w:r>
        <w:t>SUBMITTING</w:t>
      </w:r>
    </w:p>
    <w:p>
      <w:pPr>
        <w:pStyle w:val="Code"/>
        <w:ind w:left="259" w:right="115"/>
        <w:shd w:fill="F3F5F7"/>
      </w:pPr>
      <w:r>
        <w:t xml:space="preserve">  ├─ definitive success -&gt; ACKNOWLEDGED</w:t>
      </w:r>
    </w:p>
    <w:p>
      <w:pPr>
        <w:pStyle w:val="Code"/>
        <w:ind w:left="259" w:right="115"/>
        <w:shd w:fill="F3F5F7"/>
      </w:pPr>
      <w:r>
        <w:t xml:space="preserve">  ├─ definitive reject  -&gt; REJECTED</w:t>
      </w:r>
    </w:p>
    <w:p>
      <w:pPr>
        <w:pStyle w:val="Code"/>
        <w:ind w:left="259" w:right="115"/>
        <w:shd w:fill="F3F5F7"/>
      </w:pPr>
      <w:r>
        <w:t xml:space="preserve">  └─ timeout/connection loss -&gt; UNKNOWN</w:t>
      </w:r>
    </w:p>
    <w:p>
      <w:pPr>
        <w:pStyle w:val="Code"/>
        <w:ind w:left="259" w:right="115"/>
        <w:shd w:fill="F3F5F7"/>
      </w:pPr>
      <w:r>
        <w:t xml:space="preserve">                              │</w:t>
      </w:r>
    </w:p>
    <w:p>
      <w:pPr>
        <w:pStyle w:val="Code"/>
        <w:ind w:left="259" w:right="115"/>
        <w:shd w:fill="F3F5F7"/>
      </w:pPr>
      <w:r>
        <w:t xml:space="preserve">                              └─ query broker order book/history/tag</w:t>
      </w:r>
    </w:p>
    <w:p>
      <w:pPr>
        <w:pStyle w:val="Code"/>
        <w:ind w:left="259" w:right="115"/>
        <w:shd w:fill="F3F5F7"/>
      </w:pPr>
      <w:r>
        <w:t xml:space="preserve">                                   ├─ found -&gt; reconcile</w:t>
      </w:r>
    </w:p>
    <w:p>
      <w:pPr>
        <w:pStyle w:val="Code"/>
        <w:ind w:left="259" w:right="115"/>
        <w:shd w:fill="F3F5F7"/>
      </w:pPr>
      <w:r>
        <w:t xml:space="preserve">                                   └─ not found after bounded verification -&gt; retry according to broker-safe policy</w:t>
      </w:r>
    </w:p>
    <w:tbl>
      <w:tblPr>
        <w:tblStyle w:val="TableGrid"/>
        <w:tblW w:type="auto" w:w="0"/>
        <w:tblLook w:firstColumn="1" w:firstRow="1" w:lastColumn="0" w:lastRow="0" w:noHBand="0" w:noVBand="1" w:val="04A0"/>
      </w:tblPr>
      <w:tblGrid>
        <w:gridCol w:w="10080"/>
      </w:tblGrid>
      <w:tr>
        <w:tc>
          <w:tcPr>
            <w:tcW w:type="dxa" w:w="10080"/>
            <w:shd w:fill="FFF2CC"/>
          </w:tcPr>
          <w:p>
            <w:r>
              <w:rPr>
                <w:b/>
              </w:rPr>
              <w:t xml:space="preserve">Rule: </w:t>
            </w:r>
            <w:r>
              <w:t>Never convert an ambiguous timeout directly into an automatic retry unless you can prove the original order did not reach the broker/exchange, or the broker provides a safe idempotency mechanism you are using correctly.</w:t>
            </w:r>
          </w:p>
        </w:tc>
      </w:tr>
    </w:tbl>
    <w:p/>
    <w:p>
      <w:pPr>
        <w:pStyle w:val="Heading1"/>
      </w:pPr>
      <w:r>
        <w:rPr>
          <w:b w:val="0"/>
          <w:i w:val="0"/>
        </w:rPr>
        <w:t>14. Partial fills, modifications and cancellations</w:t>
      </w:r>
    </w:p>
    <w:p>
      <w:r>
        <w:rPr>
          <w:b w:val="0"/>
          <w:i w:val="0"/>
        </w:rPr>
        <w:t>Your system needs a state machine, not just “copy BUY/SELL”.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Master event</w:t>
            </w:r>
          </w:p>
        </w:tc>
        <w:tc>
          <w:tcPr>
            <w:tcW w:type="dxa" w:w="3360"/>
            <w:shd w:fill="D9EAF7"/>
            <w:vAlign w:val="center"/>
          </w:tcPr>
          <w:p>
            <w:r>
              <w:rPr>
                <w:b/>
              </w:rPr>
              <w:t>Fast-mode child action</w:t>
            </w:r>
          </w:p>
        </w:tc>
        <w:tc>
          <w:tcPr>
            <w:tcW w:type="dxa" w:w="3360"/>
            <w:shd w:fill="D9EAF7"/>
            <w:vAlign w:val="center"/>
          </w:tcPr>
          <w:p>
            <w:r>
              <w:rPr>
                <w:b/>
              </w:rPr>
              <w:t>Fill-mode child action</w:t>
            </w:r>
          </w:p>
        </w:tc>
      </w:tr>
      <w:tr>
        <w:tc>
          <w:tcPr>
            <w:tcW w:type="dxa" w:w="3360"/>
            <w:vAlign w:val="top"/>
          </w:tcPr>
          <w:p>
            <w:r>
              <w:t>NEW/ACCEPTED BUY 10</w:t>
            </w:r>
          </w:p>
        </w:tc>
        <w:tc>
          <w:tcPr>
            <w:tcW w:type="dxa" w:w="3360"/>
            <w:vAlign w:val="top"/>
          </w:tcPr>
          <w:p>
            <w:r>
              <w:t>Submit BUY 10</w:t>
            </w:r>
          </w:p>
        </w:tc>
        <w:tc>
          <w:tcPr>
            <w:tcW w:type="dxa" w:w="3360"/>
            <w:vAlign w:val="top"/>
          </w:tcPr>
          <w:p>
            <w:r>
              <w:t>Wait</w:t>
            </w:r>
          </w:p>
        </w:tc>
      </w:tr>
      <w:tr>
        <w:tc>
          <w:tcPr>
            <w:tcW w:type="dxa" w:w="3360"/>
            <w:vAlign w:val="top"/>
          </w:tcPr>
          <w:p>
            <w:r>
              <w:t>PARTIAL fill 4</w:t>
            </w:r>
          </w:p>
        </w:tc>
        <w:tc>
          <w:tcPr>
            <w:tcW w:type="dxa" w:w="3360"/>
            <w:vAlign w:val="top"/>
          </w:tcPr>
          <w:p>
            <w:r>
              <w:t>Normally no new action unless configured</w:t>
            </w:r>
          </w:p>
        </w:tc>
        <w:tc>
          <w:tcPr>
            <w:tcW w:type="dxa" w:w="3360"/>
            <w:vAlign w:val="top"/>
          </w:tcPr>
          <w:p>
            <w:r>
              <w:t>Submit delta BUY 4</w:t>
            </w:r>
          </w:p>
        </w:tc>
      </w:tr>
      <w:tr>
        <w:tc>
          <w:tcPr>
            <w:tcW w:type="dxa" w:w="3360"/>
            <w:vAlign w:val="top"/>
          </w:tcPr>
          <w:p>
            <w:r>
              <w:t>Additional fill to 10</w:t>
            </w:r>
          </w:p>
        </w:tc>
        <w:tc>
          <w:tcPr>
            <w:tcW w:type="dxa" w:w="3360"/>
            <w:vAlign w:val="top"/>
          </w:tcPr>
          <w:p>
            <w:r>
              <w:t>No new action</w:t>
            </w:r>
          </w:p>
        </w:tc>
        <w:tc>
          <w:tcPr>
            <w:tcW w:type="dxa" w:w="3360"/>
            <w:vAlign w:val="top"/>
          </w:tcPr>
          <w:p>
            <w:r>
              <w:t>Submit remaining delta BUY 6</w:t>
            </w:r>
          </w:p>
        </w:tc>
      </w:tr>
      <w:tr>
        <w:tc>
          <w:tcPr>
            <w:tcW w:type="dxa" w:w="3360"/>
            <w:vAlign w:val="top"/>
          </w:tcPr>
          <w:p>
            <w:r>
              <w:t>MODIFY qty/price</w:t>
            </w:r>
          </w:p>
        </w:tc>
        <w:tc>
          <w:tcPr>
            <w:tcW w:type="dxa" w:w="3360"/>
            <w:vAlign w:val="top"/>
          </w:tcPr>
          <w:p>
            <w:r>
              <w:t>Modify mapped child open orders if policy permits</w:t>
            </w:r>
          </w:p>
        </w:tc>
        <w:tc>
          <w:tcPr>
            <w:tcW w:type="dxa" w:w="3360"/>
            <w:vAlign w:val="top"/>
          </w:tcPr>
          <w:p>
            <w:r>
              <w:t>Apply policy to unfilled child state</w:t>
            </w:r>
          </w:p>
        </w:tc>
      </w:tr>
      <w:tr>
        <w:tc>
          <w:tcPr>
            <w:tcW w:type="dxa" w:w="3360"/>
            <w:vAlign w:val="top"/>
          </w:tcPr>
          <w:p>
            <w:r>
              <w:t>CANCEL</w:t>
            </w:r>
          </w:p>
        </w:tc>
        <w:tc>
          <w:tcPr>
            <w:tcW w:type="dxa" w:w="3360"/>
            <w:vAlign w:val="top"/>
          </w:tcPr>
          <w:p>
            <w:r>
              <w:t>Cancel mapped open child orders</w:t>
            </w:r>
          </w:p>
        </w:tc>
        <w:tc>
          <w:tcPr>
            <w:tcW w:type="dxa" w:w="3360"/>
            <w:vAlign w:val="top"/>
          </w:tcPr>
          <w:p>
            <w:r>
              <w:t>Cancel remaining mapped child orders</w:t>
            </w:r>
          </w:p>
        </w:tc>
      </w:tr>
      <w:tr>
        <w:tc>
          <w:tcPr>
            <w:tcW w:type="dxa" w:w="3360"/>
            <w:vAlign w:val="top"/>
          </w:tcPr>
          <w:p>
            <w:r>
              <w:t>REJECTED</w:t>
            </w:r>
          </w:p>
        </w:tc>
        <w:tc>
          <w:tcPr>
            <w:tcW w:type="dxa" w:w="3360"/>
            <w:vAlign w:val="top"/>
          </w:tcPr>
          <w:p>
            <w:r>
              <w:t>If children were already sent, alert and invoke configured exception policy</w:t>
            </w:r>
          </w:p>
        </w:tc>
        <w:tc>
          <w:tcPr>
            <w:tcW w:type="dxa" w:w="3360"/>
            <w:vAlign w:val="top"/>
          </w:tcPr>
          <w:p>
            <w:r>
              <w:t>No child order if no fill</w:t>
            </w:r>
          </w:p>
        </w:tc>
      </w:tr>
    </w:tbl>
    <w:p/>
    <w:p>
      <w:r>
        <w:rPr>
          <w:b w:val="0"/>
          <w:i w:val="0"/>
        </w:rPr>
        <w:t>Do not automatically reverse child positions on every master rejection/cancellation without a clearly defined and tested policy. An automatic “compensating trade” is itself a new market order with slippage and failure risk.</w:t>
      </w:r>
    </w:p>
    <w:p>
      <w:pPr>
        <w:pStyle w:val="Heading1"/>
      </w:pPr>
      <w:r>
        <w:rPr>
          <w:b w:val="0"/>
          <w:i w:val="0"/>
        </w:rPr>
        <w:t>15. Risk management</w:t>
      </w:r>
    </w:p>
    <w:p>
      <w:r>
        <w:rPr>
          <w:b w:val="0"/>
          <w:i w:val="0"/>
        </w:rPr>
        <w:t>Risk checks must execute before every child submission and should be fast enough to remain on the critical path.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Scope</w:t>
            </w:r>
          </w:p>
        </w:tc>
        <w:tc>
          <w:tcPr>
            <w:tcW w:type="dxa" w:w="5040"/>
            <w:shd w:fill="D9EAF7"/>
            <w:vAlign w:val="center"/>
          </w:tcPr>
          <w:p>
            <w:r>
              <w:rPr>
                <w:b/>
              </w:rPr>
              <w:t>Examples</w:t>
            </w:r>
          </w:p>
        </w:tc>
      </w:tr>
      <w:tr>
        <w:tc>
          <w:tcPr>
            <w:tcW w:type="dxa" w:w="5040"/>
            <w:vAlign w:val="top"/>
          </w:tcPr>
          <w:p>
            <w:r>
              <w:t>Global</w:t>
            </w:r>
          </w:p>
        </w:tc>
        <w:tc>
          <w:tcPr>
            <w:tcW w:type="dxa" w:w="5040"/>
            <w:vAlign w:val="top"/>
          </w:tcPr>
          <w:p>
            <w:r>
              <w:t>system armed, kill switch, market session allowed, maximum total notional</w:t>
            </w:r>
          </w:p>
        </w:tc>
      </w:tr>
      <w:tr>
        <w:tc>
          <w:tcPr>
            <w:tcW w:type="dxa" w:w="5040"/>
            <w:vAlign w:val="top"/>
          </w:tcPr>
          <w:p>
            <w:r>
              <w:t>Master</w:t>
            </w:r>
          </w:p>
        </w:tc>
        <w:tc>
          <w:tcPr>
            <w:tcW w:type="dxa" w:w="5040"/>
            <w:vAlign w:val="top"/>
          </w:tcPr>
          <w:p>
            <w:r>
              <w:t>allowed source account, allowed copy mode, burst rate</w:t>
            </w:r>
          </w:p>
        </w:tc>
      </w:tr>
      <w:tr>
        <w:tc>
          <w:tcPr>
            <w:tcW w:type="dxa" w:w="5040"/>
            <w:vAlign w:val="top"/>
          </w:tcPr>
          <w:p>
            <w:r>
              <w:t>Child account</w:t>
            </w:r>
          </w:p>
        </w:tc>
        <w:tc>
          <w:tcPr>
            <w:tcW w:type="dxa" w:w="5040"/>
            <w:vAlign w:val="top"/>
          </w:tcPr>
          <w:p>
            <w:r>
              <w:t>enabled, token healthy, max order value, max daily traded value, max loss, max position</w:t>
            </w:r>
          </w:p>
        </w:tc>
      </w:tr>
      <w:tr>
        <w:tc>
          <w:tcPr>
            <w:tcW w:type="dxa" w:w="5040"/>
            <w:vAlign w:val="top"/>
          </w:tcPr>
          <w:p>
            <w:r>
              <w:t>Instrument</w:t>
            </w:r>
          </w:p>
        </w:tc>
        <w:tc>
          <w:tcPr>
            <w:tcW w:type="dxa" w:w="5040"/>
            <w:vAlign w:val="top"/>
          </w:tcPr>
          <w:p>
            <w:r>
              <w:t>symbol allowlist/blocklist, max quantity, segment restrictions</w:t>
            </w:r>
          </w:p>
        </w:tc>
      </w:tr>
      <w:tr>
        <w:tc>
          <w:tcPr>
            <w:tcW w:type="dxa" w:w="5040"/>
            <w:vAlign w:val="top"/>
          </w:tcPr>
          <w:p>
            <w:r>
              <w:t>Order</w:t>
            </w:r>
          </w:p>
        </w:tc>
        <w:tc>
          <w:tcPr>
            <w:tcW w:type="dxa" w:w="5040"/>
            <w:vAlign w:val="top"/>
          </w:tcPr>
          <w:p>
            <w:r>
              <w:t>type allowed, price sanity, quantity &gt; 0, duplicate check</w:t>
            </w:r>
          </w:p>
        </w:tc>
      </w:tr>
      <w:tr>
        <w:tc>
          <w:tcPr>
            <w:tcW w:type="dxa" w:w="5040"/>
            <w:vAlign w:val="top"/>
          </w:tcPr>
          <w:p>
            <w:r>
              <w:t>Operational</w:t>
            </w:r>
          </w:p>
        </w:tc>
        <w:tc>
          <w:tcPr>
            <w:tcW w:type="dxa" w:w="5040"/>
            <w:vAlign w:val="top"/>
          </w:tcPr>
          <w:p>
            <w:r>
              <w:t>broker degradation/rate-limit circuit breaker</w:t>
            </w:r>
          </w:p>
        </w:tc>
      </w:tr>
    </w:tbl>
    <w:p/>
    <w:p>
      <w:pPr>
        <w:pStyle w:val="Heading2"/>
      </w:pPr>
      <w:r>
        <w:rPr>
          <w:b w:val="0"/>
          <w:i w:val="0"/>
        </w:rPr>
        <w:t>Kill switch behavior</w:t>
      </w:r>
    </w:p>
    <w:p>
      <w:pPr>
        <w:pStyle w:val="ListBullet"/>
      </w:pPr>
      <w:r>
        <w:t>Immediately block new child submissions.</w:t>
      </w:r>
    </w:p>
    <w:p>
      <w:pPr>
        <w:pStyle w:val="ListBullet"/>
      </w:pPr>
      <w:r>
        <w:t>Do not silently cancel or flatten existing positions unless a separate explicit “cancel/flatten” action is invoked.</w:t>
      </w:r>
    </w:p>
    <w:p>
      <w:pPr>
        <w:pStyle w:val="ListBullet"/>
      </w:pPr>
      <w:r>
        <w:t>Persist who activated the switch and why.</w:t>
      </w:r>
    </w:p>
    <w:p>
      <w:pPr>
        <w:pStyle w:val="ListBullet"/>
      </w:pPr>
      <w:r>
        <w:t>Require deliberate re-arming after the incident.</w:t>
      </w:r>
    </w:p>
    <w:p>
      <w:pPr>
        <w:pStyle w:val="Heading1"/>
      </w:pPr>
      <w:r>
        <w:rPr>
          <w:b w:val="0"/>
          <w:i w:val="0"/>
        </w:rPr>
        <w:t>16. Latency engineering</w:t>
      </w:r>
    </w:p>
    <w:p>
      <w:r>
        <w:rPr>
          <w:b w:val="0"/>
          <w:i w:val="0"/>
        </w:rPr>
        <w:t>Optimize measured bottlenecks, not guesses. Your target is low and stable p95/p99 master-event-to-submit latency.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Technique</w:t>
            </w:r>
          </w:p>
        </w:tc>
        <w:tc>
          <w:tcPr>
            <w:tcW w:type="dxa" w:w="5040"/>
            <w:shd w:fill="D9EAF7"/>
            <w:vAlign w:val="center"/>
          </w:tcPr>
          <w:p>
            <w:r>
              <w:rPr>
                <w:b/>
              </w:rPr>
              <w:t>Why it helps</w:t>
            </w:r>
          </w:p>
        </w:tc>
      </w:tr>
      <w:tr>
        <w:tc>
          <w:tcPr>
            <w:tcW w:type="dxa" w:w="5040"/>
            <w:vAlign w:val="top"/>
          </w:tcPr>
          <w:p>
            <w:r>
              <w:t>Broker WebSocket/order stream</w:t>
            </w:r>
          </w:p>
        </w:tc>
        <w:tc>
          <w:tcPr>
            <w:tcW w:type="dxa" w:w="5040"/>
            <w:vAlign w:val="top"/>
          </w:tcPr>
          <w:p>
            <w:r>
              <w:t>Avoids polling delay.</w:t>
            </w:r>
          </w:p>
        </w:tc>
      </w:tr>
      <w:tr>
        <w:tc>
          <w:tcPr>
            <w:tcW w:type="dxa" w:w="5040"/>
            <w:vAlign w:val="top"/>
          </w:tcPr>
          <w:p>
            <w:r>
              <w:t>Persistent HTTP connections</w:t>
            </w:r>
          </w:p>
        </w:tc>
        <w:tc>
          <w:tcPr>
            <w:tcW w:type="dxa" w:w="5040"/>
            <w:vAlign w:val="top"/>
          </w:tcPr>
          <w:p>
            <w:r>
              <w:t>Avoids TCP/TLS setup for every order.</w:t>
            </w:r>
          </w:p>
        </w:tc>
      </w:tr>
      <w:tr>
        <w:tc>
          <w:tcPr>
            <w:tcW w:type="dxa" w:w="5040"/>
            <w:vAlign w:val="top"/>
          </w:tcPr>
          <w:p>
            <w:r>
              <w:t>In-memory child config/instrument map</w:t>
            </w:r>
          </w:p>
        </w:tc>
        <w:tc>
          <w:tcPr>
            <w:tcW w:type="dxa" w:w="5040"/>
            <w:vAlign w:val="top"/>
          </w:tcPr>
          <w:p>
            <w:r>
              <w:t>Avoids DB/cache round trips in the hot path.</w:t>
            </w:r>
          </w:p>
        </w:tc>
      </w:tr>
      <w:tr>
        <w:tc>
          <w:tcPr>
            <w:tcW w:type="dxa" w:w="5040"/>
            <w:vAlign w:val="top"/>
          </w:tcPr>
          <w:p>
            <w:r>
              <w:t>Parallel fan-out</w:t>
            </w:r>
          </w:p>
        </w:tc>
        <w:tc>
          <w:tcPr>
            <w:tcW w:type="dxa" w:w="5040"/>
            <w:vAlign w:val="top"/>
          </w:tcPr>
          <w:p>
            <w:r>
              <w:t>Removes per-child serialization.</w:t>
            </w:r>
          </w:p>
        </w:tc>
      </w:tr>
      <w:tr>
        <w:tc>
          <w:tcPr>
            <w:tcW w:type="dxa" w:w="5040"/>
            <w:vAlign w:val="top"/>
          </w:tcPr>
          <w:p>
            <w:r>
              <w:t>Single-region deployment</w:t>
            </w:r>
          </w:p>
        </w:tc>
        <w:tc>
          <w:tcPr>
            <w:tcW w:type="dxa" w:w="5040"/>
            <w:vAlign w:val="top"/>
          </w:tcPr>
          <w:p>
            <w:r>
              <w:t>Avoids cross-region latency.</w:t>
            </w:r>
          </w:p>
        </w:tc>
      </w:tr>
      <w:tr>
        <w:tc>
          <w:tcPr>
            <w:tcW w:type="dxa" w:w="5040"/>
            <w:vAlign w:val="top"/>
          </w:tcPr>
          <w:p>
            <w:r>
              <w:t>Small execution service</w:t>
            </w:r>
          </w:p>
        </w:tc>
        <w:tc>
          <w:tcPr>
            <w:tcW w:type="dxa" w:w="5040"/>
            <w:vAlign w:val="top"/>
          </w:tcPr>
          <w:p>
            <w:r>
              <w:t>Reduces scheduling/GC/coordination overhead.</w:t>
            </w:r>
          </w:p>
        </w:tc>
      </w:tr>
      <w:tr>
        <w:tc>
          <w:tcPr>
            <w:tcW w:type="dxa" w:w="5040"/>
            <w:vAlign w:val="top"/>
          </w:tcPr>
          <w:p>
            <w:r>
              <w:t>Bounded logging in hot path</w:t>
            </w:r>
          </w:p>
        </w:tc>
        <w:tc>
          <w:tcPr>
            <w:tcW w:type="dxa" w:w="5040"/>
            <w:vAlign w:val="top"/>
          </w:tcPr>
          <w:p>
            <w:r>
              <w:t>Prevents sync I/O stalls.</w:t>
            </w:r>
          </w:p>
        </w:tc>
      </w:tr>
      <w:tr>
        <w:tc>
          <w:tcPr>
            <w:tcW w:type="dxa" w:w="5040"/>
            <w:vAlign w:val="top"/>
          </w:tcPr>
          <w:p>
            <w:r>
              <w:t>Preallocated objects/structured payloads</w:t>
            </w:r>
          </w:p>
        </w:tc>
        <w:tc>
          <w:tcPr>
            <w:tcW w:type="dxa" w:w="5040"/>
            <w:vAlign w:val="top"/>
          </w:tcPr>
          <w:p>
            <w:r>
              <w:t>Reduces allocation pressure at burst time.</w:t>
            </w:r>
          </w:p>
        </w:tc>
      </w:tr>
      <w:tr>
        <w:tc>
          <w:tcPr>
            <w:tcW w:type="dxa" w:w="5040"/>
            <w:vAlign w:val="top"/>
          </w:tcPr>
          <w:p>
            <w:r>
              <w:t>Monotonic timestamps</w:t>
            </w:r>
          </w:p>
        </w:tc>
        <w:tc>
          <w:tcPr>
            <w:tcW w:type="dxa" w:w="5040"/>
            <w:vAlign w:val="top"/>
          </w:tcPr>
          <w:p>
            <w:r>
              <w:t>Produces reliable latency measurements.</w:t>
            </w:r>
          </w:p>
        </w:tc>
      </w:tr>
    </w:tbl>
    <w:p/>
    <w:p>
      <w:pPr>
        <w:pStyle w:val="Heading2"/>
      </w:pPr>
      <w:r>
        <w:rPr>
          <w:b w:val="0"/>
          <w:i w:val="0"/>
        </w:rPr>
        <w:t>Latency metrics</w:t>
      </w:r>
    </w:p>
    <w:p>
      <w:pPr>
        <w:pStyle w:val="Code"/>
        <w:ind w:left="259" w:right="115"/>
        <w:shd w:fill="F3F5F7"/>
      </w:pPr>
      <w:r>
        <w:t>T0 master event timestamp (broker/exchange if provided)</w:t>
      </w:r>
    </w:p>
    <w:p>
      <w:pPr>
        <w:pStyle w:val="Code"/>
        <w:ind w:left="259" w:right="115"/>
        <w:shd w:fill="F3F5F7"/>
      </w:pPr>
      <w:r>
        <w:t>T1 event received by your socket</w:t>
      </w:r>
    </w:p>
    <w:p>
      <w:pPr>
        <w:pStyle w:val="Code"/>
        <w:ind w:left="259" w:right="115"/>
        <w:shd w:fill="F3F5F7"/>
      </w:pPr>
      <w:r>
        <w:t>T2 normalization + dedupe complete</w:t>
      </w:r>
    </w:p>
    <w:p>
      <w:pPr>
        <w:pStyle w:val="Code"/>
        <w:ind w:left="259" w:right="115"/>
        <w:shd w:fill="F3F5F7"/>
      </w:pPr>
      <w:r>
        <w:t>T3 risk gate complete</w:t>
      </w:r>
    </w:p>
    <w:p>
      <w:pPr>
        <w:pStyle w:val="Code"/>
        <w:ind w:left="259" w:right="115"/>
        <w:shd w:fill="F3F5F7"/>
      </w:pPr>
      <w:r>
        <w:t>T4 child HTTP request write started</w:t>
      </w:r>
    </w:p>
    <w:p>
      <w:pPr>
        <w:pStyle w:val="Code"/>
        <w:ind w:left="259" w:right="115"/>
        <w:shd w:fill="F3F5F7"/>
      </w:pPr>
      <w:r>
        <w:t>T5 broker response received</w:t>
      </w:r>
    </w:p>
    <w:p>
      <w:pPr>
        <w:pStyle w:val="Code"/>
        <w:ind w:left="259" w:right="115"/>
        <w:shd w:fill="F3F5F7"/>
      </w:pPr>
      <w:r>
        <w:t>T6 exchange/order status update received</w:t>
      </w:r>
    </w:p>
    <w:p>
      <w:pPr>
        <w:pStyle w:val="Code"/>
        <w:ind w:left="259" w:right="115"/>
        <w:shd w:fill="F3F5F7"/>
      </w:pPr>
      <w:r/>
    </w:p>
    <w:p>
      <w:pPr>
        <w:pStyle w:val="Code"/>
        <w:ind w:left="259" w:right="115"/>
        <w:shd w:fill="F3F5F7"/>
      </w:pPr>
      <w:r>
        <w:t>Track: T4-T1 (your copier latency), T5-T4 (broker API latency), T6-T4 (end-to-end order-status latency)</w:t>
      </w:r>
    </w:p>
    <w:p>
      <w:pPr>
        <w:pStyle w:val="Heading1"/>
      </w:pPr>
      <w:r>
        <w:rPr>
          <w:b w:val="0"/>
          <w:i w:val="0"/>
        </w:rPr>
        <w:t>17. Security</w:t>
      </w:r>
    </w:p>
    <w:p>
      <w:pPr>
        <w:pStyle w:val="ListBullet"/>
      </w:pPr>
      <w:r>
        <w:t>TLS everywhere; no plaintext internal broker tokens.</w:t>
      </w:r>
    </w:p>
    <w:p>
      <w:pPr>
        <w:pStyle w:val="ListBullet"/>
      </w:pPr>
      <w:r>
        <w:t>AWS KMS + Secrets Manager for sensitive material.</w:t>
      </w:r>
    </w:p>
    <w:p>
      <w:pPr>
        <w:pStyle w:val="ListBullet"/>
      </w:pPr>
      <w:r>
        <w:t>Private subnets for databases; only the required edge/control endpoints are public.</w:t>
      </w:r>
    </w:p>
    <w:p>
      <w:pPr>
        <w:pStyle w:val="ListBullet"/>
      </w:pPr>
      <w:r>
        <w:t>Role-based admin access; MFA for operators.</w:t>
      </w:r>
    </w:p>
    <w:p>
      <w:pPr>
        <w:pStyle w:val="ListBullet"/>
      </w:pPr>
      <w:r>
        <w:t>Separate trading service role from dashboard/control-plane role.</w:t>
      </w:r>
    </w:p>
    <w:p>
      <w:pPr>
        <w:pStyle w:val="ListBullet"/>
      </w:pPr>
      <w:r>
        <w:t>Strict audit trail for account linking, enable/disable, risk changes and kill-switch actions.</w:t>
      </w:r>
    </w:p>
    <w:p>
      <w:pPr>
        <w:pStyle w:val="ListBullet"/>
      </w:pPr>
      <w:r>
        <w:t>Redact access tokens, API secrets and personally identifying account data from logs.</w:t>
      </w:r>
    </w:p>
    <w:p>
      <w:pPr>
        <w:pStyle w:val="ListBullet"/>
      </w:pPr>
      <w:r>
        <w:t>Dependency and container scanning in CI.</w:t>
      </w:r>
    </w:p>
    <w:p>
      <w:pPr>
        <w:pStyle w:val="ListBullet"/>
      </w:pPr>
      <w:r>
        <w:t>Signed builds/images and pinned dependencies.</w:t>
      </w:r>
    </w:p>
    <w:p>
      <w:pPr>
        <w:pStyle w:val="ListBullet"/>
      </w:pPr>
      <w:r>
        <w:t>Rate limiting and CSRF/session protections on the admin UI.</w:t>
      </w:r>
    </w:p>
    <w:p>
      <w:pPr>
        <w:pStyle w:val="Heading1"/>
      </w:pPr>
      <w:r>
        <w:rPr>
          <w:b w:val="0"/>
          <w:i w:val="0"/>
        </w:rPr>
        <w:t>18. Observability and SLOs</w:t>
      </w:r>
    </w:p>
    <w:p>
      <w:r>
        <w:rPr>
          <w:b w:val="0"/>
          <w:i w:val="0"/>
        </w:rPr>
        <w:t>Suggested dashboards</w:t>
      </w:r>
    </w:p>
    <w:p>
      <w:pPr>
        <w:pStyle w:val="ListBullet"/>
      </w:pPr>
      <w:r>
        <w:t>Master event rate and socket connection status.</w:t>
      </w:r>
    </w:p>
    <w:p>
      <w:pPr>
        <w:pStyle w:val="ListBullet"/>
      </w:pPr>
      <w:r>
        <w:t>Master-event-to-child-submit p50/p95/p99 latency.</w:t>
      </w:r>
    </w:p>
    <w:p>
      <w:pPr>
        <w:pStyle w:val="ListBullet"/>
      </w:pPr>
      <w:r>
        <w:t>Broker HTTP latency and error rate by broker/account.</w:t>
      </w:r>
    </w:p>
    <w:p>
      <w:pPr>
        <w:pStyle w:val="ListBullet"/>
      </w:pPr>
      <w:r>
        <w:t>Child ACK/REJECT/UNKNOWN counts.</w:t>
      </w:r>
    </w:p>
    <w:p>
      <w:pPr>
        <w:pStyle w:val="ListBullet"/>
      </w:pPr>
      <w:r>
        <w:t>Duplicate events suppressed.</w:t>
      </w:r>
    </w:p>
    <w:p>
      <w:pPr>
        <w:pStyle w:val="ListBullet"/>
      </w:pPr>
      <w:r>
        <w:t>Reconciliation mismatches.</w:t>
      </w:r>
    </w:p>
    <w:p>
      <w:pPr>
        <w:pStyle w:val="ListBullet"/>
      </w:pPr>
      <w:r>
        <w:t>Open UNKNOWN orders older than threshold.</w:t>
      </w:r>
    </w:p>
    <w:p>
      <w:pPr>
        <w:pStyle w:val="ListBullet"/>
      </w:pPr>
      <w:r>
        <w:t>Kill-switch/risk blocks.</w:t>
      </w:r>
    </w:p>
    <w:p>
      <w:pPr>
        <w:pStyle w:val="ListBullet"/>
      </w:pPr>
      <w:r>
        <w:t>Token/authentication health.</w:t>
      </w:r>
    </w:p>
    <w:p>
      <w:pPr>
        <w:pStyle w:val="Heading2"/>
      </w:pPr>
      <w:r>
        <w:rPr>
          <w:b w:val="0"/>
          <w:i w:val="0"/>
        </w:rPr>
        <w:t>Example initial SLOs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SLO</w:t>
            </w:r>
          </w:p>
        </w:tc>
        <w:tc>
          <w:tcPr>
            <w:tcW w:type="dxa" w:w="5040"/>
            <w:shd w:fill="D9EAF7"/>
            <w:vAlign w:val="center"/>
          </w:tcPr>
          <w:p>
            <w:r>
              <w:rPr>
                <w:b/>
              </w:rPr>
              <w:t>Initial target</w:t>
            </w:r>
          </w:p>
        </w:tc>
      </w:tr>
      <w:tr>
        <w:tc>
          <w:tcPr>
            <w:tcW w:type="dxa" w:w="5040"/>
            <w:vAlign w:val="top"/>
          </w:tcPr>
          <w:p>
            <w:r>
              <w:t>Order-copy service availability during trading session</w:t>
            </w:r>
          </w:p>
        </w:tc>
        <w:tc>
          <w:tcPr>
            <w:tcW w:type="dxa" w:w="5040"/>
            <w:vAlign w:val="top"/>
          </w:tcPr>
          <w:p>
            <w:r>
              <w:t>99.9%+ after stabilization</w:t>
            </w:r>
          </w:p>
        </w:tc>
      </w:tr>
      <w:tr>
        <w:tc>
          <w:tcPr>
            <w:tcW w:type="dxa" w:w="5040"/>
            <w:vAlign w:val="top"/>
          </w:tcPr>
          <w:p>
            <w:r>
              <w:t>No duplicate child submission from internal replay</w:t>
            </w:r>
          </w:p>
        </w:tc>
        <w:tc>
          <w:tcPr>
            <w:tcW w:type="dxa" w:w="5040"/>
            <w:vAlign w:val="top"/>
          </w:tcPr>
          <w:p>
            <w:r>
              <w:t>100% correctness objective</w:t>
            </w:r>
          </w:p>
        </w:tc>
      </w:tr>
      <w:tr>
        <w:tc>
          <w:tcPr>
            <w:tcW w:type="dxa" w:w="5040"/>
            <w:vAlign w:val="top"/>
          </w:tcPr>
          <w:p>
            <w:r>
              <w:t>Audit record completeness</w:t>
            </w:r>
          </w:p>
        </w:tc>
        <w:tc>
          <w:tcPr>
            <w:tcW w:type="dxa" w:w="5040"/>
            <w:vAlign w:val="top"/>
          </w:tcPr>
          <w:p>
            <w:r>
              <w:t>100% for order attempts and terminal updates</w:t>
            </w:r>
          </w:p>
        </w:tc>
      </w:tr>
      <w:tr>
        <w:tc>
          <w:tcPr>
            <w:tcW w:type="dxa" w:w="5040"/>
            <w:vAlign w:val="top"/>
          </w:tcPr>
          <w:p>
            <w:r>
              <w:t>Master stream reconnection</w:t>
            </w:r>
          </w:p>
        </w:tc>
        <w:tc>
          <w:tcPr>
            <w:tcW w:type="dxa" w:w="5040"/>
            <w:vAlign w:val="top"/>
          </w:tcPr>
          <w:p>
            <w:r>
              <w:t>Automatic, with reconciliation after reconnect</w:t>
            </w:r>
          </w:p>
        </w:tc>
      </w:tr>
      <w:tr>
        <w:tc>
          <w:tcPr>
            <w:tcW w:type="dxa" w:w="5040"/>
            <w:vAlign w:val="top"/>
          </w:tcPr>
          <w:p>
            <w:r>
              <w:t>Alerting</w:t>
            </w:r>
          </w:p>
        </w:tc>
        <w:tc>
          <w:tcPr>
            <w:tcW w:type="dxa" w:w="5040"/>
            <w:vAlign w:val="top"/>
          </w:tcPr>
          <w:p>
            <w:r>
              <w:t>Immediate for master stream down, rising UNKNOWNs, kill switch or broad broker rejects</w:t>
            </w:r>
          </w:p>
        </w:tc>
      </w:tr>
    </w:tbl>
    <w:p/>
    <w:p>
      <w:r>
        <w:rPr>
          <w:b w:val="0"/>
          <w:i w:val="0"/>
        </w:rPr>
        <w:t>Do not publish an arbitrary millisecond execution guarantee until you have production measurements for the exact broker/network combination.</w:t>
      </w:r>
    </w:p>
    <w:p>
      <w:pPr>
        <w:pStyle w:val="Heading1"/>
      </w:pPr>
      <w:r>
        <w:rPr>
          <w:b w:val="0"/>
          <w:i w:val="0"/>
        </w:rPr>
        <w:t>19. Testing strategy</w:t>
      </w:r>
    </w:p>
    <w:p>
      <w:r>
        <w:rPr>
          <w:b w:val="0"/>
          <w:i w:val="0"/>
        </w:rPr>
        <w:t>Testing must simulate the ugly cases, not only the happy path.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rPr>
              <w:t>Layer</w:t>
            </w:r>
          </w:p>
        </w:tc>
        <w:tc>
          <w:tcPr>
            <w:tcW w:type="dxa" w:w="5040"/>
            <w:shd w:fill="D9EAF7"/>
            <w:vAlign w:val="center"/>
          </w:tcPr>
          <w:p>
            <w:r>
              <w:rPr>
                <w:b/>
              </w:rPr>
              <w:t>Tests</w:t>
            </w:r>
          </w:p>
        </w:tc>
      </w:tr>
      <w:tr>
        <w:tc>
          <w:tcPr>
            <w:tcW w:type="dxa" w:w="5040"/>
            <w:vAlign w:val="top"/>
          </w:tcPr>
          <w:p>
            <w:r>
              <w:t>Unit</w:t>
            </w:r>
          </w:p>
        </w:tc>
        <w:tc>
          <w:tcPr>
            <w:tcW w:type="dxa" w:w="5040"/>
            <w:vAlign w:val="top"/>
          </w:tcPr>
          <w:p>
            <w:r>
              <w:t>normalization, symbol mapping, risk rules, event-key generation, quantity calculation</w:t>
            </w:r>
          </w:p>
        </w:tc>
      </w:tr>
      <w:tr>
        <w:tc>
          <w:tcPr>
            <w:tcW w:type="dxa" w:w="5040"/>
            <w:vAlign w:val="top"/>
          </w:tcPr>
          <w:p>
            <w:r>
              <w:t>Contract</w:t>
            </w:r>
          </w:p>
        </w:tc>
        <w:tc>
          <w:tcPr>
            <w:tcW w:type="dxa" w:w="5040"/>
            <w:vAlign w:val="top"/>
          </w:tcPr>
          <w:p>
            <w:r>
              <w:t>broker request/response parsing against captured or sandbox payloads</w:t>
            </w:r>
          </w:p>
        </w:tc>
      </w:tr>
      <w:tr>
        <w:tc>
          <w:tcPr>
            <w:tcW w:type="dxa" w:w="5040"/>
            <w:vAlign w:val="top"/>
          </w:tcPr>
          <w:p>
            <w:r>
              <w:t>Integration</w:t>
            </w:r>
          </w:p>
        </w:tc>
        <w:tc>
          <w:tcPr>
            <w:tcW w:type="dxa" w:w="5040"/>
            <w:vAlign w:val="top"/>
          </w:tcPr>
          <w:p>
            <w:r>
              <w:t>auth, WebSocket reconnect, place/modify/cancel, order-status tracking</w:t>
            </w:r>
          </w:p>
        </w:tc>
      </w:tr>
      <w:tr>
        <w:tc>
          <w:tcPr>
            <w:tcW w:type="dxa" w:w="5040"/>
            <w:vAlign w:val="top"/>
          </w:tcPr>
          <w:p>
            <w:r>
              <w:t>Fault injection</w:t>
            </w:r>
          </w:p>
        </w:tc>
        <w:tc>
          <w:tcPr>
            <w:tcW w:type="dxa" w:w="5040"/>
            <w:vAlign w:val="top"/>
          </w:tcPr>
          <w:p>
            <w:r>
              <w:t>timeouts, socket disconnects, 429/rate limits, malformed events, DB unavailable</w:t>
            </w:r>
          </w:p>
        </w:tc>
      </w:tr>
      <w:tr>
        <w:tc>
          <w:tcPr>
            <w:tcW w:type="dxa" w:w="5040"/>
            <w:vAlign w:val="top"/>
          </w:tcPr>
          <w:p>
            <w:r>
              <w:t>Idempotency</w:t>
            </w:r>
          </w:p>
        </w:tc>
        <w:tc>
          <w:tcPr>
            <w:tcW w:type="dxa" w:w="5040"/>
            <w:vAlign w:val="top"/>
          </w:tcPr>
          <w:p>
            <w:r>
              <w:t>duplicate master event, replay after restart, timeout then late ACK</w:t>
            </w:r>
          </w:p>
        </w:tc>
      </w:tr>
      <w:tr>
        <w:tc>
          <w:tcPr>
            <w:tcW w:type="dxa" w:w="5040"/>
            <w:vAlign w:val="top"/>
          </w:tcPr>
          <w:p>
            <w:r>
              <w:t>Load</w:t>
            </w:r>
          </w:p>
        </w:tc>
        <w:tc>
          <w:tcPr>
            <w:tcW w:type="dxa" w:w="5040"/>
            <w:vAlign w:val="top"/>
          </w:tcPr>
          <w:p>
            <w:r>
              <w:t>burst orders fan-out to N children; measure p95/p99 latency</w:t>
            </w:r>
          </w:p>
        </w:tc>
      </w:tr>
      <w:tr>
        <w:tc>
          <w:tcPr>
            <w:tcW w:type="dxa" w:w="5040"/>
            <w:vAlign w:val="top"/>
          </w:tcPr>
          <w:p>
            <w:r>
              <w:t>Reconciliation</w:t>
            </w:r>
          </w:p>
        </w:tc>
        <w:tc>
          <w:tcPr>
            <w:tcW w:type="dxa" w:w="5040"/>
            <w:vAlign w:val="top"/>
          </w:tcPr>
          <w:p>
            <w:r>
              <w:t>missed event, child order exists but local ACK absent, partial fills</w:t>
            </w:r>
          </w:p>
        </w:tc>
      </w:tr>
      <w:tr>
        <w:tc>
          <w:tcPr>
            <w:tcW w:type="dxa" w:w="5040"/>
            <w:vAlign w:val="top"/>
          </w:tcPr>
          <w:p>
            <w:r>
              <w:t>Security</w:t>
            </w:r>
          </w:p>
        </w:tc>
        <w:tc>
          <w:tcPr>
            <w:tcW w:type="dxa" w:w="5040"/>
            <w:vAlign w:val="top"/>
          </w:tcPr>
          <w:p>
            <w:r>
              <w:t>secret leakage checks, authz, admin action controls</w:t>
            </w:r>
          </w:p>
        </w:tc>
      </w:tr>
    </w:tbl>
    <w:p/>
    <w:p>
      <w:pPr>
        <w:pStyle w:val="Heading2"/>
      </w:pPr>
      <w:r>
        <w:rPr>
          <w:b w:val="0"/>
          <w:i w:val="0"/>
        </w:rPr>
        <w:t>Paper/sandbox phase</w:t>
      </w:r>
    </w:p>
    <w:p>
      <w:pPr>
        <w:pStyle w:val="ListNumber"/>
      </w:pPr>
      <w:r>
        <w:t>Use broker sandbox/paper facilities if available.</w:t>
      </w:r>
    </w:p>
    <w:p>
      <w:pPr>
        <w:pStyle w:val="ListNumber"/>
      </w:pPr>
      <w:r>
        <w:t>Replay realistic master event sequences.</w:t>
      </w:r>
    </w:p>
    <w:p>
      <w:pPr>
        <w:pStyle w:val="ListNumber"/>
      </w:pPr>
      <w:r>
        <w:t>Run fault injection.</w:t>
      </w:r>
    </w:p>
    <w:p>
      <w:pPr>
        <w:pStyle w:val="ListNumber"/>
      </w:pPr>
      <w:r>
        <w:t>Verify no duplicate orders under retries/restarts.</w:t>
      </w:r>
    </w:p>
    <w:p>
      <w:pPr>
        <w:pStyle w:val="ListNumber"/>
      </w:pPr>
      <w:r>
        <w:t>Run production infrastructure with trading disabled.</w:t>
      </w:r>
    </w:p>
    <w:p>
      <w:pPr>
        <w:pStyle w:val="ListNumber"/>
      </w:pPr>
      <w:r>
        <w:t>Move to tiny live quantities only after explicit risk and compliance sign-off.</w:t>
      </w:r>
    </w:p>
    <w:p>
      <w:pPr>
        <w:pStyle w:val="Heading1"/>
      </w:pPr>
      <w:r>
        <w:rPr>
          <w:b w:val="0"/>
          <w:i w:val="0"/>
        </w:rPr>
        <w:t>20. Deployment on AWS</w:t>
      </w:r>
    </w:p>
    <w:p>
      <w:r>
        <w:rPr>
          <w:b w:val="0"/>
          <w:i w:val="0"/>
        </w:rPr>
        <w:t>A practical first production deployment</w:t>
      </w:r>
    </w:p>
    <w:p>
      <w:pPr>
        <w:pStyle w:val="Code"/>
        <w:ind w:left="259" w:right="115"/>
        <w:shd w:fill="F3F5F7"/>
      </w:pPr>
      <w:r>
        <w:t>Route 53 / TLS</w:t>
      </w:r>
    </w:p>
    <w:p>
      <w:pPr>
        <w:pStyle w:val="Code"/>
        <w:ind w:left="259" w:right="115"/>
        <w:shd w:fill="F3F5F7"/>
      </w:pPr>
      <w:r>
        <w:t xml:space="preserve">      │</w:t>
      </w:r>
    </w:p>
    <w:p>
      <w:pPr>
        <w:pStyle w:val="Code"/>
        <w:ind w:left="259" w:right="115"/>
        <w:shd w:fill="F3F5F7"/>
      </w:pPr>
      <w:r>
        <w:t>Application Load Balancer (control API only)</w:t>
      </w:r>
    </w:p>
    <w:p>
      <w:pPr>
        <w:pStyle w:val="Code"/>
        <w:ind w:left="259" w:right="115"/>
        <w:shd w:fill="F3F5F7"/>
      </w:pPr>
      <w:r>
        <w:t xml:space="preserve">      │</w:t>
      </w:r>
    </w:p>
    <w:p>
      <w:pPr>
        <w:pStyle w:val="Code"/>
        <w:ind w:left="259" w:right="115"/>
        <w:shd w:fill="F3F5F7"/>
      </w:pPr>
      <w:r>
        <w:t>ECS/Fargate or EKS</w:t>
      </w:r>
    </w:p>
    <w:p>
      <w:pPr>
        <w:pStyle w:val="Code"/>
        <w:ind w:left="259" w:right="115"/>
        <w:shd w:fill="F3F5F7"/>
      </w:pPr>
      <w:r>
        <w:t xml:space="preserve"> ├─ copier-executor (Go, 2+ replicas but single active leader per master stream)</w:t>
      </w:r>
    </w:p>
    <w:p>
      <w:pPr>
        <w:pStyle w:val="Code"/>
        <w:ind w:left="259" w:right="115"/>
        <w:shd w:fill="F3F5F7"/>
      </w:pPr>
      <w:r>
        <w:t xml:space="preserve"> ├─ control-api (Go/Python)</w:t>
      </w:r>
    </w:p>
    <w:p>
      <w:pPr>
        <w:pStyle w:val="Code"/>
        <w:ind w:left="259" w:right="115"/>
        <w:shd w:fill="F3F5F7"/>
      </w:pPr>
      <w:r>
        <w:t xml:space="preserve"> ├─ status/reconciliation worker</w:t>
      </w:r>
    </w:p>
    <w:p>
      <w:pPr>
        <w:pStyle w:val="Code"/>
        <w:ind w:left="259" w:right="115"/>
        <w:shd w:fill="F3F5F7"/>
      </w:pPr>
      <w:r>
        <w:t xml:space="preserve"> └─ dashboard backend</w:t>
      </w:r>
    </w:p>
    <w:p>
      <w:pPr>
        <w:pStyle w:val="Code"/>
        <w:ind w:left="259" w:right="115"/>
        <w:shd w:fill="F3F5F7"/>
      </w:pPr>
      <w:r>
        <w:t xml:space="preserve">      │</w:t>
      </w:r>
    </w:p>
    <w:p>
      <w:pPr>
        <w:pStyle w:val="Code"/>
        <w:ind w:left="259" w:right="115"/>
        <w:shd w:fill="F3F5F7"/>
      </w:pPr>
      <w:r>
        <w:t xml:space="preserve"> ├─ RDS PostgreSQL Multi-AZ</w:t>
      </w:r>
    </w:p>
    <w:p>
      <w:pPr>
        <w:pStyle w:val="Code"/>
        <w:ind w:left="259" w:right="115"/>
        <w:shd w:fill="F3F5F7"/>
      </w:pPr>
      <w:r>
        <w:t xml:space="preserve"> ├─ ElastiCache Redis</w:t>
      </w:r>
    </w:p>
    <w:p>
      <w:pPr>
        <w:pStyle w:val="Code"/>
        <w:ind w:left="259" w:right="115"/>
        <w:shd w:fill="F3F5F7"/>
      </w:pPr>
      <w:r>
        <w:t xml:space="preserve"> ├─ Secrets Manager + KMS</w:t>
      </w:r>
    </w:p>
    <w:p>
      <w:pPr>
        <w:pStyle w:val="Code"/>
        <w:ind w:left="259" w:right="115"/>
        <w:shd w:fill="F3F5F7"/>
      </w:pPr>
      <w:r>
        <w:t xml:space="preserve"> ├─ CloudWatch / Prometheus-compatible metrics</w:t>
      </w:r>
    </w:p>
    <w:p>
      <w:pPr>
        <w:pStyle w:val="Code"/>
        <w:ind w:left="259" w:right="115"/>
        <w:shd w:fill="F3F5F7"/>
      </w:pPr>
      <w:r>
        <w:t xml:space="preserve"> └─ object storage for long-retention audit exports if required</w:t>
      </w:r>
    </w:p>
    <w:p>
      <w:pPr>
        <w:pStyle w:val="Heading2"/>
      </w:pPr>
      <w:r>
        <w:rPr>
          <w:b w:val="0"/>
          <w:i w:val="0"/>
        </w:rPr>
        <w:t>Deployment recommendations</w:t>
      </w:r>
    </w:p>
    <w:p>
      <w:pPr>
        <w:pStyle w:val="ListBullet"/>
      </w:pPr>
      <w:r>
        <w:t>Use one region close to the broker endpoints based on measured latency. Do not assume a location is faster without testing.</w:t>
      </w:r>
    </w:p>
    <w:p>
      <w:pPr>
        <w:pStyle w:val="ListBullet"/>
      </w:pPr>
      <w:r>
        <w:t>Run at least two service replicas for availability, but use leader election or broker-supported semantics so only one active master event consumer can create child intents.</w:t>
      </w:r>
    </w:p>
    <w:p>
      <w:pPr>
        <w:pStyle w:val="ListBullet"/>
      </w:pPr>
      <w:r>
        <w:t>Use rolling or blue/green deployments outside trading hours where possible.</w:t>
      </w:r>
    </w:p>
    <w:p>
      <w:pPr>
        <w:pStyle w:val="ListBullet"/>
      </w:pPr>
      <w:r>
        <w:t>Have a “trading disabled” deployment mode for infrastructure changes.</w:t>
      </w:r>
    </w:p>
    <w:p>
      <w:pPr>
        <w:pStyle w:val="ListBullet"/>
      </w:pPr>
      <w:r>
        <w:t>Keep database schema migrations backward compatible.</w:t>
      </w:r>
    </w:p>
    <w:p>
      <w:pPr>
        <w:pStyle w:val="Heading1"/>
      </w:pPr>
      <w:r>
        <w:rPr>
          <w:b w:val="0"/>
          <w:i w:val="0"/>
        </w:rPr>
        <w:t>21. High availability and disaster recovery</w:t>
      </w:r>
    </w:p>
    <w:p>
      <w:r>
        <w:rPr>
          <w:b w:val="0"/>
          <w:i w:val="0"/>
        </w:rPr>
        <w:t>The main HA challenge is preventing two replicas from copying the same master event.</w:t>
      </w:r>
    </w:p>
    <w:p>
      <w:pPr>
        <w:pStyle w:val="ListBullet"/>
      </w:pPr>
      <w:r>
        <w:t>Use deterministic event IDs plus a database unique constraint as the final dedupe guard.</w:t>
      </w:r>
    </w:p>
    <w:p>
      <w:pPr>
        <w:pStyle w:val="ListBullet"/>
      </w:pPr>
      <w:r>
        <w:t>Use leader election for the master stream consumer.</w:t>
      </w:r>
    </w:p>
    <w:p>
      <w:pPr>
        <w:pStyle w:val="ListBullet"/>
      </w:pPr>
      <w:r>
        <w:t>After failover, reconnect and reconcile before resuming copying.</w:t>
      </w:r>
    </w:p>
    <w:p>
      <w:pPr>
        <w:pStyle w:val="ListBullet"/>
      </w:pPr>
      <w:r>
        <w:t>Back up PostgreSQL and regularly test restore procedures.</w:t>
      </w:r>
    </w:p>
    <w:p>
      <w:pPr>
        <w:pStyle w:val="ListBullet"/>
      </w:pPr>
      <w:r>
        <w:t>Define recovery behavior for each failure: master stream outage, broker API outage, DB outage, Redis outage, service restart.</w:t>
      </w:r>
    </w:p>
    <w:p>
      <w:pPr>
        <w:pStyle w:val="ListBullet"/>
      </w:pPr>
      <w:r>
        <w:t>If state is uncertain, fail closed for new trading until reconciliation proves safety.</w:t>
      </w:r>
    </w:p>
    <w:p>
      <w:pPr>
        <w:pStyle w:val="Heading1"/>
      </w:pPr>
      <w:r>
        <w:rPr>
          <w:b w:val="0"/>
          <w:i w:val="0"/>
        </w:rPr>
        <w:t>22. India regulatory/compliance considerations</w:t>
      </w:r>
    </w:p>
    <w:p>
      <w:r>
        <w:rPr>
          <w:b w:val="0"/>
          <w:i w:val="0"/>
        </w:rPr>
        <w:t>As of September 2026, SEBI’s February 4, 2025 framework for safer participation of retail investors in algorithmic trading, together with implementation standards and exchange operational modalities, is applicable to all stock brokers from April 1, 2026 following the September 30, 2025 implementation extension. This means production API/algo behavior must be designed around your broker’s current registered-app, algo identification, rate, authentication and exchange requirements.</w:t>
      </w:r>
    </w:p>
    <w:p>
      <w:pPr>
        <w:pStyle w:val="Heading2"/>
      </w:pPr>
      <w:r>
        <w:rPr>
          <w:b w:val="0"/>
          <w:i w:val="0"/>
        </w:rPr>
        <w:t>What to do before production</w:t>
      </w:r>
    </w:p>
    <w:p>
      <w:pPr>
        <w:pStyle w:val="ListNumber"/>
      </w:pPr>
      <w:r>
        <w:t>Tell each broker exactly what you are building: master-to-child automated order replication.</w:t>
      </w:r>
    </w:p>
    <w:p>
      <w:pPr>
        <w:pStyle w:val="ListNumber"/>
      </w:pPr>
      <w:r>
        <w:t>Confirm whether your use case is treated as API-based algo trading, and what app/algo registration is required.</w:t>
      </w:r>
    </w:p>
    <w:p>
      <w:pPr>
        <w:pStyle w:val="ListNumber"/>
      </w:pPr>
      <w:r>
        <w:t>Confirm order-per-second limits, static-IP requirements if any, API key rules, OAuth/session policies and required headers/tags.</w:t>
      </w:r>
    </w:p>
    <w:p>
      <w:pPr>
        <w:pStyle w:val="ListNumber"/>
      </w:pPr>
      <w:r>
        <w:t>Confirm whether use across accounts belonging to other people changes your regulatory/business obligations.</w:t>
      </w:r>
    </w:p>
    <w:p>
      <w:pPr>
        <w:pStyle w:val="ListNumber"/>
      </w:pPr>
      <w:r>
        <w:t>If offering this as a product to third parties, obtain qualified legal/compliance advice before onboarding users.</w:t>
      </w:r>
    </w:p>
    <w:p>
      <w:pPr>
        <w:pStyle w:val="ListNumber"/>
      </w:pPr>
      <w:r>
        <w:t>Retain the audit information required by the broker/exchange and your compliance design.</w:t>
      </w:r>
    </w:p>
    <w:p>
      <w:pPr>
        <w:pStyle w:val="Heading2"/>
      </w:pPr>
      <w:r>
        <w:rPr>
          <w:b w:val="0"/>
          <w:i w:val="0"/>
        </w:rPr>
        <w:t>Broker-specific examples from current public docs</w:t>
      </w:r>
    </w:p>
    <w:p>
      <w:pPr>
        <w:pStyle w:val="ListBullet"/>
      </w:pPr>
      <w:r>
        <w:t>Zerodha Kite Connect documents WebSocket order postbacks and signed HTTP postbacks; the platform advises WebSocket postbacks for individual developers and notes UPDATE events can represent modifications or partial fills.</w:t>
      </w:r>
    </w:p>
    <w:p>
      <w:pPr>
        <w:pStyle w:val="ListBullet"/>
      </w:pPr>
      <w:r>
        <w:t>Upstox documents an order-update WebSocket that can report orders placed across its app/web/API surfaces. Its V3 place-order endpoint is published under api-hft.upstox.com and includes latency metadata in responses.</w:t>
      </w:r>
    </w:p>
    <w:p>
      <w:pPr>
        <w:pStyle w:val="ListBullet"/>
      </w:pPr>
      <w:r>
        <w:t>These examples show why broker adapters and broker-specific compliance/configuration are necessary; do not assume all brokers expose identical semantics.</w:t>
      </w:r>
    </w:p>
    <w:p>
      <w:pPr>
        <w:pStyle w:val="Heading1"/>
      </w:pPr>
      <w:r>
        <w:rPr>
          <w:b w:val="0"/>
          <w:i w:val="0"/>
        </w:rPr>
        <w:t>23. Production rollout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Phase</w:t>
            </w:r>
          </w:p>
        </w:tc>
        <w:tc>
          <w:tcPr>
            <w:tcW w:type="dxa" w:w="3360"/>
            <w:shd w:fill="D9EAF7"/>
            <w:vAlign w:val="center"/>
          </w:tcPr>
          <w:p>
            <w:r>
              <w:rPr>
                <w:b/>
              </w:rPr>
              <w:t>Scope</w:t>
            </w:r>
          </w:p>
        </w:tc>
        <w:tc>
          <w:tcPr>
            <w:tcW w:type="dxa" w:w="3360"/>
            <w:shd w:fill="D9EAF7"/>
            <w:vAlign w:val="center"/>
          </w:tcPr>
          <w:p>
            <w:r>
              <w:rPr>
                <w:b/>
              </w:rPr>
              <w:t>Exit criteria</w:t>
            </w:r>
          </w:p>
        </w:tc>
      </w:tr>
      <w:tr>
        <w:tc>
          <w:tcPr>
            <w:tcW w:type="dxa" w:w="3360"/>
            <w:vAlign w:val="top"/>
          </w:tcPr>
          <w:p>
            <w:r>
              <w:t>0 - simulator</w:t>
            </w:r>
          </w:p>
        </w:tc>
        <w:tc>
          <w:tcPr>
            <w:tcW w:type="dxa" w:w="3360"/>
            <w:vAlign w:val="top"/>
          </w:tcPr>
          <w:p>
            <w:r>
              <w:t>No broker orders; replay synthetic events</w:t>
            </w:r>
          </w:p>
        </w:tc>
        <w:tc>
          <w:tcPr>
            <w:tcW w:type="dxa" w:w="3360"/>
            <w:vAlign w:val="top"/>
          </w:tcPr>
          <w:p>
            <w:r>
              <w:t>State machine, dedupe, metrics proven.</w:t>
            </w:r>
          </w:p>
        </w:tc>
      </w:tr>
      <w:tr>
        <w:tc>
          <w:tcPr>
            <w:tcW w:type="dxa" w:w="3360"/>
            <w:vAlign w:val="top"/>
          </w:tcPr>
          <w:p>
            <w:r>
              <w:t>1 - one broker / one child</w:t>
            </w:r>
          </w:p>
        </w:tc>
        <w:tc>
          <w:tcPr>
            <w:tcW w:type="dxa" w:w="3360"/>
            <w:vAlign w:val="top"/>
          </w:tcPr>
          <w:p>
            <w:r>
              <w:t>Tiny live quantity</w:t>
            </w:r>
          </w:p>
        </w:tc>
        <w:tc>
          <w:tcPr>
            <w:tcW w:type="dxa" w:w="3360"/>
            <w:vAlign w:val="top"/>
          </w:tcPr>
          <w:p>
            <w:r>
              <w:t>No duplicates; full audit; kill switch tested.</w:t>
            </w:r>
          </w:p>
        </w:tc>
      </w:tr>
      <w:tr>
        <w:tc>
          <w:tcPr>
            <w:tcW w:type="dxa" w:w="3360"/>
            <w:vAlign w:val="top"/>
          </w:tcPr>
          <w:p>
            <w:r>
              <w:t>2 - one broker / multiple children</w:t>
            </w:r>
          </w:p>
        </w:tc>
        <w:tc>
          <w:tcPr>
            <w:tcW w:type="dxa" w:w="3360"/>
            <w:vAlign w:val="top"/>
          </w:tcPr>
          <w:p>
            <w:r>
              <w:t>2-5 child accounts</w:t>
            </w:r>
          </w:p>
        </w:tc>
        <w:tc>
          <w:tcPr>
            <w:tcW w:type="dxa" w:w="3360"/>
            <w:vAlign w:val="top"/>
          </w:tcPr>
          <w:p>
            <w:r>
              <w:t>Parallel latency measured; reconciliation stable.</w:t>
            </w:r>
          </w:p>
        </w:tc>
      </w:tr>
      <w:tr>
        <w:tc>
          <w:tcPr>
            <w:tcW w:type="dxa" w:w="3360"/>
            <w:vAlign w:val="top"/>
          </w:tcPr>
          <w:p>
            <w:r>
              <w:t>3 - broker failure testing</w:t>
            </w:r>
          </w:p>
        </w:tc>
        <w:tc>
          <w:tcPr>
            <w:tcW w:type="dxa" w:w="3360"/>
            <w:vAlign w:val="top"/>
          </w:tcPr>
          <w:p>
            <w:r>
              <w:t>Controlled fault scenarios</w:t>
            </w:r>
          </w:p>
        </w:tc>
        <w:tc>
          <w:tcPr>
            <w:tcW w:type="dxa" w:w="3360"/>
            <w:vAlign w:val="top"/>
          </w:tcPr>
          <w:p>
            <w:r>
              <w:t>UNKNOWN handling and circuit breaker proven.</w:t>
            </w:r>
          </w:p>
        </w:tc>
      </w:tr>
      <w:tr>
        <w:tc>
          <w:tcPr>
            <w:tcW w:type="dxa" w:w="3360"/>
            <w:vAlign w:val="top"/>
          </w:tcPr>
          <w:p>
            <w:r>
              <w:t>4 - second broker</w:t>
            </w:r>
          </w:p>
        </w:tc>
        <w:tc>
          <w:tcPr>
            <w:tcW w:type="dxa" w:w="3360"/>
            <w:vAlign w:val="top"/>
          </w:tcPr>
          <w:p>
            <w:r>
              <w:t>Add adapter only</w:t>
            </w:r>
          </w:p>
        </w:tc>
        <w:tc>
          <w:tcPr>
            <w:tcW w:type="dxa" w:w="3360"/>
            <w:vAlign w:val="top"/>
          </w:tcPr>
          <w:p>
            <w:r>
              <w:t>Symbol mapping and status semantics validated.</w:t>
            </w:r>
          </w:p>
        </w:tc>
      </w:tr>
      <w:tr>
        <w:tc>
          <w:tcPr>
            <w:tcW w:type="dxa" w:w="3360"/>
            <w:vAlign w:val="top"/>
          </w:tcPr>
          <w:p>
            <w:r>
              <w:t>5 - production scale</w:t>
            </w:r>
          </w:p>
        </w:tc>
        <w:tc>
          <w:tcPr>
            <w:tcW w:type="dxa" w:w="3360"/>
            <w:vAlign w:val="top"/>
          </w:tcPr>
          <w:p>
            <w:r>
              <w:t>Gradual account growth</w:t>
            </w:r>
          </w:p>
        </w:tc>
        <w:tc>
          <w:tcPr>
            <w:tcW w:type="dxa" w:w="3360"/>
            <w:vAlign w:val="top"/>
          </w:tcPr>
          <w:p>
            <w:r>
              <w:t>SLOs, alerts, operations and compliance sign-off.</w:t>
            </w:r>
          </w:p>
        </w:tc>
      </w:tr>
    </w:tbl>
    <w:p/>
    <w:p>
      <w:pPr>
        <w:pStyle w:val="Heading1"/>
      </w:pPr>
      <w:r>
        <w:rPr>
          <w:b w:val="0"/>
          <w:i w:val="0"/>
        </w:rPr>
        <w:t>24. Repository structure</w:t>
      </w:r>
    </w:p>
    <w:p>
      <w:pPr>
        <w:pStyle w:val="Code"/>
        <w:ind w:left="259" w:right="115"/>
        <w:shd w:fill="F3F5F7"/>
      </w:pPr>
      <w:r>
        <w:t>trade-copier/</w:t>
      </w:r>
    </w:p>
    <w:p>
      <w:pPr>
        <w:pStyle w:val="Code"/>
        <w:ind w:left="259" w:right="115"/>
        <w:shd w:fill="F3F5F7"/>
      </w:pPr>
      <w:r>
        <w:t>├── cmd/</w:t>
      </w:r>
    </w:p>
    <w:p>
      <w:pPr>
        <w:pStyle w:val="Code"/>
        <w:ind w:left="259" w:right="115"/>
        <w:shd w:fill="F3F5F7"/>
      </w:pPr>
      <w:r>
        <w:t>│   ├── executor/</w:t>
      </w:r>
    </w:p>
    <w:p>
      <w:pPr>
        <w:pStyle w:val="Code"/>
        <w:ind w:left="259" w:right="115"/>
        <w:shd w:fill="F3F5F7"/>
      </w:pPr>
      <w:r>
        <w:t>│   ├── control-api/</w:t>
      </w:r>
    </w:p>
    <w:p>
      <w:pPr>
        <w:pStyle w:val="Code"/>
        <w:ind w:left="259" w:right="115"/>
        <w:shd w:fill="F3F5F7"/>
      </w:pPr>
      <w:r>
        <w:t>│   └── reconciler/</w:t>
      </w:r>
    </w:p>
    <w:p>
      <w:pPr>
        <w:pStyle w:val="Code"/>
        <w:ind w:left="259" w:right="115"/>
        <w:shd w:fill="F3F5F7"/>
      </w:pPr>
      <w:r>
        <w:t>├── internal/</w:t>
      </w:r>
    </w:p>
    <w:p>
      <w:pPr>
        <w:pStyle w:val="Code"/>
        <w:ind w:left="259" w:right="115"/>
        <w:shd w:fill="F3F5F7"/>
      </w:pPr>
      <w:r>
        <w:t>│   ├── broker/</w:t>
      </w:r>
    </w:p>
    <w:p>
      <w:pPr>
        <w:pStyle w:val="Code"/>
        <w:ind w:left="259" w:right="115"/>
        <w:shd w:fill="F3F5F7"/>
      </w:pPr>
      <w:r>
        <w:t>│   │   ├── interface.go</w:t>
      </w:r>
    </w:p>
    <w:p>
      <w:pPr>
        <w:pStyle w:val="Code"/>
        <w:ind w:left="259" w:right="115"/>
        <w:shd w:fill="F3F5F7"/>
      </w:pPr>
      <w:r>
        <w:t>│   │   ├── zerodha/</w:t>
      </w:r>
    </w:p>
    <w:p>
      <w:pPr>
        <w:pStyle w:val="Code"/>
        <w:ind w:left="259" w:right="115"/>
        <w:shd w:fill="F3F5F7"/>
      </w:pPr>
      <w:r>
        <w:t>│   │   └── upstox/</w:t>
      </w:r>
    </w:p>
    <w:p>
      <w:pPr>
        <w:pStyle w:val="Code"/>
        <w:ind w:left="259" w:right="115"/>
        <w:shd w:fill="F3F5F7"/>
      </w:pPr>
      <w:r>
        <w:t>│   ├── masterstream/</w:t>
      </w:r>
    </w:p>
    <w:p>
      <w:pPr>
        <w:pStyle w:val="Code"/>
        <w:ind w:left="259" w:right="115"/>
        <w:shd w:fill="F3F5F7"/>
      </w:pPr>
      <w:r>
        <w:t>│   ├── normalize/</w:t>
      </w:r>
    </w:p>
    <w:p>
      <w:pPr>
        <w:pStyle w:val="Code"/>
        <w:ind w:left="259" w:right="115"/>
        <w:shd w:fill="F3F5F7"/>
      </w:pPr>
      <w:r>
        <w:t>│   ├── executor/</w:t>
      </w:r>
    </w:p>
    <w:p>
      <w:pPr>
        <w:pStyle w:val="Code"/>
        <w:ind w:left="259" w:right="115"/>
        <w:shd w:fill="F3F5F7"/>
      </w:pPr>
      <w:r>
        <w:t>│   ├── risk/</w:t>
      </w:r>
    </w:p>
    <w:p>
      <w:pPr>
        <w:pStyle w:val="Code"/>
        <w:ind w:left="259" w:right="115"/>
        <w:shd w:fill="F3F5F7"/>
      </w:pPr>
      <w:r>
        <w:t>│   ├── dedupe/</w:t>
      </w:r>
    </w:p>
    <w:p>
      <w:pPr>
        <w:pStyle w:val="Code"/>
        <w:ind w:left="259" w:right="115"/>
        <w:shd w:fill="F3F5F7"/>
      </w:pPr>
      <w:r>
        <w:t>│   ├── reconciliation/</w:t>
      </w:r>
    </w:p>
    <w:p>
      <w:pPr>
        <w:pStyle w:val="Code"/>
        <w:ind w:left="259" w:right="115"/>
        <w:shd w:fill="F3F5F7"/>
      </w:pPr>
      <w:r>
        <w:t>│   ├── instruments/</w:t>
      </w:r>
    </w:p>
    <w:p>
      <w:pPr>
        <w:pStyle w:val="Code"/>
        <w:ind w:left="259" w:right="115"/>
        <w:shd w:fill="F3F5F7"/>
      </w:pPr>
      <w:r>
        <w:t>│   └── observability/</w:t>
      </w:r>
    </w:p>
    <w:p>
      <w:pPr>
        <w:pStyle w:val="Code"/>
        <w:ind w:left="259" w:right="115"/>
        <w:shd w:fill="F3F5F7"/>
      </w:pPr>
      <w:r>
        <w:t>├── migrations/</w:t>
      </w:r>
    </w:p>
    <w:p>
      <w:pPr>
        <w:pStyle w:val="Code"/>
        <w:ind w:left="259" w:right="115"/>
        <w:shd w:fill="F3F5F7"/>
      </w:pPr>
      <w:r>
        <w:t>├── deploy/</w:t>
      </w:r>
    </w:p>
    <w:p>
      <w:pPr>
        <w:pStyle w:val="Code"/>
        <w:ind w:left="259" w:right="115"/>
        <w:shd w:fill="F3F5F7"/>
      </w:pPr>
      <w:r>
        <w:t>│   ├── terraform/</w:t>
      </w:r>
    </w:p>
    <w:p>
      <w:pPr>
        <w:pStyle w:val="Code"/>
        <w:ind w:left="259" w:right="115"/>
        <w:shd w:fill="F3F5F7"/>
      </w:pPr>
      <w:r>
        <w:t>│   └── docker/</w:t>
      </w:r>
    </w:p>
    <w:p>
      <w:pPr>
        <w:pStyle w:val="Code"/>
        <w:ind w:left="259" w:right="115"/>
        <w:shd w:fill="F3F5F7"/>
      </w:pPr>
      <w:r>
        <w:t>├── tests/</w:t>
      </w:r>
    </w:p>
    <w:p>
      <w:pPr>
        <w:pStyle w:val="Code"/>
        <w:ind w:left="259" w:right="115"/>
        <w:shd w:fill="F3F5F7"/>
      </w:pPr>
      <w:r>
        <w:t>│   ├── fixtures/</w:t>
      </w:r>
    </w:p>
    <w:p>
      <w:pPr>
        <w:pStyle w:val="Code"/>
        <w:ind w:left="259" w:right="115"/>
        <w:shd w:fill="F3F5F7"/>
      </w:pPr>
      <w:r>
        <w:t>│   ├── integration/</w:t>
      </w:r>
    </w:p>
    <w:p>
      <w:pPr>
        <w:pStyle w:val="Code"/>
        <w:ind w:left="259" w:right="115"/>
        <w:shd w:fill="F3F5F7"/>
      </w:pPr>
      <w:r>
        <w:t>│   └── load/</w:t>
      </w:r>
    </w:p>
    <w:p>
      <w:pPr>
        <w:pStyle w:val="Code"/>
        <w:ind w:left="259" w:right="115"/>
        <w:shd w:fill="F3F5F7"/>
      </w:pPr>
      <w:r>
        <w:t>└── web/  # optional dashboard</w:t>
      </w:r>
    </w:p>
    <w:p>
      <w:pPr>
        <w:pStyle w:val="Heading1"/>
      </w:pPr>
      <w:r>
        <w:rPr>
          <w:b w:val="0"/>
          <w:i w:val="0"/>
        </w:rPr>
        <w:t>25. Example code skeletons</w:t>
      </w:r>
    </w:p>
    <w:p>
      <w:pPr>
        <w:pStyle w:val="Heading2"/>
      </w:pPr>
      <w:r>
        <w:rPr>
          <w:b w:val="0"/>
          <w:i w:val="0"/>
        </w:rPr>
        <w:t>Canonical models</w:t>
      </w:r>
    </w:p>
    <w:p>
      <w:pPr>
        <w:pStyle w:val="Code"/>
        <w:ind w:left="259" w:right="115"/>
        <w:shd w:fill="F3F5F7"/>
      </w:pPr>
      <w:r>
        <w:t>type OrderIntent struct {</w:t>
      </w:r>
    </w:p>
    <w:p>
      <w:pPr>
        <w:pStyle w:val="Code"/>
        <w:ind w:left="259" w:right="115"/>
        <w:shd w:fill="F3F5F7"/>
      </w:pPr>
      <w:r>
        <w:t xml:space="preserve">    ID           string</w:t>
      </w:r>
    </w:p>
    <w:p>
      <w:pPr>
        <w:pStyle w:val="Code"/>
        <w:ind w:left="259" w:right="115"/>
        <w:shd w:fill="F3F5F7"/>
      </w:pPr>
      <w:r>
        <w:t xml:space="preserve">    MasterEventID string</w:t>
      </w:r>
    </w:p>
    <w:p>
      <w:pPr>
        <w:pStyle w:val="Code"/>
        <w:ind w:left="259" w:right="115"/>
        <w:shd w:fill="F3F5F7"/>
      </w:pPr>
      <w:r>
        <w:t xml:space="preserve">    InstrumentID string</w:t>
      </w:r>
    </w:p>
    <w:p>
      <w:pPr>
        <w:pStyle w:val="Code"/>
        <w:ind w:left="259" w:right="115"/>
        <w:shd w:fill="F3F5F7"/>
      </w:pPr>
      <w:r>
        <w:t xml:space="preserve">    Side         string</w:t>
      </w:r>
    </w:p>
    <w:p>
      <w:pPr>
        <w:pStyle w:val="Code"/>
        <w:ind w:left="259" w:right="115"/>
        <w:shd w:fill="F3F5F7"/>
      </w:pPr>
      <w:r>
        <w:t xml:space="preserve">    Quantity     int</w:t>
      </w:r>
    </w:p>
    <w:p>
      <w:pPr>
        <w:pStyle w:val="Code"/>
        <w:ind w:left="259" w:right="115"/>
        <w:shd w:fill="F3F5F7"/>
      </w:pPr>
      <w:r>
        <w:t xml:space="preserve">    OrderType    string</w:t>
      </w:r>
    </w:p>
    <w:p>
      <w:pPr>
        <w:pStyle w:val="Code"/>
        <w:ind w:left="259" w:right="115"/>
        <w:shd w:fill="F3F5F7"/>
      </w:pPr>
      <w:r>
        <w:t xml:space="preserve">    Price        int64 // integer ticks/paise where possible</w:t>
      </w:r>
    </w:p>
    <w:p>
      <w:pPr>
        <w:pStyle w:val="Code"/>
        <w:ind w:left="259" w:right="115"/>
        <w:shd w:fill="F3F5F7"/>
      </w:pPr>
      <w:r>
        <w:t xml:space="preserve">    Product      string</w:t>
      </w:r>
    </w:p>
    <w:p>
      <w:pPr>
        <w:pStyle w:val="Code"/>
        <w:ind w:left="259" w:right="115"/>
        <w:shd w:fill="F3F5F7"/>
      </w:pPr>
      <w:r>
        <w:t xml:space="preserve">    Validity     string</w:t>
      </w:r>
    </w:p>
    <w:p>
      <w:pPr>
        <w:pStyle w:val="Code"/>
        <w:ind w:left="259" w:right="115"/>
        <w:shd w:fill="F3F5F7"/>
      </w:pPr>
      <w:r>
        <w:t>}</w:t>
      </w:r>
    </w:p>
    <w:p>
      <w:pPr>
        <w:pStyle w:val="Code"/>
        <w:ind w:left="259" w:right="115"/>
        <w:shd w:fill="F3F5F7"/>
      </w:pPr>
      <w:r/>
    </w:p>
    <w:p>
      <w:pPr>
        <w:pStyle w:val="Code"/>
        <w:ind w:left="259" w:right="115"/>
        <w:shd w:fill="F3F5F7"/>
      </w:pPr>
      <w:r>
        <w:t>type ChildOrderRequest struct {</w:t>
      </w:r>
    </w:p>
    <w:p>
      <w:pPr>
        <w:pStyle w:val="Code"/>
        <w:ind w:left="259" w:right="115"/>
        <w:shd w:fill="F3F5F7"/>
      </w:pPr>
      <w:r>
        <w:t xml:space="preserve">    ChildAccountID string</w:t>
      </w:r>
    </w:p>
    <w:p>
      <w:pPr>
        <w:pStyle w:val="Code"/>
        <w:ind w:left="259" w:right="115"/>
        <w:shd w:fill="F3F5F7"/>
      </w:pPr>
      <w:r>
        <w:t xml:space="preserve">    InstrumentToken string</w:t>
      </w:r>
    </w:p>
    <w:p>
      <w:pPr>
        <w:pStyle w:val="Code"/>
        <w:ind w:left="259" w:right="115"/>
        <w:shd w:fill="F3F5F7"/>
      </w:pPr>
      <w:r>
        <w:t xml:space="preserve">    Side string</w:t>
      </w:r>
    </w:p>
    <w:p>
      <w:pPr>
        <w:pStyle w:val="Code"/>
        <w:ind w:left="259" w:right="115"/>
        <w:shd w:fill="F3F5F7"/>
      </w:pPr>
      <w:r>
        <w:t xml:space="preserve">    Quantity int</w:t>
      </w:r>
    </w:p>
    <w:p>
      <w:pPr>
        <w:pStyle w:val="Code"/>
        <w:ind w:left="259" w:right="115"/>
        <w:shd w:fill="F3F5F7"/>
      </w:pPr>
      <w:r>
        <w:t xml:space="preserve">    OrderType string</w:t>
      </w:r>
    </w:p>
    <w:p>
      <w:pPr>
        <w:pStyle w:val="Code"/>
        <w:ind w:left="259" w:right="115"/>
        <w:shd w:fill="F3F5F7"/>
      </w:pPr>
      <w:r>
        <w:t xml:space="preserve">    Price int64</w:t>
      </w:r>
    </w:p>
    <w:p>
      <w:pPr>
        <w:pStyle w:val="Code"/>
        <w:ind w:left="259" w:right="115"/>
        <w:shd w:fill="F3F5F7"/>
      </w:pPr>
      <w:r>
        <w:t xml:space="preserve">    Product string</w:t>
      </w:r>
    </w:p>
    <w:p>
      <w:pPr>
        <w:pStyle w:val="Code"/>
        <w:ind w:left="259" w:right="115"/>
        <w:shd w:fill="F3F5F7"/>
      </w:pPr>
      <w:r>
        <w:t xml:space="preserve">    Tag string</w:t>
      </w:r>
    </w:p>
    <w:p>
      <w:pPr>
        <w:pStyle w:val="Code"/>
        <w:ind w:left="259" w:right="115"/>
        <w:shd w:fill="F3F5F7"/>
      </w:pPr>
      <w:r>
        <w:t>}</w:t>
      </w:r>
    </w:p>
    <w:p>
      <w:pPr>
        <w:pStyle w:val="Heading2"/>
      </w:pPr>
      <w:r>
        <w:rPr>
          <w:b w:val="0"/>
          <w:i w:val="0"/>
        </w:rPr>
        <w:t>Dedupe transaction</w:t>
      </w:r>
    </w:p>
    <w:p>
      <w:pPr>
        <w:pStyle w:val="Code"/>
        <w:ind w:left="259" w:right="115"/>
        <w:shd w:fill="F3F5F7"/>
      </w:pPr>
      <w:r>
        <w:t>BEGIN;</w:t>
      </w:r>
    </w:p>
    <w:p>
      <w:pPr>
        <w:pStyle w:val="Code"/>
        <w:ind w:left="259" w:right="115"/>
        <w:shd w:fill="F3F5F7"/>
      </w:pPr>
      <w:r>
        <w:t>INSERT INTO master_events(account_id, broker_event_id, payload_hash, received_at)</w:t>
      </w:r>
    </w:p>
    <w:p>
      <w:pPr>
        <w:pStyle w:val="Code"/>
        <w:ind w:left="259" w:right="115"/>
        <w:shd w:fill="F3F5F7"/>
      </w:pPr>
      <w:r>
        <w:t>VALUES ($1,$2,$3,now())</w:t>
      </w:r>
    </w:p>
    <w:p>
      <w:pPr>
        <w:pStyle w:val="Code"/>
        <w:ind w:left="259" w:right="115"/>
        <w:shd w:fill="F3F5F7"/>
      </w:pPr>
      <w:r>
        <w:t>ON CONFLICT (account_id, broker_event_id) DO NOTHING;</w:t>
      </w:r>
    </w:p>
    <w:p>
      <w:pPr>
        <w:pStyle w:val="Code"/>
        <w:ind w:left="259" w:right="115"/>
        <w:shd w:fill="F3F5F7"/>
      </w:pPr>
      <w:r>
        <w:t>-- proceed only if one row inserted</w:t>
      </w:r>
    </w:p>
    <w:p>
      <w:pPr>
        <w:pStyle w:val="Code"/>
        <w:ind w:left="259" w:right="115"/>
        <w:shd w:fill="F3F5F7"/>
      </w:pPr>
      <w:r>
        <w:t>COMMIT;</w:t>
      </w:r>
    </w:p>
    <w:p>
      <w:pPr>
        <w:pStyle w:val="Heading2"/>
      </w:pPr>
      <w:r>
        <w:rPr>
          <w:b w:val="0"/>
          <w:i w:val="0"/>
        </w:rPr>
        <w:t>Fast hot-path pseudocode</w:t>
      </w:r>
    </w:p>
    <w:p>
      <w:pPr>
        <w:pStyle w:val="Code"/>
        <w:ind w:left="259" w:right="115"/>
        <w:shd w:fill="F3F5F7"/>
      </w:pPr>
      <w:r>
        <w:t>onMasterEvent(event):</w:t>
      </w:r>
    </w:p>
    <w:p>
      <w:pPr>
        <w:pStyle w:val="Code"/>
        <w:ind w:left="259" w:right="115"/>
        <w:shd w:fill="F3F5F7"/>
      </w:pPr>
      <w:r>
        <w:t xml:space="preserve">    t1 = nowMonotonic()</w:t>
      </w:r>
    </w:p>
    <w:p>
      <w:pPr>
        <w:pStyle w:val="Code"/>
        <w:ind w:left="259" w:right="115"/>
        <w:shd w:fill="F3F5F7"/>
      </w:pPr>
      <w:r>
        <w:t xml:space="preserve">    normalized = normalize(event)</w:t>
      </w:r>
    </w:p>
    <w:p>
      <w:pPr>
        <w:pStyle w:val="Code"/>
        <w:ind w:left="259" w:right="115"/>
        <w:shd w:fill="F3F5F7"/>
      </w:pPr>
      <w:r>
        <w:t xml:space="preserve">    if !dedupe.TryClaim(normalized.eventID): return</w:t>
      </w:r>
    </w:p>
    <w:p>
      <w:pPr>
        <w:pStyle w:val="Code"/>
        <w:ind w:left="259" w:right="115"/>
        <w:shd w:fill="F3F5F7"/>
      </w:pPr>
      <w:r>
        <w:t xml:space="preserve">    children = hotConfig.EnabledChildren(normalized.masterAccount)</w:t>
      </w:r>
    </w:p>
    <w:p>
      <w:pPr>
        <w:pStyle w:val="Code"/>
        <w:ind w:left="259" w:right="115"/>
        <w:shd w:fill="F3F5F7"/>
      </w:pPr>
      <w:r>
        <w:t xml:space="preserve">    if !risk.GlobalPass(normalized, children): return</w:t>
      </w:r>
    </w:p>
    <w:p>
      <w:pPr>
        <w:pStyle w:val="Code"/>
        <w:ind w:left="259" w:right="115"/>
        <w:shd w:fill="F3F5F7"/>
      </w:pPr>
      <w:r>
        <w:t xml:space="preserve">    parallel for child in children:</w:t>
      </w:r>
    </w:p>
    <w:p>
      <w:pPr>
        <w:pStyle w:val="Code"/>
        <w:ind w:left="259" w:right="115"/>
        <w:shd w:fill="F3F5F7"/>
      </w:pPr>
      <w:r>
        <w:t xml:space="preserve">        if risk.ChildPass(normalized, child):</w:t>
      </w:r>
    </w:p>
    <w:p>
      <w:pPr>
        <w:pStyle w:val="Code"/>
        <w:ind w:left="259" w:right="115"/>
        <w:shd w:fill="F3F5F7"/>
      </w:pPr>
      <w:r>
        <w:t xml:space="preserve">            submitWithDeadline(child, normalized)</w:t>
      </w:r>
    </w:p>
    <w:p>
      <w:pPr>
        <w:pStyle w:val="Code"/>
        <w:ind w:left="259" w:right="115"/>
        <w:shd w:fill="F3F5F7"/>
      </w:pPr>
      <w:r>
        <w:t xml:space="preserve">    async persistDetailedAudit()</w:t>
      </w:r>
    </w:p>
    <w:p>
      <w:pPr>
        <w:pStyle w:val="Heading1"/>
      </w:pPr>
      <w:r>
        <w:rPr>
          <w:b w:val="0"/>
          <w:i w:val="0"/>
        </w:rPr>
        <w:t>26. Operational runbooks</w:t>
      </w:r>
    </w:p>
    <w:p>
      <w:pPr>
        <w:pStyle w:val="Heading2"/>
      </w:pPr>
      <w:r>
        <w:rPr>
          <w:b w:val="0"/>
          <w:i w:val="0"/>
        </w:rPr>
        <w:t>Master WebSocket disconnected</w:t>
      </w:r>
    </w:p>
    <w:p>
      <w:pPr>
        <w:pStyle w:val="ListNumber"/>
      </w:pPr>
      <w:r>
        <w:t>Immediately mark master stream DEGRADED.</w:t>
      </w:r>
    </w:p>
    <w:p>
      <w:pPr>
        <w:pStyle w:val="ListNumber"/>
      </w:pPr>
      <w:r>
        <w:t>Pause fast-mode copying unless your architecture can prove event continuity.</w:t>
      </w:r>
    </w:p>
    <w:p>
      <w:pPr>
        <w:pStyle w:val="ListNumber"/>
      </w:pPr>
      <w:r>
        <w:t>Reconnect with bounded backoff.</w:t>
      </w:r>
    </w:p>
    <w:p>
      <w:pPr>
        <w:pStyle w:val="ListNumber"/>
      </w:pPr>
      <w:r>
        <w:t>Fetch current-day orders/trades and reconcile events since the last known sequence/timestamp.</w:t>
      </w:r>
    </w:p>
    <w:p>
      <w:pPr>
        <w:pStyle w:val="ListNumber"/>
      </w:pPr>
      <w:r>
        <w:t>Resume only after dedupe/reconciliation establishes safe state.</w:t>
      </w:r>
    </w:p>
    <w:p>
      <w:pPr>
        <w:pStyle w:val="Heading2"/>
      </w:pPr>
      <w:r>
        <w:rPr>
          <w:b w:val="0"/>
          <w:i w:val="0"/>
        </w:rPr>
        <w:t>Broker returns widespread rejects</w:t>
      </w:r>
    </w:p>
    <w:p>
      <w:pPr>
        <w:pStyle w:val="ListNumber"/>
      </w:pPr>
      <w:r>
        <w:t>Trip broker/account circuit breaker after a configured threshold.</w:t>
      </w:r>
    </w:p>
    <w:p>
      <w:pPr>
        <w:pStyle w:val="ListNumber"/>
      </w:pPr>
      <w:r>
        <w:t>Stop new submissions to the affected scope.</w:t>
      </w:r>
    </w:p>
    <w:p>
      <w:pPr>
        <w:pStyle w:val="ListNumber"/>
      </w:pPr>
      <w:r>
        <w:t>Alert operator with rejection codes/messages.</w:t>
      </w:r>
    </w:p>
    <w:p>
      <w:pPr>
        <w:pStyle w:val="ListNumber"/>
      </w:pPr>
      <w:r>
        <w:t>Do not automatically spam retries.</w:t>
      </w:r>
    </w:p>
    <w:p>
      <w:pPr>
        <w:pStyle w:val="ListNumber"/>
      </w:pPr>
      <w:r>
        <w:t>Resolve auth/margin/rate/compliance issue and deliberately re-enable.</w:t>
      </w:r>
    </w:p>
    <w:p>
      <w:pPr>
        <w:pStyle w:val="Heading2"/>
      </w:pPr>
      <w:r>
        <w:rPr>
          <w:b w:val="0"/>
          <w:i w:val="0"/>
        </w:rPr>
        <w:t>Ambiguous timeouts increase</w:t>
      </w:r>
    </w:p>
    <w:p>
      <w:pPr>
        <w:pStyle w:val="ListNumber"/>
      </w:pPr>
      <w:r>
        <w:t>Stop retries for ambiguous orders.</w:t>
      </w:r>
    </w:p>
    <w:p>
      <w:pPr>
        <w:pStyle w:val="ListNumber"/>
      </w:pPr>
      <w:r>
        <w:t>Query order book/history using broker order tag/client reference where available.</w:t>
      </w:r>
    </w:p>
    <w:p>
      <w:pPr>
        <w:pStyle w:val="ListNumber"/>
      </w:pPr>
      <w:r>
        <w:t>Reconcile positions/trades.</w:t>
      </w:r>
    </w:p>
    <w:p>
      <w:pPr>
        <w:pStyle w:val="ListNumber"/>
      </w:pPr>
      <w:r>
        <w:t>If ambiguity cannot be resolved quickly, disarm affected accounts.</w:t>
      </w:r>
    </w:p>
    <w:p>
      <w:pPr>
        <w:pStyle w:val="Heading2"/>
      </w:pPr>
      <w:r>
        <w:rPr>
          <w:b w:val="0"/>
          <w:i w:val="0"/>
        </w:rPr>
        <w:t>Database unavailable</w:t>
      </w:r>
    </w:p>
    <w:p>
      <w:r>
        <w:rPr>
          <w:b w:val="0"/>
          <w:i w:val="0"/>
        </w:rPr>
        <w:t>For a financial execution system, prefer failing closed if durable dedupe/audit guarantees are unavailable. A design that continues trading without a reliable duplicate guard can create larger losses than a temporary halt.</w:t>
      </w:r>
    </w:p>
    <w:p>
      <w:pPr>
        <w:pStyle w:val="Heading1"/>
      </w:pPr>
      <w:r>
        <w:rPr>
          <w:b w:val="0"/>
          <w:i w:val="0"/>
        </w:rPr>
        <w:t>27. Go-live checklist</w:t>
      </w:r>
    </w:p>
    <w:p>
      <w:r>
        <w:rPr>
          <w:b w:val="0"/>
          <w:i w:val="0"/>
        </w:rPr>
        <w:t>☐ Broker approval/app/algo registration requirements confirmed.</w:t>
      </w:r>
    </w:p>
    <w:p>
      <w:r>
        <w:rPr>
          <w:b w:val="0"/>
          <w:i w:val="0"/>
        </w:rPr>
        <w:t>☐ Master order stream receives app/web orders as expected.</w:t>
      </w:r>
    </w:p>
    <w:p>
      <w:r>
        <w:rPr>
          <w:b w:val="0"/>
          <w:i w:val="0"/>
        </w:rPr>
        <w:t>☐ All child tokens/sessions healthy before market open.</w:t>
      </w:r>
    </w:p>
    <w:p>
      <w:r>
        <w:rPr>
          <w:b w:val="0"/>
          <w:i w:val="0"/>
        </w:rPr>
        <w:t>☐ Instrument mapping refreshed and validated.</w:t>
      </w:r>
    </w:p>
    <w:p>
      <w:r>
        <w:rPr>
          <w:b w:val="0"/>
          <w:i w:val="0"/>
        </w:rPr>
        <w:t>☐ Parallel execution load test completed.</w:t>
      </w:r>
    </w:p>
    <w:p>
      <w:r>
        <w:rPr>
          <w:b w:val="0"/>
          <w:i w:val="0"/>
        </w:rPr>
        <w:t>☐ Duplicate master-event replay produces zero duplicate child submissions.</w:t>
      </w:r>
    </w:p>
    <w:p>
      <w:r>
        <w:rPr>
          <w:b w:val="0"/>
          <w:i w:val="0"/>
        </w:rPr>
        <w:t>☐ Timeout/UNKNOWN reconciliation tested.</w:t>
      </w:r>
    </w:p>
    <w:p>
      <w:r>
        <w:rPr>
          <w:b w:val="0"/>
          <w:i w:val="0"/>
        </w:rPr>
        <w:t>☐ Partial fill and cancellation state machines tested.</w:t>
      </w:r>
    </w:p>
    <w:p>
      <w:r>
        <w:rPr>
          <w:b w:val="0"/>
          <w:i w:val="0"/>
        </w:rPr>
        <w:t>☐ Risk limits configured per child.</w:t>
      </w:r>
    </w:p>
    <w:p>
      <w:r>
        <w:rPr>
          <w:b w:val="0"/>
          <w:i w:val="0"/>
        </w:rPr>
        <w:t>☐ Global kill switch tested in a live-like environment.</w:t>
      </w:r>
    </w:p>
    <w:p>
      <w:r>
        <w:rPr>
          <w:b w:val="0"/>
          <w:i w:val="0"/>
        </w:rPr>
        <w:t>☐ Metrics/alerts routed to an operator.</w:t>
      </w:r>
    </w:p>
    <w:p>
      <w:r>
        <w:rPr>
          <w:b w:val="0"/>
          <w:i w:val="0"/>
        </w:rPr>
        <w:t>☐ PostgreSQL backups and restore test completed.</w:t>
      </w:r>
    </w:p>
    <w:p>
      <w:r>
        <w:rPr>
          <w:b w:val="0"/>
          <w:i w:val="0"/>
        </w:rPr>
        <w:t>☐ Secrets not present in logs or source control.</w:t>
      </w:r>
    </w:p>
    <w:p>
      <w:r>
        <w:rPr>
          <w:b w:val="0"/>
          <w:i w:val="0"/>
        </w:rPr>
        <w:t>☐ Production release procedure documented.</w:t>
      </w:r>
    </w:p>
    <w:p>
      <w:r>
        <w:rPr>
          <w:b w:val="0"/>
          <w:i w:val="0"/>
        </w:rPr>
        <w:t>☐ Tiny-quantity staged rollout completed before scaling.</w:t>
      </w:r>
    </w:p>
    <w:p>
      <w:pPr>
        <w:pStyle w:val="Heading1"/>
      </w:pPr>
      <w:r>
        <w:rPr>
          <w:b w:val="0"/>
          <w:i w:val="0"/>
        </w:rPr>
        <w:t>28. Sources and references</w:t>
      </w:r>
    </w:p>
    <w:p>
      <w:r>
        <w:rPr>
          <w:b/>
        </w:rPr>
        <w:t>SEBI — Safer participation of retail investors in Algorithmic trading, Circular dated Feb 4, 2025</w:t>
      </w:r>
      <w:r>
        <w:br/>
        <w:t>https://www.sebi.gov.in/legal/circulars/feb-2025/safer-participation-of-retail-investors-in-algorithmic-trading_91614.html</w:t>
      </w:r>
    </w:p>
    <w:p>
      <w:r>
        <w:rPr>
          <w:b/>
        </w:rPr>
        <w:t>SEBI — Extension of implementation timeline, Circular dated Sep 30, 2025; framework applicable to all stock brokers from Apr 1, 2026</w:t>
      </w:r>
      <w:r>
        <w:br/>
        <w:t>https://www.sebi.gov.in/legal/circulars/sep-2025/extension-of-timeline-for-implementation-of-sebi-circular-dated-february-04-2025-on-safer-participation-of-retail-investors-in-algorithmic-trading-_96979.html</w:t>
      </w:r>
    </w:p>
    <w:p>
      <w:r>
        <w:rPr>
          <w:b/>
        </w:rPr>
        <w:t>Zerodha Kite Connect — WebSocket streaming and order postbacks</w:t>
      </w:r>
      <w:r>
        <w:br/>
        <w:t>https://kite.trade/docs/connect/v3/websocket/</w:t>
      </w:r>
    </w:p>
    <w:p>
      <w:r>
        <w:rPr>
          <w:b/>
        </w:rPr>
        <w:t>Zerodha Kite Connect — Postbacks/WebHooks</w:t>
      </w:r>
      <w:r>
        <w:br/>
        <w:t>https://kite.trade/docs/connect/v3/postbacks/</w:t>
      </w:r>
    </w:p>
    <w:p>
      <w:r>
        <w:rPr>
          <w:b/>
        </w:rPr>
        <w:t>Zerodha Kite Connect — Orders</w:t>
      </w:r>
      <w:r>
        <w:br/>
        <w:t>https://kite.trade/docs/connect/v3/orders/</w:t>
      </w:r>
    </w:p>
    <w:p>
      <w:r>
        <w:rPr>
          <w:b/>
        </w:rPr>
        <w:t>Upstox — Portfolio Stream Feed / order updates</w:t>
      </w:r>
      <w:r>
        <w:br/>
        <w:t>https://upstox.com/developer/api-documentation/get-portfolio-stream-feed/</w:t>
      </w:r>
    </w:p>
    <w:p>
      <w:r>
        <w:rPr>
          <w:b/>
        </w:rPr>
        <w:t>Upstox — Place Order V3</w:t>
      </w:r>
      <w:r>
        <w:br/>
        <w:t>https://upstox.com/developer/api-documentation/v3/place-order/</w:t>
      </w:r>
    </w:p>
    <w:p>
      <w:pPr>
        <w:pStyle w:val="Heading1"/>
      </w:pPr>
      <w:r>
        <w:rPr>
          <w:b w:val="0"/>
          <w:i w:val="0"/>
        </w:rPr>
        <w:t>Final implementation recommendation</w:t>
      </w:r>
    </w:p>
    <w:p>
      <w:r>
        <w:rPr>
          <w:b w:val="0"/>
          <w:i w:val="0"/>
        </w:rPr>
        <w:t>Start with one broker, one master and two child accounts. Implement broker WebSocket ingestion, canonical event normalization, deterministic dedupe, in-memory risk checks, parallel child submission, UNKNOWN-state reconciliation, audit logging, kill switch and observability before adding a second broker. Optimize latency only after correctness and duplicate prevention are proven.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Engineering reference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Production-Grade Trade Copier —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pPr>
    <w:rPr>
      <w:rFonts w:ascii="Consolas" w:hAnsi="Consolas"/>
      <w:sz w:val="17"/>
    </w:rPr>
  </w:style>
  <w:style w:type="paragraph" w:customStyle="1" w:styleId="Small">
    <w:name w:val="Small"/>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