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0"/>
        </w:rPr>
        <w:t>合成测试材料，仅用于系统验证，不对应真实人员、单位或案件</w:t>
      </w:r>
    </w:p>
    <w:p>
      <w:pPr>
        <w:pStyle w:val="Title"/>
        <w:jc w:val="center"/>
      </w:pPr>
      <w:r>
        <w:t>审批人员询问笔录</w:t>
      </w:r>
    </w:p>
    <w:p>
      <w:r>
        <w:t>测试案例编号：CR-186</w:t>
      </w:r>
    </w:p>
    <w:p>
      <w:r>
        <w:t>材料编号：M-CR-186-S2</w:t>
      </w:r>
    </w:p>
    <w:p>
      <w:r>
        <w:t>记录对象角色：alleged_actor</w:t>
      </w:r>
    </w:p>
    <w:p>
      <w:r>
        <w:t>记录说明：以下问答均为合成情境，用于验证语义抽取和证据边界。</w:t>
      </w:r>
    </w:p>
    <w:p>
      <w:r>
        <w:rPr>
          <w:b/>
        </w:rPr>
        <w:t>问：是否完成终审？</w:t>
      </w:r>
    </w:p>
    <w:p>
      <w:r>
        <w:t>答：是，我完成了系统终审。</w:t>
      </w:r>
    </w:p>
    <w:p>
      <w:r>
        <w:rPr>
          <w:b/>
        </w:rPr>
        <w:t>问：你是否明知属于关联方？</w:t>
      </w:r>
    </w:p>
    <w:p>
      <w:r>
        <w:t>答：我不知道存在关联关系，系统当时没有提示。</w:t>
      </w:r>
    </w:p>
    <w:p>
      <w:r>
        <w:rPr>
          <w:b/>
        </w:rPr>
        <w:t>问：是否违反审批规则？</w:t>
      </w:r>
    </w:p>
    <w:p>
      <w:r>
        <w:t>答：我按当时展示的材料操作，是否缺件需要核对版本。</w:t>
      </w:r>
    </w:p>
    <w:p>
      <w:r>
        <w:t>核对：上述合成记录已按测试情境核对。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Va1ha11a v0.58 synthetic corpus generator</dc:creator>
  <cp:keywords/>
  <dc:description>generated by python-docx</dc:description>
  <cp:lastModifiedBy/>
  <cp:revision>1</cp:revision>
  <dcterms:created xsi:type="dcterms:W3CDTF">2026-07-14T00:00:00Z</dcterms:created>
  <dcterms:modified xsi:type="dcterms:W3CDTF">2026-07-14T00:00:00Z</dcterms:modified>
  <cp:category/>
</cp:coreProperties>
</file>