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相关人员询问笔录</w:t>
      </w:r>
    </w:p>
    <w:p>
      <w:r>
        <w:t>测试案例编号：CR-353</w:t>
      </w:r>
    </w:p>
    <w:p>
      <w:r>
        <w:t>材料编号：M-CR-353-S1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问：请说明当晚经过。</w:t>
      </w:r>
    </w:p>
    <w:p>
      <w:r>
        <w:t>答：我在测试场所与测试人员甲见面，之后摄入了编号为样本物A的物质。</w:t>
      </w:r>
    </w:p>
    <w:p>
      <w:r>
        <w:rPr>
          <w:b/>
        </w:rPr>
        <w:t>问：是谁建议你摄入？</w:t>
      </w:r>
    </w:p>
    <w:p>
      <w:r>
        <w:t>答：测试人员甲多次说可以尝试，并把一个无标识小袋放到桌上。</w:t>
      </w:r>
    </w:p>
    <w:p>
      <w:r>
        <w:rPr>
          <w:b/>
        </w:rPr>
        <w:t>问：你是否能确认物质来源？</w:t>
      </w:r>
    </w:p>
    <w:p>
      <w:r>
        <w:t>答：我只看到小袋在桌上，不能确认此前由谁保管。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