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相关人员询问笔录</w:t>
      </w:r>
    </w:p>
    <w:p>
      <w:r>
        <w:t>测试案例编号：CR-429</w:t>
      </w:r>
    </w:p>
    <w:p>
      <w:r>
        <w:t>材料编号：M-CR-429-S2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问：为何没有进入模拟区？</w:t>
      </w:r>
    </w:p>
    <w:p>
      <w:r>
        <w:t>答：入口锁止，备用装置也没有响应，我立即呼叫训练控制人员。</w:t>
      </w:r>
    </w:p>
    <w:p>
      <w:r>
        <w:rPr>
          <w:b/>
        </w:rPr>
        <w:t>问：你是否拒绝救助？</w:t>
      </w:r>
    </w:p>
    <w:p>
      <w:r>
        <w:t>答：没有，我当时无法安全进入。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