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00000"/>
          <w:sz w:val="20"/>
        </w:rPr>
        <w:t>合成测试材料，仅用于系统验证，不对应真实人员、单位或案件</w:t>
      </w:r>
    </w:p>
    <w:p>
      <w:pPr>
        <w:pStyle w:val="Title"/>
        <w:jc w:val="center"/>
      </w:pPr>
      <w:r>
        <w:t>现场检查与植物检验报告</w:t>
      </w:r>
    </w:p>
    <w:p>
      <w:r>
        <w:t>测试案例编号：PS-83</w:t>
      </w:r>
    </w:p>
    <w:p>
      <w:r>
        <w:t>报告编号：M-PS-83-R1</w:t>
      </w:r>
    </w:p>
    <w:p>
      <w:pPr>
        <w:pStyle w:val="Heading1"/>
      </w:pPr>
      <w:r>
        <w:t>一、材料范围</w:t>
      </w:r>
    </w:p>
    <w:p>
      <w:r>
        <w:t>本报告仅汇总本合成测试包内的记录，不代表任何真实机构结论。</w:t>
      </w:r>
    </w:p>
    <w:p>
      <w:pPr>
        <w:pStyle w:val="Heading1"/>
      </w:pPr>
      <w:r>
        <w:t>二、核查记录</w:t>
      </w:r>
    </w:p>
    <w:p>
      <w:r>
        <w:t>1. 检查人员到场时，现场种植位置已清空，封存袋中有待鉴别植物样本。</w:t>
      </w:r>
    </w:p>
    <w:p>
      <w:r>
        <w:t>2. 时间记录显示主动拔除和封存发生在现场检查开始前。</w:t>
      </w:r>
    </w:p>
    <w:p>
      <w:r>
        <w:t>3. 检验仅确认样本类别和数量范围，不对是否适用法律例外或处罚作出结论。</w:t>
      </w:r>
    </w:p>
    <w:p>
      <w:pPr>
        <w:pStyle w:val="Heading1"/>
      </w:pPr>
      <w:r>
        <w:t>三、结论边界</w:t>
      </w:r>
    </w:p>
    <w:p>
      <w:r>
        <w:t>本报告只说明材料中可观察、可核对的事实及其局限，不认定违法犯罪成立，不决定法律适用或者处罚。</w:t>
      </w:r>
    </w:p>
    <w:p>
      <w:r>
        <w:t>测试出具单位：测试记录机构A（测试专用）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Va1ha11a v0.58 synthetic corpus generator</dc:creator>
  <cp:keywords/>
  <dc:description>generated by python-docx</dc:description>
  <cp:lastModifiedBy/>
  <cp:revision>1</cp:revision>
  <dcterms:created xsi:type="dcterms:W3CDTF">2026-07-14T00:00:00Z</dcterms:created>
  <dcterms:modified xsi:type="dcterms:W3CDTF">2026-07-14T00:00:00Z</dcterms:modified>
  <cp:category/>
</cp:coreProperties>
</file>