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1671D">
      <w:pPr>
        <w:pStyle w:val="2"/>
        <w:keepNext w:val="0"/>
        <w:keepLines w:val="0"/>
        <w:widowControl/>
        <w:suppressLineNumbers w:val="0"/>
        <w:spacing w:line="19" w:lineRule="atLeast"/>
      </w:pPr>
      <w:r>
        <w:t>Phase 6：年度结算与续聘投票</w:t>
      </w:r>
    </w:p>
    <w:p w14:paraId="2F145A6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rStyle w:val="8"/>
          <w:rFonts w:hint="default" w:ascii="Segoe UI" w:hAnsi="Segoe UI" w:eastAsia="Segoe UI" w:cs="Segoe UI"/>
          <w:color w:val="1E2A3A"/>
        </w:rPr>
        <w:t>玩家体验目标（60～90 分钟节点）：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玩家辛苦运营一年，财年末董事会投票。若完成率 ≥ 60%，续聘成功（成就感）；若 &lt; 60%，解雇 → Game Over（但新手期有“见习保护”）。</w:t>
      </w:r>
    </w:p>
    <w:p w14:paraId="3DDAF77C">
      <w:pPr>
        <w:pStyle w:val="3"/>
        <w:keepNext w:val="0"/>
        <w:keepLines w:val="0"/>
        <w:widowControl/>
        <w:suppressLineNumbers w:val="0"/>
        <w:spacing w:line="19" w:lineRule="atLeast"/>
      </w:pPr>
      <w:r>
        <w:t>技术任务清单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3"/>
        <w:gridCol w:w="2383"/>
        <w:gridCol w:w="3336"/>
        <w:gridCol w:w="2240"/>
      </w:tblGrid>
      <w:tr w14:paraId="03214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AEA79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BDFFB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任务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121E5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文件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F2A9F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3A6E5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84BB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6A6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实现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YearEndEvaluator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ABF5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Logic/YearEndEvaluator.cs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1F43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计算目标完成率（已完成目标数 / 总目标数）</w:t>
            </w:r>
          </w:p>
        </w:tc>
      </w:tr>
      <w:tr w14:paraId="5ED79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B73B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BEDA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创建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VoteUI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5C2F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UI/VoteUI.cs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4210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弹窗显示“董事会投票结果”：头像 + 姓名 + 投票（赞成/反对）</w:t>
            </w:r>
          </w:p>
        </w:tc>
      </w:tr>
      <w:tr w14:paraId="0A4A4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09AF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19A7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修改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SaveManager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C009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Systems/SaveManager.cs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E39C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增加存档字段：已完成目标列表、当前财年</w:t>
            </w:r>
          </w:p>
        </w:tc>
      </w:tr>
      <w:tr w14:paraId="6CF5B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39C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E417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实现“见习保护”逻辑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61E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Systems/GameState.cs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45C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第 1～3 财年若未达标，触发“再给一年机会”而非立即结束</w:t>
            </w:r>
          </w:p>
        </w:tc>
      </w:tr>
    </w:tbl>
    <w:p w14:paraId="36D72EE7">
      <w:pPr>
        <w:pStyle w:val="3"/>
        <w:keepNext w:val="0"/>
        <w:keepLines w:val="0"/>
        <w:widowControl/>
        <w:suppressLineNumbers w:val="0"/>
        <w:spacing w:line="19" w:lineRule="atLeast"/>
      </w:pPr>
      <w:bookmarkStart w:id="0" w:name="_GoBack"/>
      <w:bookmarkEnd w:id="0"/>
      <w:r>
        <w:t>验收标准</w:t>
      </w:r>
    </w:p>
    <w:p w14:paraId="14352C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完成率达到 60%，弹窗显示“续聘成功”，进入第 2 财年。</w:t>
      </w:r>
    </w:p>
    <w:p w14:paraId="7193CE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完成率低于 60%（且 ≥3 财年），弹窗显示“解雇”，游戏结束。</w:t>
      </w:r>
    </w:p>
    <w:p w14:paraId="77A08B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6C24D"/>
    <w:multiLevelType w:val="multilevel"/>
    <w:tmpl w:val="AB76C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5254A"/>
    <w:rsid w:val="1ED5254A"/>
    <w:rsid w:val="4126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37"/>
      <w:szCs w:val="37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pBdr>
        <w:top w:val="none" w:color="auto" w:sz="0" w:space="0"/>
        <w:left w:val="single" w:color="1A5CFF" w:sz="18" w:space="12"/>
        <w:bottom w:val="none" w:color="auto" w:sz="0" w:space="0"/>
        <w:right w:val="none" w:color="auto" w:sz="0" w:space="0"/>
      </w:pBdr>
      <w:shd w:val="clear" w:fill="F4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onospace" w:hAnsi="monospace" w:eastAsia="monospace" w:cs="monospace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2026-07-31T10:13:00Z</dcterms:created>
  <dc:creator>格萨</dc:creator>
  <cp:lastModifiedBy>格萨</cp:lastModifiedBy>
  <dcterms:modified xsi:type="dcterms:W3CDTF">2026-07-31T10:20:22Z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6BED6A20E79C47FBAC94DA64E99AFA8C_11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