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EE426C" w:rsidRDefault="007F6F1B" w:rsidP="007F6F1B">
      <w:pPr>
        <w:pStyle w:val="papertitle"/>
      </w:pPr>
      <w:r>
        <w:t>Optimizing Human Learning</w:t>
      </w:r>
    </w:p>
    <w:p w:rsidR="00C24DEF" w:rsidRPr="00D74DF0" w:rsidRDefault="007F6F1B" w:rsidP="00EE426C">
      <w:pPr>
        <w:pStyle w:val="author"/>
        <w:rPr>
          <w:lang w:val="en-GB"/>
        </w:rPr>
      </w:pPr>
      <w:r w:rsidRPr="00D74DF0">
        <w:rPr>
          <w:lang w:val="en-GB"/>
        </w:rPr>
        <w:t>Fabrice Popineau</w:t>
      </w:r>
      <w:r w:rsidR="009B2539" w:rsidRPr="00D74DF0">
        <w:rPr>
          <w:vertAlign w:val="superscript"/>
          <w:lang w:val="en-GB"/>
        </w:rPr>
        <w:t>1</w:t>
      </w:r>
      <w:r w:rsidRPr="00D74DF0">
        <w:rPr>
          <w:lang w:val="en-GB"/>
        </w:rPr>
        <w:t>, Michal Valko</w:t>
      </w:r>
      <w:r w:rsidR="00237480" w:rsidRPr="00D74DF0">
        <w:rPr>
          <w:vertAlign w:val="superscript"/>
          <w:lang w:val="en-GB"/>
        </w:rPr>
        <w:t>2</w:t>
      </w:r>
      <w:r w:rsidRPr="00D74DF0">
        <w:rPr>
          <w:lang w:val="en-GB"/>
        </w:rPr>
        <w:t xml:space="preserve"> </w:t>
      </w:r>
      <w:r w:rsidR="009B2539" w:rsidRPr="00D74DF0">
        <w:rPr>
          <w:lang w:val="en-GB"/>
        </w:rPr>
        <w:t xml:space="preserve">and </w:t>
      </w:r>
      <w:r w:rsidRPr="00D74DF0">
        <w:rPr>
          <w:lang w:val="en-GB"/>
        </w:rPr>
        <w:t>Jill-Jênn Vie</w:t>
      </w:r>
      <w:r w:rsidR="00237480" w:rsidRPr="00D74DF0">
        <w:rPr>
          <w:vertAlign w:val="superscript"/>
          <w:lang w:val="en-GB"/>
        </w:rPr>
        <w:t>3</w:t>
      </w:r>
    </w:p>
    <w:p w:rsidR="00C24DEF" w:rsidRDefault="009B2539" w:rsidP="00EE426C">
      <w:pPr>
        <w:pStyle w:val="address"/>
        <w:rPr>
          <w:lang w:val="en-GB"/>
        </w:rPr>
      </w:pPr>
      <w:r w:rsidRPr="00BF0687">
        <w:rPr>
          <w:vertAlign w:val="superscript"/>
          <w:lang w:val="en-GB"/>
        </w:rPr>
        <w:t>1</w:t>
      </w:r>
      <w:r w:rsidRPr="00BF0687">
        <w:rPr>
          <w:lang w:val="en-GB"/>
        </w:rPr>
        <w:t xml:space="preserve"> </w:t>
      </w:r>
      <w:r w:rsidR="00BF0687" w:rsidRPr="00BF0687">
        <w:rPr>
          <w:lang w:val="en-GB"/>
        </w:rPr>
        <w:t>LADHAK</w:t>
      </w:r>
      <w:r w:rsidR="00237480" w:rsidRPr="00BF0687">
        <w:rPr>
          <w:lang w:val="en-GB"/>
        </w:rPr>
        <w:t xml:space="preserve"> team</w:t>
      </w:r>
      <w:r w:rsidR="00BF0687" w:rsidRPr="00BF0687">
        <w:rPr>
          <w:lang w:val="en-GB"/>
        </w:rPr>
        <w:t xml:space="preserve">, </w:t>
      </w:r>
      <w:r w:rsidR="007F6F1B" w:rsidRPr="00BF0687">
        <w:rPr>
          <w:lang w:val="en-GB"/>
        </w:rPr>
        <w:t xml:space="preserve">CentraleSupélec/LRI, </w:t>
      </w:r>
      <w:r w:rsidR="00BF0687" w:rsidRPr="00BF0687">
        <w:rPr>
          <w:lang w:val="en-GB"/>
        </w:rPr>
        <w:t>Orsay,</w:t>
      </w:r>
      <w:r w:rsidR="00BF0687">
        <w:rPr>
          <w:lang w:val="en-GB"/>
        </w:rPr>
        <w:t xml:space="preserve"> France</w:t>
      </w:r>
    </w:p>
    <w:p w:rsidR="00BF0687" w:rsidRPr="00BF0687" w:rsidRDefault="00DC2004" w:rsidP="00EE426C">
      <w:pPr>
        <w:pStyle w:val="address"/>
        <w:rPr>
          <w:lang w:val="fr-FR"/>
        </w:rPr>
      </w:pPr>
      <w:hyperlink r:id="rId9" w:history="1">
        <w:r w:rsidR="00BF0687" w:rsidRPr="00BF0687">
          <w:rPr>
            <w:rStyle w:val="Lienhypertexte"/>
            <w:rFonts w:ascii="Courier" w:hAnsi="Courier"/>
            <w:noProof/>
            <w:lang w:val="fr-FR"/>
          </w:rPr>
          <w:t>fabrice.popineau@lri.fr</w:t>
        </w:r>
      </w:hyperlink>
    </w:p>
    <w:p w:rsidR="00237480" w:rsidRDefault="009B2539" w:rsidP="006809AE">
      <w:pPr>
        <w:pStyle w:val="address"/>
        <w:rPr>
          <w:lang w:val="fr-FR"/>
        </w:rPr>
      </w:pPr>
      <w:r w:rsidRPr="00237480">
        <w:rPr>
          <w:vertAlign w:val="superscript"/>
          <w:lang w:val="fr-FR"/>
        </w:rPr>
        <w:t>2</w:t>
      </w:r>
      <w:r w:rsidRPr="00237480">
        <w:rPr>
          <w:lang w:val="fr-FR"/>
        </w:rPr>
        <w:t xml:space="preserve"> </w:t>
      </w:r>
      <w:r w:rsidR="00237480" w:rsidRPr="00237480">
        <w:rPr>
          <w:lang w:val="fr-FR"/>
        </w:rPr>
        <w:t xml:space="preserve">SequeL team, INRIA Lille - Nord Europe, </w:t>
      </w:r>
      <w:r w:rsidR="00BF0687">
        <w:rPr>
          <w:lang w:val="fr-FR"/>
        </w:rPr>
        <w:t>France</w:t>
      </w:r>
    </w:p>
    <w:p w:rsidR="00BF0687" w:rsidRPr="00BF0687" w:rsidRDefault="00DC2004" w:rsidP="00BF0687">
      <w:pPr>
        <w:pStyle w:val="address"/>
        <w:rPr>
          <w:rFonts w:ascii="Courier" w:hAnsi="Courier"/>
          <w:noProof/>
        </w:rPr>
      </w:pPr>
      <w:hyperlink r:id="rId10" w:history="1">
        <w:r w:rsidR="00BF0687" w:rsidRPr="00F35E9C">
          <w:rPr>
            <w:rStyle w:val="Lienhypertexte"/>
            <w:rFonts w:ascii="Courier" w:hAnsi="Courier"/>
            <w:noProof/>
          </w:rPr>
          <w:t>michal.valko@inria.fr</w:t>
        </w:r>
      </w:hyperlink>
    </w:p>
    <w:p w:rsidR="00237480" w:rsidRPr="00237480" w:rsidRDefault="00237480" w:rsidP="00237480">
      <w:pPr>
        <w:pStyle w:val="address"/>
        <w:rPr>
          <w:rStyle w:val="e-mail"/>
          <w:lang w:val="en-GB"/>
        </w:rPr>
      </w:pPr>
      <w:r w:rsidRPr="00237480">
        <w:rPr>
          <w:vertAlign w:val="superscript"/>
          <w:lang w:val="en-GB"/>
        </w:rPr>
        <w:t>3</w:t>
      </w:r>
      <w:r w:rsidRPr="00237480">
        <w:rPr>
          <w:lang w:val="en-GB"/>
        </w:rPr>
        <w:t xml:space="preserve"> RIKEN </w:t>
      </w:r>
      <w:r>
        <w:rPr>
          <w:lang w:val="en-GB"/>
        </w:rPr>
        <w:t>Center for Advanced Intelligence Project (AIP), Tokyo, Japan</w:t>
      </w:r>
    </w:p>
    <w:p w:rsidR="00237480" w:rsidRPr="006809AE" w:rsidRDefault="00DC2004" w:rsidP="006809AE">
      <w:pPr>
        <w:pStyle w:val="address"/>
      </w:pPr>
      <w:hyperlink r:id="rId11" w:history="1">
        <w:r w:rsidR="00237480">
          <w:rPr>
            <w:rStyle w:val="Lienhypertexte"/>
            <w:rFonts w:ascii="Courier" w:hAnsi="Courier"/>
            <w:noProof/>
          </w:rPr>
          <w:t>vie@</w:t>
        </w:r>
      </w:hyperlink>
      <w:r w:rsidR="00237480">
        <w:rPr>
          <w:rStyle w:val="e-mail"/>
        </w:rPr>
        <w:t>jill-jenn.net</w:t>
      </w:r>
    </w:p>
    <w:p w:rsidR="007F6F1B" w:rsidRDefault="009B2539" w:rsidP="007F6F1B">
      <w:pPr>
        <w:pStyle w:val="abstract"/>
        <w:ind w:firstLine="0"/>
      </w:pPr>
      <w:r w:rsidRPr="00EE426C">
        <w:rPr>
          <w:b/>
          <w:bCs/>
        </w:rPr>
        <w:t xml:space="preserve">Abstract. </w:t>
      </w:r>
      <w:r w:rsidR="007F6F1B">
        <w:t>What should we learn next? In this current era where digital access to knowledge is cheap and user attention is expensive, a number of online applications have been developed for learning. These platforms collect a massive amount of data over various profiles, that can be used to improve learning experience: intelligent tutoring systems can infer what activities worked for different types of students in the past and apply this knowledge to instruct new students. In order to learn effectively and efficiently, the experience should be adaptive: the sequence of activities should be tailored to the abilities and needs of each learner, in order to keep them stimulated and avoid boredom, confusion and dropout.</w:t>
      </w:r>
    </w:p>
    <w:p w:rsidR="007F6F1B" w:rsidRDefault="007F6F1B" w:rsidP="00D74DF0">
      <w:pPr>
        <w:pStyle w:val="abstract"/>
        <w:ind w:left="0" w:firstLine="0"/>
      </w:pPr>
    </w:p>
    <w:p w:rsidR="00C24DEF" w:rsidRDefault="007F6F1B" w:rsidP="007F6F1B">
      <w:pPr>
        <w:pStyle w:val="abstract"/>
        <w:spacing w:after="0"/>
        <w:ind w:firstLine="0"/>
      </w:pPr>
      <w:r>
        <w:t>Educational research communities have proposed models that predict mistakes and dropout, in order to detect students that need further instruction. There is now a need to design online systems that continuously learn as data flows and self-assess their strategies when interacting with new learners. These models have been already deployed in online commercial applications (ex. streaming, advertising, social networks) for optimizing interaction, click-through-rate, or profit. Can we use similar methods to enhance the performance of teaching in order to promote lifetime success?</w:t>
      </w:r>
    </w:p>
    <w:p w:rsidR="00465DA5" w:rsidRDefault="00465DA5" w:rsidP="007F6F1B">
      <w:pPr>
        <w:pStyle w:val="abstract"/>
        <w:spacing w:after="0"/>
        <w:ind w:firstLine="0"/>
      </w:pPr>
    </w:p>
    <w:p w:rsidR="00465DA5" w:rsidRPr="00EE426C" w:rsidRDefault="00465DA5" w:rsidP="007F6F1B">
      <w:pPr>
        <w:pStyle w:val="abstract"/>
        <w:spacing w:after="0"/>
        <w:ind w:firstLine="0"/>
      </w:pPr>
      <w:bookmarkStart w:id="0" w:name="_GoBack"/>
      <w:r>
        <w:t>Student modeling to optimize human learning is a rich and complex task which presents an opportunity to synthetize methods from various subfields in machine learning, educational data mining and psychometrics. This workshop is an opportunity to gather researchers and practitioners around such topics as Item Response Theory, additive and conjunctive factor models, Bayesian or deep knowledge tracing, modeling learning and forgetting over time, multi-task learning,</w:t>
      </w:r>
      <w:r w:rsidR="00A43F22">
        <w:t xml:space="preserve"> etc.</w:t>
      </w:r>
    </w:p>
    <w:bookmarkEnd w:id="0"/>
    <w:p w:rsidR="00C24DEF" w:rsidRPr="00EE426C" w:rsidRDefault="00DC2004" w:rsidP="00BF0687">
      <w:pPr>
        <w:pStyle w:val="keywords"/>
      </w:pPr>
    </w:p>
    <w:sectPr w:rsidR="00C24DEF" w:rsidRPr="00EE426C"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C2004" w:rsidRDefault="00DC2004">
      <w:r>
        <w:separator/>
      </w:r>
    </w:p>
  </w:endnote>
  <w:endnote w:type="continuationSeparator" w:id="0">
    <w:p w:rsidR="00DC2004" w:rsidRDefault="00DC200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C2004" w:rsidRDefault="00DC2004" w:rsidP="009F7FCE">
      <w:pPr>
        <w:ind w:firstLine="0"/>
      </w:pPr>
      <w:r>
        <w:separator/>
      </w:r>
    </w:p>
  </w:footnote>
  <w:footnote w:type="continuationSeparator" w:id="0">
    <w:p w:rsidR="00DC2004" w:rsidRDefault="00DC200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539" w:rsidRDefault="009B2539" w:rsidP="00F321B4">
    <w:pPr>
      <w:pStyle w:val="En-tte"/>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D48C5" w:rsidRDefault="002D48C5" w:rsidP="002D48C5">
    <w:pPr>
      <w:pStyle w:val="En-tte"/>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611A"/>
    <w:rsid w:val="001A02F0"/>
    <w:rsid w:val="00237480"/>
    <w:rsid w:val="002D48C5"/>
    <w:rsid w:val="002F7159"/>
    <w:rsid w:val="00465DA5"/>
    <w:rsid w:val="007F6F1B"/>
    <w:rsid w:val="008F2D4C"/>
    <w:rsid w:val="00930CEB"/>
    <w:rsid w:val="009930E4"/>
    <w:rsid w:val="009B2539"/>
    <w:rsid w:val="009E176F"/>
    <w:rsid w:val="009F7FCE"/>
    <w:rsid w:val="00A43F22"/>
    <w:rsid w:val="00B23481"/>
    <w:rsid w:val="00BF0687"/>
    <w:rsid w:val="00D74DF0"/>
    <w:rsid w:val="00DC2004"/>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730EC81"/>
  <w15:docId w15:val="{A2BC2F2A-B76B-4872-BCC2-E510E797CD7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itre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itre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itre3">
    <w:name w:val="heading 3"/>
    <w:basedOn w:val="Normal"/>
    <w:next w:val="Normal"/>
    <w:qFormat/>
    <w:pPr>
      <w:spacing w:before="360"/>
      <w:ind w:firstLine="0"/>
      <w:outlineLvl w:val="2"/>
    </w:pPr>
  </w:style>
  <w:style w:type="paragraph" w:styleId="Titre4">
    <w:name w:val="heading 4"/>
    <w:basedOn w:val="Normal"/>
    <w:next w:val="Normal"/>
    <w:qFormat/>
    <w:pPr>
      <w:spacing w:before="240"/>
      <w:ind w:firstLine="0"/>
      <w:outlineLvl w:val="3"/>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Aucuneliste"/>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Policepardfau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Appelnotedebasdep">
    <w:name w:val="footnote reference"/>
    <w:basedOn w:val="Policepardfaut"/>
    <w:semiHidden/>
    <w:unhideWhenUsed/>
    <w:rPr>
      <w:position w:val="0"/>
      <w:vertAlign w:val="superscript"/>
    </w:rPr>
  </w:style>
  <w:style w:type="paragraph" w:styleId="Pieddepage">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olicepardfaut"/>
    <w:rPr>
      <w:b/>
    </w:rPr>
  </w:style>
  <w:style w:type="character" w:customStyle="1" w:styleId="heading4">
    <w:name w:val="heading4"/>
    <w:basedOn w:val="Policepardfaut"/>
    <w:rPr>
      <w:i/>
    </w:rPr>
  </w:style>
  <w:style w:type="numbering" w:customStyle="1" w:styleId="headings">
    <w:name w:val="headings"/>
    <w:basedOn w:val="arabnumitem"/>
    <w:pPr>
      <w:numPr>
        <w:numId w:val="7"/>
      </w:numPr>
    </w:pPr>
  </w:style>
  <w:style w:type="character" w:styleId="Lienhypertexte">
    <w:name w:val="Hyperlink"/>
    <w:basedOn w:val="Policepardfau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Aucuneliste"/>
    <w:pPr>
      <w:numPr>
        <w:numId w:val="1"/>
      </w:numPr>
    </w:pPr>
  </w:style>
  <w:style w:type="numbering" w:customStyle="1" w:styleId="itemization2">
    <w:name w:val="itemization2"/>
    <w:basedOn w:val="Aucu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tte">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Aucuneliste"/>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umrodepage">
    <w:name w:val="page number"/>
    <w:basedOn w:val="Policepardfau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Policepardfaut"/>
    <w:rPr>
      <w:rFonts w:ascii="Courier" w:hAnsi="Courier"/>
      <w:noProof/>
    </w:rPr>
  </w:style>
  <w:style w:type="character" w:customStyle="1" w:styleId="ORCID">
    <w:name w:val="ORCID"/>
    <w:basedOn w:val="Policepardfaut"/>
    <w:rPr>
      <w:position w:val="0"/>
      <w:vertAlign w:val="superscript"/>
    </w:rPr>
  </w:style>
  <w:style w:type="paragraph" w:styleId="Notedebasdepag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Mentionnonrsolue">
    <w:name w:val="Unresolved Mention"/>
    <w:basedOn w:val="Policepardfaut"/>
    <w:uiPriority w:val="99"/>
    <w:semiHidden/>
    <w:unhideWhenUsed/>
    <w:rsid w:val="00237480"/>
    <w:rPr>
      <w:color w:val="808080"/>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462564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michal.valko@inria.fr"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mailto:michal.valko@inria.fr" TargetMode="External"/><Relationship Id="rId4" Type="http://schemas.openxmlformats.org/officeDocument/2006/relationships/styles" Target="styles.xml"/><Relationship Id="rId9" Type="http://schemas.openxmlformats.org/officeDocument/2006/relationships/hyperlink" Target="mailto:fabrice.popineau@lri.fr" TargetMode="Externa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383626B-5104-43EF-AFC3-F4270EB8D1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358</TotalTime>
  <Pages>1</Pages>
  <Words>342</Words>
  <Characters>1887</Characters>
  <Application>Microsoft Office Word</Application>
  <DocSecurity>0</DocSecurity>
  <Lines>15</Lines>
  <Paragraphs>4</Paragraphs>
  <ScaleCrop>false</ScaleCrop>
  <HeadingPairs>
    <vt:vector size="4" baseType="variant">
      <vt:variant>
        <vt:lpstr>Titre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2225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Fabrice</cp:lastModifiedBy>
  <cp:revision>6</cp:revision>
  <dcterms:created xsi:type="dcterms:W3CDTF">2018-04-07T12:27:00Z</dcterms:created>
  <dcterms:modified xsi:type="dcterms:W3CDTF">2018-04-07T20:50:00Z</dcterms:modified>
</cp:coreProperties>
</file>