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1CC24" w14:textId="64536BBC" w:rsidR="002E5C40" w:rsidRPr="00CB44E9" w:rsidRDefault="002E5C40" w:rsidP="002E5C40">
      <w:pPr>
        <w:pStyle w:val="Heading2"/>
        <w:rPr>
          <w:color w:val="44546A" w:themeColor="text2"/>
        </w:rPr>
      </w:pPr>
      <w:r w:rsidRPr="00E80307">
        <w:rPr>
          <w:color w:val="44546A" w:themeColor="text2"/>
        </w:rPr>
        <w:t>1</w:t>
      </w:r>
      <w:r w:rsidR="006D0D46">
        <w:rPr>
          <w:color w:val="44546A" w:themeColor="text2"/>
        </w:rPr>
        <w:t>8</w:t>
      </w:r>
      <w:r w:rsidRPr="00E80307">
        <w:rPr>
          <w:color w:val="44546A" w:themeColor="text2"/>
        </w:rPr>
        <w:t>.</w:t>
      </w:r>
      <w:r w:rsidRPr="00CB44E9">
        <w:rPr>
          <w:color w:val="44546A" w:themeColor="text2"/>
        </w:rPr>
        <w:t xml:space="preserve"> </w:t>
      </w:r>
      <w:r w:rsidR="006D0D46">
        <w:rPr>
          <w:color w:val="44546A" w:themeColor="text2"/>
        </w:rPr>
        <w:t>Research Design</w:t>
      </w:r>
    </w:p>
    <w:p w14:paraId="4C7A8A02" w14:textId="0EEC7238" w:rsidR="002253E5" w:rsidRPr="002253E5" w:rsidRDefault="006D0D46" w:rsidP="002253E5">
      <w:r>
        <w:t xml:space="preserve">In this final session of your </w:t>
      </w:r>
      <w:r w:rsidR="00426789">
        <w:t>course,</w:t>
      </w:r>
      <w:r>
        <w:t xml:space="preserve"> </w:t>
      </w:r>
      <w:r w:rsidR="00426789">
        <w:t>we will look at</w:t>
      </w:r>
      <w:r w:rsidR="002253E5">
        <w:t xml:space="preserve"> research method</w:t>
      </w:r>
      <w:r w:rsidR="00426789">
        <w:t>s</w:t>
      </w:r>
      <w:r w:rsidR="002253E5">
        <w:t xml:space="preserve">, </w:t>
      </w:r>
      <w:r w:rsidR="00426789">
        <w:t>and learn how experiment</w:t>
      </w:r>
      <w:r w:rsidR="00D6477C">
        <w:t>al methods</w:t>
      </w:r>
      <w:r w:rsidR="00426789">
        <w:t xml:space="preserve"> in particular are helpful for establishing causality</w:t>
      </w:r>
      <w:r w:rsidR="002253E5">
        <w:t xml:space="preserve">. </w:t>
      </w:r>
      <w:r w:rsidR="004E52F2">
        <w:t xml:space="preserve">Understanding the limits of observational data will also help you to interpret, and think about the limitations of, regression analysis </w:t>
      </w:r>
      <w:r w:rsidR="007D2ED4">
        <w:t>based on</w:t>
      </w:r>
      <w:r w:rsidR="004E52F2">
        <w:t xml:space="preserve"> observational data. </w:t>
      </w:r>
    </w:p>
    <w:p w14:paraId="3C43CC3C" w14:textId="77777777" w:rsidR="00C10C5B" w:rsidRDefault="00C10C5B" w:rsidP="00B53C95"/>
    <w:p w14:paraId="1CF90AE1" w14:textId="3DAA866B" w:rsidR="002E5C40" w:rsidRDefault="002E5C40" w:rsidP="002E5C40">
      <w:pPr>
        <w:pStyle w:val="Heading3"/>
      </w:pPr>
      <w:r>
        <w:t>1</w:t>
      </w:r>
      <w:r w:rsidR="006D0D46">
        <w:t>8</w:t>
      </w:r>
      <w:r>
        <w:t xml:space="preserve">.1 </w:t>
      </w:r>
      <w:r w:rsidRPr="007E3A2E">
        <w:t>Tasks for this week</w:t>
      </w:r>
    </w:p>
    <w:p w14:paraId="1923275E" w14:textId="77777777" w:rsidR="002E5C40" w:rsidRDefault="002E5C40" w:rsidP="002E5C40">
      <w:r w:rsidRPr="00332687">
        <w:t>Conceptual material is covered in the lecture. In addition to the live lecture, you can find</w:t>
      </w:r>
      <w:r>
        <w:t xml:space="preserve"> the</w:t>
      </w:r>
      <w:r w:rsidRPr="00332687">
        <w:t xml:space="preserve"> lecture </w:t>
      </w:r>
      <w:r>
        <w:t>recording and additional materials</w:t>
      </w:r>
      <w:r w:rsidRPr="00332687">
        <w:t xml:space="preserve"> on Canvas.</w:t>
      </w:r>
    </w:p>
    <w:p w14:paraId="74A9FB84" w14:textId="127969A0" w:rsidR="002E5C40" w:rsidRDefault="002E5C40" w:rsidP="002E5C40">
      <w:r w:rsidRPr="00F416A6">
        <w:t>Please work through the guided exercises in this section in advance of the computer-based tutorial session.</w:t>
      </w:r>
      <w:r w:rsidR="006D0D46">
        <w:t xml:space="preserve"> This week the tutorial session will be a practice exam question.</w:t>
      </w:r>
    </w:p>
    <w:p w14:paraId="44AD07AE" w14:textId="77777777" w:rsidR="00C10C5B" w:rsidRDefault="00C10C5B" w:rsidP="00B53C95"/>
    <w:p w14:paraId="3822E3E6" w14:textId="0876629F" w:rsidR="002E5C40" w:rsidRDefault="002E5C40" w:rsidP="002E5C40">
      <w:pPr>
        <w:pStyle w:val="Heading3"/>
      </w:pPr>
      <w:r>
        <w:t>1</w:t>
      </w:r>
      <w:r w:rsidR="006D0D46">
        <w:t>8</w:t>
      </w:r>
      <w:r w:rsidRPr="003F72A1">
        <w:t>.2. Learning Objectives</w:t>
      </w:r>
    </w:p>
    <w:p w14:paraId="2D8DCC97" w14:textId="77777777" w:rsidR="002E5C40" w:rsidRPr="00F345D9" w:rsidRDefault="002E5C40" w:rsidP="002E5C40">
      <w:pPr>
        <w:pStyle w:val="Heading4"/>
      </w:pPr>
      <w:r w:rsidRPr="00F345D9">
        <w:t>CONCEPTUAL</w:t>
      </w:r>
    </w:p>
    <w:p w14:paraId="33EE951F" w14:textId="734BC8F5" w:rsidR="002E5C40" w:rsidRDefault="002E5C40" w:rsidP="002E5C40">
      <w:r>
        <w:t xml:space="preserve">After this week, you should be able to: </w:t>
      </w:r>
    </w:p>
    <w:p w14:paraId="492A76F5" w14:textId="2D5728FD" w:rsidR="006D0D46" w:rsidRDefault="002253E5" w:rsidP="006D0D46">
      <w:pPr>
        <w:pStyle w:val="ListParagraph"/>
        <w:numPr>
          <w:ilvl w:val="0"/>
          <w:numId w:val="1"/>
        </w:numPr>
      </w:pPr>
      <w:r>
        <w:t>Understand the difference between observational data and an experiment.</w:t>
      </w:r>
    </w:p>
    <w:p w14:paraId="68E7C18D" w14:textId="77777777" w:rsidR="008743DA" w:rsidRDefault="008743DA" w:rsidP="008743DA">
      <w:pPr>
        <w:pStyle w:val="ListParagraph"/>
        <w:numPr>
          <w:ilvl w:val="0"/>
          <w:numId w:val="1"/>
        </w:numPr>
      </w:pPr>
      <w:r>
        <w:t>Understand the idea of a ‘natural experiment’ and how these are similar and different to other experiments.</w:t>
      </w:r>
    </w:p>
    <w:p w14:paraId="05AF337E" w14:textId="63C7DA41" w:rsidR="002253E5" w:rsidRPr="00E80307" w:rsidRDefault="008743DA" w:rsidP="006D0D46">
      <w:pPr>
        <w:pStyle w:val="ListParagraph"/>
        <w:numPr>
          <w:ilvl w:val="0"/>
          <w:numId w:val="1"/>
        </w:numPr>
      </w:pPr>
      <w:r>
        <w:t>Understand exactly how an experiment help to establish causality.</w:t>
      </w:r>
    </w:p>
    <w:p w14:paraId="137B08AF" w14:textId="7B750379" w:rsidR="008743DA" w:rsidRPr="00E80307" w:rsidRDefault="008743DA" w:rsidP="002E5C40">
      <w:pPr>
        <w:pStyle w:val="ListParagraph"/>
        <w:numPr>
          <w:ilvl w:val="0"/>
          <w:numId w:val="1"/>
        </w:numPr>
      </w:pPr>
      <w:r>
        <w:t xml:space="preserve">Understand the limits of observational data for establishing causality. </w:t>
      </w:r>
    </w:p>
    <w:p w14:paraId="22569C63" w14:textId="77777777" w:rsidR="002E5C40" w:rsidRDefault="002E5C40" w:rsidP="002E5C40">
      <w:r>
        <w:t>These points will be covered in the lecture.</w:t>
      </w:r>
    </w:p>
    <w:p w14:paraId="6FBA489F" w14:textId="77777777" w:rsidR="002E5C40" w:rsidRDefault="002E5C40" w:rsidP="002E5C40">
      <w:pPr>
        <w:pStyle w:val="Heading4"/>
      </w:pPr>
      <w:r>
        <w:t>PYTHON</w:t>
      </w:r>
    </w:p>
    <w:p w14:paraId="506308D1" w14:textId="0F0B5D12" w:rsidR="00C10C5B" w:rsidRDefault="006D0D46" w:rsidP="00B53C95">
      <w:r>
        <w:t>There is no new Python code this week. In your tutorial, you will be consolidating your skills and preparing for the exam by doing a practice exam question.</w:t>
      </w:r>
    </w:p>
    <w:p w14:paraId="41FE3562" w14:textId="77777777" w:rsidR="006D0D46" w:rsidRDefault="006D0D46" w:rsidP="00B53C95"/>
    <w:p w14:paraId="6CADE0E0" w14:textId="79EB0797" w:rsidR="002E5C40" w:rsidRDefault="002E5C40" w:rsidP="002E5C40">
      <w:pPr>
        <w:pStyle w:val="Heading3"/>
      </w:pPr>
      <w:r>
        <w:t>1</w:t>
      </w:r>
      <w:r w:rsidR="00FB107A">
        <w:t>8</w:t>
      </w:r>
      <w:r>
        <w:t xml:space="preserve">.3 </w:t>
      </w:r>
      <w:r w:rsidR="00FB107A">
        <w:t>Research Design Concepts</w:t>
      </w:r>
    </w:p>
    <w:p w14:paraId="4F1AD462" w14:textId="753CEB7A" w:rsidR="00E977B9" w:rsidRDefault="00E977B9" w:rsidP="00714194">
      <w:r>
        <w:rPr>
          <w:noProof/>
        </w:rPr>
        <w:drawing>
          <wp:inline distT="0" distB="0" distL="0" distR="0" wp14:anchorId="2BDF94D9" wp14:editId="2D8874AC">
            <wp:extent cx="2021559" cy="1138136"/>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1559" cy="1138136"/>
                    </a:xfrm>
                    <a:prstGeom prst="rect">
                      <a:avLst/>
                    </a:prstGeom>
                    <a:noFill/>
                  </pic:spPr>
                </pic:pic>
              </a:graphicData>
            </a:graphic>
          </wp:inline>
        </w:drawing>
      </w:r>
    </w:p>
    <w:p w14:paraId="41A88098" w14:textId="55EF0EE2" w:rsidR="00DF44D1" w:rsidRDefault="00DF44D1" w:rsidP="00714194">
      <w:pPr>
        <w:rPr>
          <w:b/>
          <w:bCs/>
        </w:rPr>
      </w:pPr>
      <w:r>
        <w:t xml:space="preserve">Q: What do the following three concepts mean, in the context of conducting experiments? </w:t>
      </w:r>
      <w:r w:rsidRPr="00DF44D1">
        <w:rPr>
          <w:b/>
          <w:bCs/>
        </w:rPr>
        <w:t>Manipulation, Control, and Random Assignment</w:t>
      </w:r>
    </w:p>
    <w:p w14:paraId="4838EC27" w14:textId="088D3EEA" w:rsidR="00DF44D1" w:rsidRPr="00DF44D1" w:rsidRDefault="00DF44D1" w:rsidP="00714194">
      <w:r w:rsidRPr="00DF44D1">
        <w:t xml:space="preserve">A: </w:t>
      </w:r>
    </w:p>
    <w:p w14:paraId="137869E6" w14:textId="6BF7E249" w:rsidR="00DF44D1" w:rsidRPr="00DF44D1" w:rsidRDefault="00DF44D1" w:rsidP="00DF44D1">
      <w:pPr>
        <w:numPr>
          <w:ilvl w:val="0"/>
          <w:numId w:val="13"/>
        </w:numPr>
      </w:pPr>
      <w:r w:rsidRPr="00DF44D1">
        <w:rPr>
          <w:b/>
          <w:bCs/>
          <w:u w:val="single"/>
          <w:lang w:val="en-US"/>
        </w:rPr>
        <w:t>Manipulation</w:t>
      </w:r>
      <w:r w:rsidRPr="00DF44D1">
        <w:rPr>
          <w:lang w:val="en-US"/>
        </w:rPr>
        <w:t>: to test relationships, the experimenter deliberately introduces change in an independent variable (i.e., the treatment), and then observes the effects of this change</w:t>
      </w:r>
    </w:p>
    <w:p w14:paraId="0D835ECB" w14:textId="4CE6642E" w:rsidR="00DF44D1" w:rsidRPr="00DF44D1" w:rsidRDefault="00DF44D1" w:rsidP="00DF44D1">
      <w:pPr>
        <w:numPr>
          <w:ilvl w:val="0"/>
          <w:numId w:val="13"/>
        </w:numPr>
      </w:pPr>
      <w:r w:rsidRPr="00DF44D1">
        <w:rPr>
          <w:b/>
          <w:bCs/>
          <w:u w:val="single"/>
          <w:lang w:val="en-US"/>
        </w:rPr>
        <w:t>Control</w:t>
      </w:r>
      <w:r w:rsidRPr="00DF44D1">
        <w:rPr>
          <w:lang w:val="en-US"/>
        </w:rPr>
        <w:t>: the experimenter controls which unit will receive treatment</w:t>
      </w:r>
      <w:r w:rsidR="00426789">
        <w:rPr>
          <w:lang w:val="en-US"/>
        </w:rPr>
        <w:t xml:space="preserve">, and </w:t>
      </w:r>
      <w:r w:rsidRPr="00DF44D1">
        <w:rPr>
          <w:lang w:val="en-US"/>
        </w:rPr>
        <w:t xml:space="preserve">experimenters </w:t>
      </w:r>
      <w:r w:rsidR="00426789">
        <w:rPr>
          <w:lang w:val="en-US"/>
        </w:rPr>
        <w:t xml:space="preserve">often </w:t>
      </w:r>
      <w:r w:rsidRPr="00DF44D1">
        <w:rPr>
          <w:lang w:val="en-US"/>
        </w:rPr>
        <w:t>have the ability to control the conditions of observation</w:t>
      </w:r>
      <w:r w:rsidR="00426789">
        <w:rPr>
          <w:lang w:val="en-US"/>
        </w:rPr>
        <w:t>.</w:t>
      </w:r>
    </w:p>
    <w:p w14:paraId="03D85B1B" w14:textId="5A775524" w:rsidR="00DF44D1" w:rsidRPr="00DF44D1" w:rsidRDefault="00DF44D1" w:rsidP="00DF44D1">
      <w:pPr>
        <w:numPr>
          <w:ilvl w:val="0"/>
          <w:numId w:val="13"/>
        </w:numPr>
      </w:pPr>
      <w:r w:rsidRPr="00DF44D1">
        <w:rPr>
          <w:b/>
          <w:bCs/>
          <w:u w:val="single"/>
          <w:lang w:val="en-US"/>
        </w:rPr>
        <w:lastRenderedPageBreak/>
        <w:t>Random Assignment</w:t>
      </w:r>
      <w:r w:rsidRPr="00DF44D1">
        <w:rPr>
          <w:lang w:val="en-US"/>
        </w:rPr>
        <w:t>: subjects are randomly assigned to treatment and control groups; besides the receipt of a treatment, these two groups are equivalent</w:t>
      </w:r>
      <w:r>
        <w:rPr>
          <w:lang w:val="en-US"/>
        </w:rPr>
        <w:t>.</w:t>
      </w:r>
    </w:p>
    <w:p w14:paraId="1FA368F3" w14:textId="60516E62" w:rsidR="00DF44D1" w:rsidRDefault="00DF44D1" w:rsidP="00714194">
      <w:r>
        <w:t>-------------------------</w:t>
      </w:r>
    </w:p>
    <w:p w14:paraId="5C93CCF6" w14:textId="77777777" w:rsidR="00DF44D1" w:rsidRDefault="00DF44D1" w:rsidP="00DF44D1">
      <w:r>
        <w:t xml:space="preserve">Q: What is the point of randomization? </w:t>
      </w:r>
    </w:p>
    <w:p w14:paraId="2D2AD65B" w14:textId="0ABDF682" w:rsidR="00DF44D1" w:rsidRDefault="00DF44D1" w:rsidP="00DF44D1">
      <w:r>
        <w:t xml:space="preserve">A: </w:t>
      </w:r>
      <w:r w:rsidR="00F50C15">
        <w:t>Random assignment helps to control for any pre-</w:t>
      </w:r>
      <w:r w:rsidR="00EF7652">
        <w:t>existing</w:t>
      </w:r>
      <w:r w:rsidR="00F50C15">
        <w:t xml:space="preserve"> differences between groups. If we assign to treatment and control groups randomly, all </w:t>
      </w:r>
      <w:r w:rsidR="00D6477C">
        <w:t xml:space="preserve">potentially-confounding </w:t>
      </w:r>
      <w:r w:rsidR="00F50C15">
        <w:t>characteristics should be evenly distributed between groups. For example, there should be no differences in the average health, or the average level of liberal views between treatment and control group.</w:t>
      </w:r>
    </w:p>
    <w:p w14:paraId="5F6E247E" w14:textId="47D74C08" w:rsidR="00DF44D1" w:rsidRDefault="00DF44D1" w:rsidP="00DF44D1">
      <w:r>
        <w:t>--------------------------------</w:t>
      </w:r>
    </w:p>
    <w:p w14:paraId="13D95D12" w14:textId="01885F51" w:rsidR="00301487" w:rsidRDefault="00301487" w:rsidP="00301487">
      <w:r>
        <w:t xml:space="preserve">Q: Why do we need a control group? Why not just compare the outcome before and after manipulation? </w:t>
      </w:r>
    </w:p>
    <w:p w14:paraId="14D43B3B" w14:textId="47C667D7" w:rsidR="00301487" w:rsidRDefault="00301487" w:rsidP="00301487">
      <w:r>
        <w:t>A:</w:t>
      </w:r>
      <w:r w:rsidR="00343B65">
        <w:t xml:space="preserve"> B</w:t>
      </w:r>
      <w:r w:rsidR="00343B65" w:rsidRPr="00343B65">
        <w:t>ecause change may occur that is not related to the treatment</w:t>
      </w:r>
      <w:r w:rsidR="00343B65">
        <w:t xml:space="preserve"> such as</w:t>
      </w:r>
      <w:r w:rsidR="00343B65" w:rsidRPr="00343B65">
        <w:t xml:space="preserve"> natural fluctuations</w:t>
      </w:r>
      <w:r w:rsidR="00343B65">
        <w:t xml:space="preserve"> or </w:t>
      </w:r>
      <w:r w:rsidR="00343B65" w:rsidRPr="00343B65">
        <w:t>regression to the mean</w:t>
      </w:r>
      <w:r w:rsidR="00343B65">
        <w:t>. If there is a significant difference between treatment and control groups after the intervention, we know that the difference is unrelated to any changes over time that affected both groups.</w:t>
      </w:r>
    </w:p>
    <w:p w14:paraId="2CF1090C" w14:textId="77777777" w:rsidR="00301487" w:rsidRDefault="00301487" w:rsidP="00301487">
      <w:r>
        <w:t>--------------------------------</w:t>
      </w:r>
    </w:p>
    <w:p w14:paraId="104E3E07" w14:textId="02B3720B" w:rsidR="00621607" w:rsidRDefault="00621607" w:rsidP="00714194">
      <w:r>
        <w:t>Q: What is the difference between observational data and an experiment?</w:t>
      </w:r>
    </w:p>
    <w:p w14:paraId="392ABD54" w14:textId="3CA790A2" w:rsidR="00621607" w:rsidRDefault="00621607" w:rsidP="00714194">
      <w:r>
        <w:t xml:space="preserve">A: </w:t>
      </w:r>
      <w:r w:rsidR="00CD1963">
        <w:t xml:space="preserve">Observational data are where the researcher does not ‘intervene’ in any way; they simply measure and record what they observe. An example would be doing a survey, where for example you could ask people about their exam test scores and their </w:t>
      </w:r>
      <w:r w:rsidR="00A3305C">
        <w:t>coffee-</w:t>
      </w:r>
      <w:r w:rsidR="00CD1963">
        <w:t xml:space="preserve">drinking habits. In contrast, in an experiment, the researcher manipulates the experience of the study participants in some way, and this manipulation becomes the explanatory variable of interest. For example, in a lab experiment some people </w:t>
      </w:r>
      <w:r w:rsidR="00A3305C">
        <w:t>could be</w:t>
      </w:r>
      <w:r w:rsidR="00CD1963">
        <w:t xml:space="preserve"> given coffee, and some given water, before measuring their performance on a test. </w:t>
      </w:r>
    </w:p>
    <w:p w14:paraId="157BB2CB" w14:textId="7032FC5A" w:rsidR="00CD1963" w:rsidRDefault="00CD1963" w:rsidP="00714194">
      <w:r>
        <w:t xml:space="preserve">The problem with the observational study is that we only observe one outcome per person. We know the test scores of the people who </w:t>
      </w:r>
      <w:r w:rsidR="009B1FE1">
        <w:t xml:space="preserve">report being a </w:t>
      </w:r>
      <w:r>
        <w:t>coffee</w:t>
      </w:r>
      <w:r w:rsidR="009B1FE1">
        <w:t xml:space="preserve"> drinker</w:t>
      </w:r>
      <w:r>
        <w:t xml:space="preserve">, but what if people who </w:t>
      </w:r>
      <w:r w:rsidR="00A3305C">
        <w:t xml:space="preserve">are </w:t>
      </w:r>
      <w:r w:rsidR="009B1FE1">
        <w:t>highly</w:t>
      </w:r>
      <w:r w:rsidR="00A3305C">
        <w:t xml:space="preserve"> motivated </w:t>
      </w:r>
      <w:r w:rsidR="009B1FE1">
        <w:t xml:space="preserve">and ambitious </w:t>
      </w:r>
      <w:r w:rsidR="00A3305C">
        <w:t>try harder</w:t>
      </w:r>
      <w:r>
        <w:t xml:space="preserve"> in tests AND drink more coffee</w:t>
      </w:r>
      <w:r w:rsidR="00A3305C">
        <w:t xml:space="preserve"> so they can study longer</w:t>
      </w:r>
      <w:r>
        <w:t>? There may be an association and no causality. In the observational study, we do not observe the counterfactual. In an experiment, we mimic the counterfactual by having a control group to which people are randomly assigned.</w:t>
      </w:r>
    </w:p>
    <w:p w14:paraId="7F08C0C2" w14:textId="77777777" w:rsidR="00ED5B1E" w:rsidRDefault="00ED5B1E" w:rsidP="00CD1963">
      <w:pPr>
        <w:rPr>
          <w:bCs/>
        </w:rPr>
      </w:pPr>
      <w:r>
        <w:rPr>
          <w:noProof/>
        </w:rPr>
        <w:drawing>
          <wp:anchor distT="0" distB="0" distL="114300" distR="114300" simplePos="0" relativeHeight="251658240" behindDoc="1" locked="0" layoutInCell="1" allowOverlap="1" wp14:anchorId="4F58D99B" wp14:editId="15AC95CC">
            <wp:simplePos x="0" y="0"/>
            <wp:positionH relativeFrom="column">
              <wp:posOffset>0</wp:posOffset>
            </wp:positionH>
            <wp:positionV relativeFrom="paragraph">
              <wp:posOffset>0</wp:posOffset>
            </wp:positionV>
            <wp:extent cx="1370965" cy="1196340"/>
            <wp:effectExtent l="0" t="0" r="635" b="3810"/>
            <wp:wrapTight wrapText="bothSides">
              <wp:wrapPolygon edited="0">
                <wp:start x="0" y="0"/>
                <wp:lineTo x="0" y="21325"/>
                <wp:lineTo x="21310" y="21325"/>
                <wp:lineTo x="2131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b="9192"/>
                    <a:stretch/>
                  </pic:blipFill>
                  <pic:spPr bwMode="auto">
                    <a:xfrm>
                      <a:off x="0" y="0"/>
                      <a:ext cx="1370965" cy="119634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D1963">
        <w:t xml:space="preserve">EXAMPLE: </w:t>
      </w:r>
      <w:r w:rsidR="00CD1963">
        <w:rPr>
          <w:bCs/>
        </w:rPr>
        <w:t xml:space="preserve">A researcher working in an organisation wishes to understand whether a training course on equal opportunities and diversity raises the level of concern about the gender pay gap. </w:t>
      </w:r>
    </w:p>
    <w:p w14:paraId="12AFB49D" w14:textId="48C4FEE0" w:rsidR="00CD1963" w:rsidRDefault="00ED5B1E" w:rsidP="00CD1963">
      <w:pPr>
        <w:rPr>
          <w:bCs/>
        </w:rPr>
      </w:pPr>
      <w:r>
        <w:rPr>
          <w:bCs/>
        </w:rPr>
        <w:t xml:space="preserve">Q: </w:t>
      </w:r>
      <w:r w:rsidR="009B1FE1">
        <w:rPr>
          <w:bCs/>
        </w:rPr>
        <w:t>Spend a couple of minutes thinking about</w:t>
      </w:r>
      <w:r w:rsidR="00CD1963">
        <w:rPr>
          <w:bCs/>
        </w:rPr>
        <w:t xml:space="preserve"> two possible study designs to</w:t>
      </w:r>
      <w:r w:rsidR="009B1FE1">
        <w:rPr>
          <w:bCs/>
        </w:rPr>
        <w:t xml:space="preserve"> address the question</w:t>
      </w:r>
      <w:r w:rsidR="00CD1963">
        <w:rPr>
          <w:bCs/>
        </w:rPr>
        <w:t xml:space="preserve">: one observational study and one experimental study. </w:t>
      </w:r>
      <w:r w:rsidR="009B1FE1">
        <w:rPr>
          <w:bCs/>
        </w:rPr>
        <w:t>H</w:t>
      </w:r>
      <w:r w:rsidR="00CD1963">
        <w:rPr>
          <w:bCs/>
        </w:rPr>
        <w:t>ow</w:t>
      </w:r>
      <w:r w:rsidR="009B1FE1">
        <w:rPr>
          <w:bCs/>
        </w:rPr>
        <w:t xml:space="preserve"> can</w:t>
      </w:r>
      <w:r w:rsidR="00CD1963">
        <w:rPr>
          <w:bCs/>
        </w:rPr>
        <w:t xml:space="preserve"> </w:t>
      </w:r>
      <w:r w:rsidR="009B1FE1">
        <w:rPr>
          <w:bCs/>
        </w:rPr>
        <w:t>we</w:t>
      </w:r>
      <w:r w:rsidR="00CD1963">
        <w:rPr>
          <w:bCs/>
        </w:rPr>
        <w:t xml:space="preserve"> infer causality</w:t>
      </w:r>
      <w:r w:rsidR="009B1FE1">
        <w:rPr>
          <w:bCs/>
        </w:rPr>
        <w:t xml:space="preserve"> in each case?</w:t>
      </w:r>
    </w:p>
    <w:p w14:paraId="5C84C6EE" w14:textId="7C2B59BD" w:rsidR="00ED5B1E" w:rsidRPr="00ED5B1E" w:rsidRDefault="00ED5B1E" w:rsidP="00ED5B1E">
      <w:pPr>
        <w:rPr>
          <w:bCs/>
        </w:rPr>
      </w:pPr>
      <w:r>
        <w:rPr>
          <w:bCs/>
        </w:rPr>
        <w:t xml:space="preserve">A: </w:t>
      </w:r>
      <w:r w:rsidR="0042473C">
        <w:rPr>
          <w:bCs/>
        </w:rPr>
        <w:t xml:space="preserve">A possible answer would be </w:t>
      </w:r>
      <w:r w:rsidR="0042473C" w:rsidRPr="0042473C">
        <w:rPr>
          <w:b/>
        </w:rPr>
        <w:t>s</w:t>
      </w:r>
      <w:r w:rsidRPr="0042473C">
        <w:rPr>
          <w:b/>
        </w:rPr>
        <w:t>tudy 1:</w:t>
      </w:r>
      <w:r w:rsidRPr="00ED5B1E">
        <w:rPr>
          <w:bCs/>
        </w:rPr>
        <w:t xml:space="preserve"> </w:t>
      </w:r>
      <w:r w:rsidRPr="00ED5B1E">
        <w:rPr>
          <w:b/>
        </w:rPr>
        <w:t>a company survey</w:t>
      </w:r>
      <w:r w:rsidRPr="00ED5B1E">
        <w:rPr>
          <w:bCs/>
        </w:rPr>
        <w:t xml:space="preserve">. </w:t>
      </w:r>
      <w:r w:rsidR="00405039">
        <w:rPr>
          <w:bCs/>
        </w:rPr>
        <w:t>T</w:t>
      </w:r>
      <w:r w:rsidRPr="00ED5B1E">
        <w:rPr>
          <w:bCs/>
        </w:rPr>
        <w:t>he employees of the organisation are surveyed</w:t>
      </w:r>
      <w:r w:rsidR="00405039">
        <w:rPr>
          <w:bCs/>
        </w:rPr>
        <w:t xml:space="preserve">, using </w:t>
      </w:r>
      <w:r w:rsidRPr="00ED5B1E">
        <w:rPr>
          <w:bCs/>
        </w:rPr>
        <w:t xml:space="preserve">a random sample if it is a large company, and with </w:t>
      </w:r>
      <w:r w:rsidR="003210B6">
        <w:rPr>
          <w:bCs/>
        </w:rPr>
        <w:t xml:space="preserve">attention </w:t>
      </w:r>
      <w:r w:rsidR="00405039">
        <w:rPr>
          <w:bCs/>
        </w:rPr>
        <w:t>to</w:t>
      </w:r>
      <w:r w:rsidR="003210B6">
        <w:rPr>
          <w:bCs/>
        </w:rPr>
        <w:t xml:space="preserve"> </w:t>
      </w:r>
      <w:r w:rsidRPr="00ED5B1E">
        <w:rPr>
          <w:bCs/>
        </w:rPr>
        <w:t>get</w:t>
      </w:r>
      <w:r w:rsidR="003210B6">
        <w:rPr>
          <w:bCs/>
        </w:rPr>
        <w:t>ting</w:t>
      </w:r>
      <w:r w:rsidRPr="00ED5B1E">
        <w:rPr>
          <w:bCs/>
        </w:rPr>
        <w:t xml:space="preserve"> a good response rate. The survey would collect information on whether the employee has taken the training course or not, and on their level of concern about the gender pay gap. The problem with this study design is that we do not know whether it is the most concerned employees who opt in (i.e., </w:t>
      </w:r>
      <w:r w:rsidRPr="00ED5B1E">
        <w:rPr>
          <w:bCs/>
        </w:rPr>
        <w:lastRenderedPageBreak/>
        <w:t xml:space="preserve">‘select in’) to the training, and therefore the survey results cannot reveal if the training causes the concern. The research team could mitigate this </w:t>
      </w:r>
      <w:r w:rsidR="003210B6">
        <w:rPr>
          <w:bCs/>
        </w:rPr>
        <w:t xml:space="preserve">to some extent </w:t>
      </w:r>
      <w:r w:rsidRPr="00ED5B1E">
        <w:rPr>
          <w:bCs/>
        </w:rPr>
        <w:t>by collecting data on confounding factors such as their gender, education level, and perhaps other liberal attitudes to use as control variables.</w:t>
      </w:r>
      <w:r w:rsidR="004E05C9">
        <w:rPr>
          <w:bCs/>
        </w:rPr>
        <w:t xml:space="preserve"> But even with control variables, we couldn’t be completely sure that the association between the training and concern level is causal.</w:t>
      </w:r>
    </w:p>
    <w:p w14:paraId="351E456C" w14:textId="5978031E" w:rsidR="00ED5B1E" w:rsidRDefault="00ED5B1E" w:rsidP="00ED5B1E">
      <w:r w:rsidRPr="00ED5B1E">
        <w:rPr>
          <w:bCs/>
        </w:rPr>
        <w:t xml:space="preserve">Study 2: </w:t>
      </w:r>
      <w:r w:rsidRPr="00ED5B1E">
        <w:rPr>
          <w:b/>
        </w:rPr>
        <w:t>an experiment.</w:t>
      </w:r>
      <w:r w:rsidRPr="00ED5B1E">
        <w:rPr>
          <w:bCs/>
        </w:rPr>
        <w:t xml:space="preserve"> In this case the experiment is set up before anyone in the organisation takes the training. Employees are randomly selected to participate in the study. Of those participating, they are randomly assigned into control and treatment groups. The treatment group are asked to take the equal opportunities training. The control group are asked to take a short training course on a completely unrelated topic such as fire safety. After a one-week window in which the participants have completed their training, they are surveyed to find out about their level of concern about the gender pay gap. The researcher compares the concern</w:t>
      </w:r>
      <w:r w:rsidR="0000312B">
        <w:rPr>
          <w:bCs/>
        </w:rPr>
        <w:t xml:space="preserve"> level</w:t>
      </w:r>
      <w:r w:rsidRPr="00ED5B1E">
        <w:rPr>
          <w:bCs/>
        </w:rPr>
        <w:t xml:space="preserve"> between control and treatment groups using a statistical method such as a t-test. If there is a significant difference this is interpreted as a causal effect of the equal opportunities training and the random allocation ruled out any pre-existing differences between the two groups.  </w:t>
      </w:r>
    </w:p>
    <w:p w14:paraId="756A5F09" w14:textId="54717A15" w:rsidR="00621607" w:rsidRDefault="00621607" w:rsidP="00714194">
      <w:r>
        <w:t>----------------------------------------------</w:t>
      </w:r>
    </w:p>
    <w:p w14:paraId="20655F68" w14:textId="69D1CB9F" w:rsidR="00621607" w:rsidRDefault="00621607" w:rsidP="00714194">
      <w:r>
        <w:t>Q: Do experiments always take place in a lab?</w:t>
      </w:r>
    </w:p>
    <w:p w14:paraId="307D8EFE" w14:textId="7E3E331C" w:rsidR="00621607" w:rsidRDefault="00621607" w:rsidP="00714194">
      <w:r>
        <w:t>A: No! Experiments can be online, or ‘in the field’, or in a laboratory</w:t>
      </w:r>
      <w:r w:rsidR="0000312B">
        <w:t xml:space="preserve"> or clinical</w:t>
      </w:r>
      <w:r>
        <w:t xml:space="preserve"> setting.</w:t>
      </w:r>
      <w:r w:rsidR="009A156E">
        <w:t xml:space="preserve"> The key design elements in an experiment are manipulation and random assignment. Wherever/ however you do the research</w:t>
      </w:r>
      <w:r w:rsidR="005B4C34">
        <w:t>,</w:t>
      </w:r>
      <w:r w:rsidR="009A156E">
        <w:t xml:space="preserve"> it is these elements – rather than the place – that define it as an experiment.</w:t>
      </w:r>
    </w:p>
    <w:p w14:paraId="33974D74" w14:textId="35CDC26A" w:rsidR="00621607" w:rsidRDefault="00621607" w:rsidP="00714194">
      <w:r>
        <w:t>--------------------------------------</w:t>
      </w:r>
    </w:p>
    <w:p w14:paraId="31A83DB1" w14:textId="71CC0DDD" w:rsidR="004E52F2" w:rsidRDefault="004E52F2" w:rsidP="00714194">
      <w:r>
        <w:t>Q: In what kind of research scenarios are experiments not possible?</w:t>
      </w:r>
    </w:p>
    <w:p w14:paraId="69D93B52" w14:textId="52D79C02" w:rsidR="00DB1FAF" w:rsidRPr="00DB1FAF" w:rsidRDefault="004E52F2" w:rsidP="00DB1FAF">
      <w:r>
        <w:t xml:space="preserve">A: </w:t>
      </w:r>
      <w:r w:rsidR="00DB1FAF">
        <w:t xml:space="preserve">There are two main reasons an experiment is not possible: ethics and resources. We </w:t>
      </w:r>
      <w:r w:rsidR="00DB1FAF" w:rsidRPr="00DB1FAF">
        <w:t xml:space="preserve">cannot randomly assign people to </w:t>
      </w:r>
      <w:r w:rsidR="00DB1FAF">
        <w:t>poverty to see what happens to them, and we couldn’t choose not to treat an ill person to see what happens. It would be unethical. Sometimes,</w:t>
      </w:r>
      <w:r w:rsidR="00CE7F2B">
        <w:t xml:space="preserve"> research</w:t>
      </w:r>
      <w:r w:rsidR="00DB1FAF">
        <w:t xml:space="preserve"> problems are simply too big or resource-heavy to run an experiment. </w:t>
      </w:r>
      <w:r w:rsidR="00312722">
        <w:t>It would be interesting to randomly assign people in over-crowded housing to live in big house</w:t>
      </w:r>
      <w:r w:rsidR="00A57245">
        <w:t>s</w:t>
      </w:r>
      <w:r w:rsidR="00312722">
        <w:t xml:space="preserve"> and measure their life improvements. But it would be </w:t>
      </w:r>
      <w:r w:rsidR="0012680B">
        <w:t>extremely</w:t>
      </w:r>
      <w:r w:rsidR="00312722">
        <w:t xml:space="preserve"> expensive</w:t>
      </w:r>
      <w:r w:rsidR="0012680B">
        <w:t>, and beyond most research budgets.</w:t>
      </w:r>
    </w:p>
    <w:p w14:paraId="7A5AAB2D" w14:textId="63891B1F" w:rsidR="004E52F2" w:rsidRDefault="004E52F2" w:rsidP="00714194">
      <w:r>
        <w:t>---------------------------</w:t>
      </w:r>
    </w:p>
    <w:p w14:paraId="1DE26555" w14:textId="3197F547" w:rsidR="00B26932" w:rsidRDefault="00B26932" w:rsidP="00714194">
      <w:r>
        <w:t>Q: What is a natural experiment?</w:t>
      </w:r>
    </w:p>
    <w:p w14:paraId="3AB58DD7" w14:textId="0F3B121E" w:rsidR="000F371E" w:rsidRPr="000F371E" w:rsidRDefault="00B26932" w:rsidP="000F371E">
      <w:r>
        <w:t xml:space="preserve">A: </w:t>
      </w:r>
      <w:r w:rsidR="000F371E">
        <w:t>N</w:t>
      </w:r>
      <w:r w:rsidR="000F371E" w:rsidRPr="000F371E">
        <w:t>atural experiments arise from naturally occurring phenomena</w:t>
      </w:r>
      <w:r w:rsidR="000F371E">
        <w:t>. Here, the m</w:t>
      </w:r>
      <w:r w:rsidR="000F371E" w:rsidRPr="000F371E">
        <w:t>anipulation of the treatment is not under the control of the analyst; rather the “natural” intervention approximates the characteristics of a randomized experiment</w:t>
      </w:r>
      <w:r w:rsidR="000F371E">
        <w:t xml:space="preserve">. One example relates to the consequences of Hurricane Katrina, where prisoners could not return to their usual neighbourhoods when released from prison in the months after the hurricane. Would this be a good or bad thing for their chances of staying crime-free and out of prison? </w:t>
      </w:r>
      <w:hyperlink r:id="rId9" w:history="1">
        <w:r w:rsidR="000F371E" w:rsidRPr="000F371E">
          <w:rPr>
            <w:rStyle w:val="Hyperlink"/>
          </w:rPr>
          <w:t>Here’s a blog post about it</w:t>
        </w:r>
      </w:hyperlink>
      <w:r w:rsidR="0000312B">
        <w:t xml:space="preserve"> if you want to find out.</w:t>
      </w:r>
    </w:p>
    <w:p w14:paraId="2C345802" w14:textId="11168D20" w:rsidR="00B26932" w:rsidRDefault="00B26932" w:rsidP="00714194">
      <w:r>
        <w:t>-----------------------------</w:t>
      </w:r>
    </w:p>
    <w:p w14:paraId="07D27235" w14:textId="2F741506" w:rsidR="00370BE3" w:rsidRDefault="00370BE3" w:rsidP="009C72BC"/>
    <w:p w14:paraId="606D14F0" w14:textId="77777777" w:rsidR="00621607" w:rsidRDefault="006916B4" w:rsidP="006916B4">
      <w:pPr>
        <w:pStyle w:val="Heading3"/>
      </w:pPr>
      <w:r>
        <w:lastRenderedPageBreak/>
        <w:t>1</w:t>
      </w:r>
      <w:r w:rsidR="00FB107A">
        <w:t>8</w:t>
      </w:r>
      <w:r>
        <w:t xml:space="preserve">.4 </w:t>
      </w:r>
      <w:r w:rsidR="00621607">
        <w:t>Causality</w:t>
      </w:r>
    </w:p>
    <w:p w14:paraId="69086087" w14:textId="57859665" w:rsidR="00621607" w:rsidRDefault="00621607" w:rsidP="00621607">
      <w:r>
        <w:t xml:space="preserve">Here is a recap of the three criteria for establishing causality (you saw these in Week 6 last term, section 14 of the online coursebook). </w:t>
      </w:r>
    </w:p>
    <w:p w14:paraId="17BE2B8C" w14:textId="77777777" w:rsidR="00763BD2" w:rsidRPr="00763BD2" w:rsidRDefault="00763BD2" w:rsidP="00763BD2">
      <w:pPr>
        <w:rPr>
          <w:color w:val="000000"/>
        </w:rPr>
      </w:pPr>
      <w:r w:rsidRPr="00763BD2">
        <w:rPr>
          <w:color w:val="000000"/>
        </w:rPr>
        <w:t xml:space="preserve">The three criteria for causation are: </w:t>
      </w:r>
    </w:p>
    <w:p w14:paraId="19911BDE" w14:textId="02253CFA" w:rsidR="00763BD2" w:rsidRPr="00763BD2" w:rsidRDefault="00763BD2" w:rsidP="00763BD2">
      <w:pPr>
        <w:numPr>
          <w:ilvl w:val="0"/>
          <w:numId w:val="15"/>
        </w:numPr>
        <w:rPr>
          <w:color w:val="000000"/>
        </w:rPr>
      </w:pPr>
      <w:r w:rsidRPr="00763BD2">
        <w:rPr>
          <w:color w:val="000000"/>
        </w:rPr>
        <w:t xml:space="preserve">Association between the variables, where we must show that </w:t>
      </w:r>
      <m:oMath>
        <m:r>
          <w:rPr>
            <w:rFonts w:ascii="Cambria Math" w:hAnsi="Cambria Math"/>
            <w:color w:val="000000"/>
          </w:rPr>
          <m:t xml:space="preserve">x </m:t>
        </m:r>
      </m:oMath>
      <w:r w:rsidRPr="00763BD2">
        <w:rPr>
          <w:color w:val="000000"/>
        </w:rPr>
        <w:t xml:space="preserve">and </w:t>
      </w:r>
      <m:oMath>
        <m:r>
          <w:rPr>
            <w:rFonts w:ascii="Cambria Math" w:hAnsi="Cambria Math"/>
            <w:color w:val="000000"/>
          </w:rPr>
          <m:t>y</m:t>
        </m:r>
      </m:oMath>
      <w:r w:rsidRPr="00763BD2">
        <w:rPr>
          <w:color w:val="000000"/>
        </w:rPr>
        <w:t xml:space="preserve"> are associated, i.e., if </w:t>
      </w:r>
      <m:oMath>
        <m:r>
          <w:rPr>
            <w:rFonts w:ascii="Cambria Math" w:hAnsi="Cambria Math"/>
            <w:color w:val="000000"/>
          </w:rPr>
          <m:t>x</m:t>
        </m:r>
      </m:oMath>
      <w:r w:rsidRPr="00763BD2">
        <w:rPr>
          <w:color w:val="000000"/>
        </w:rPr>
        <w:t xml:space="preserve"> </w:t>
      </w:r>
      <w:r w:rsidRPr="00763BD2">
        <w:rPr>
          <w:color w:val="000000"/>
        </w:rPr>
        <w:sym w:font="Wingdings" w:char="F0E0"/>
      </w:r>
      <w:r w:rsidRPr="00763BD2">
        <w:rPr>
          <w:color w:val="000000"/>
        </w:rPr>
        <w:t xml:space="preserve"> </w:t>
      </w:r>
      <m:oMath>
        <m:r>
          <w:rPr>
            <w:rFonts w:ascii="Cambria Math" w:hAnsi="Cambria Math"/>
            <w:color w:val="000000"/>
          </w:rPr>
          <m:t>y</m:t>
        </m:r>
      </m:oMath>
      <w:r w:rsidRPr="00763BD2">
        <w:rPr>
          <w:color w:val="000000"/>
        </w:rPr>
        <w:t xml:space="preserve">, then as </w:t>
      </w:r>
      <m:oMath>
        <m:r>
          <w:rPr>
            <w:rFonts w:ascii="Cambria Math" w:hAnsi="Cambria Math"/>
            <w:color w:val="000000"/>
          </w:rPr>
          <m:t>x</m:t>
        </m:r>
      </m:oMath>
      <w:r w:rsidRPr="00763BD2">
        <w:rPr>
          <w:color w:val="000000"/>
        </w:rPr>
        <w:t xml:space="preserve"> changes, the distribution of </w:t>
      </w:r>
      <m:oMath>
        <m:r>
          <w:rPr>
            <w:rFonts w:ascii="Cambria Math" w:hAnsi="Cambria Math"/>
            <w:color w:val="000000"/>
          </w:rPr>
          <m:t>y</m:t>
        </m:r>
      </m:oMath>
      <w:r w:rsidRPr="00763BD2">
        <w:rPr>
          <w:color w:val="000000"/>
        </w:rPr>
        <w:t xml:space="preserve"> should change in some way.</w:t>
      </w:r>
    </w:p>
    <w:p w14:paraId="591F1B6D" w14:textId="46D5DD2D" w:rsidR="00763BD2" w:rsidRPr="00763BD2" w:rsidRDefault="00763BD2" w:rsidP="00763BD2">
      <w:pPr>
        <w:numPr>
          <w:ilvl w:val="0"/>
          <w:numId w:val="15"/>
        </w:numPr>
        <w:rPr>
          <w:color w:val="000000"/>
        </w:rPr>
      </w:pPr>
      <w:r w:rsidRPr="00763BD2">
        <w:rPr>
          <w:color w:val="000000"/>
        </w:rPr>
        <w:t xml:space="preserve">An appropriate time order: the two variables have the appropriate time order, with the cause preceding the effect. </w:t>
      </w:r>
    </w:p>
    <w:p w14:paraId="10F9BCAB" w14:textId="7D62D8BC" w:rsidR="00763BD2" w:rsidRPr="00763BD2" w:rsidRDefault="00763BD2" w:rsidP="00763BD2">
      <w:pPr>
        <w:numPr>
          <w:ilvl w:val="0"/>
          <w:numId w:val="15"/>
        </w:numPr>
        <w:rPr>
          <w:color w:val="000000"/>
        </w:rPr>
      </w:pPr>
      <w:r w:rsidRPr="00763BD2">
        <w:rPr>
          <w:color w:val="000000"/>
        </w:rPr>
        <w:t xml:space="preserve">The elimination of alternative explanations: </w:t>
      </w:r>
      <w:r>
        <w:rPr>
          <w:color w:val="000000"/>
        </w:rPr>
        <w:t>w</w:t>
      </w:r>
      <w:r w:rsidRPr="00763BD2">
        <w:rPr>
          <w:color w:val="000000"/>
        </w:rPr>
        <w:t>hen two variables are associated and have the proper time order to satisfy a casual relation, this is still insufficient to imply causality. The association may have an alternative explanation</w:t>
      </w:r>
      <w:r>
        <w:rPr>
          <w:color w:val="000000"/>
        </w:rPr>
        <w:t>, such as a confound</w:t>
      </w:r>
      <w:r w:rsidR="00BD5D08">
        <w:rPr>
          <w:color w:val="000000"/>
        </w:rPr>
        <w:t>ing factor</w:t>
      </w:r>
      <w:r>
        <w:rPr>
          <w:color w:val="000000"/>
        </w:rPr>
        <w:t xml:space="preserve"> on which </w:t>
      </w:r>
      <w:r w:rsidR="00BD5D08">
        <w:rPr>
          <w:color w:val="000000"/>
        </w:rPr>
        <w:t>we have no information.</w:t>
      </w:r>
    </w:p>
    <w:p w14:paraId="4B7C5E2B" w14:textId="358400AF" w:rsidR="001501E8" w:rsidRDefault="00621607" w:rsidP="00654165">
      <w:pPr>
        <w:rPr>
          <w:color w:val="000000"/>
        </w:rPr>
      </w:pPr>
      <w:r>
        <w:rPr>
          <w:color w:val="000000"/>
        </w:rPr>
        <w:t>Q: How do experiments help to establish causality?</w:t>
      </w:r>
    </w:p>
    <w:p w14:paraId="02CE813C" w14:textId="684721EE" w:rsidR="00621607" w:rsidRDefault="00621607" w:rsidP="00654165">
      <w:pPr>
        <w:rPr>
          <w:color w:val="000000"/>
        </w:rPr>
      </w:pPr>
      <w:r>
        <w:rPr>
          <w:color w:val="000000"/>
        </w:rPr>
        <w:t xml:space="preserve">A: </w:t>
      </w:r>
      <w:r w:rsidR="00763BD2">
        <w:rPr>
          <w:color w:val="000000"/>
        </w:rPr>
        <w:t xml:space="preserve">Experiments help us with the time ordering, since we measure the outcome after the intervention/ manipulation. But more importantly, they help to rule out alternative explanations. Since any confounding factors (whether measured or not!) should be equally distributed between the control group and the treatment group, any differences </w:t>
      </w:r>
      <w:r w:rsidR="00763BD2" w:rsidRPr="00BD5D08">
        <w:rPr>
          <w:i/>
          <w:iCs/>
          <w:color w:val="000000"/>
        </w:rPr>
        <w:t>after</w:t>
      </w:r>
      <w:r w:rsidR="00763BD2">
        <w:rPr>
          <w:color w:val="000000"/>
        </w:rPr>
        <w:t xml:space="preserve"> the intervention must be </w:t>
      </w:r>
      <w:r w:rsidR="00763BD2" w:rsidRPr="00BD5D08">
        <w:rPr>
          <w:i/>
          <w:iCs/>
          <w:color w:val="000000"/>
        </w:rPr>
        <w:t>because</w:t>
      </w:r>
      <w:r w:rsidR="00763BD2">
        <w:rPr>
          <w:color w:val="000000"/>
        </w:rPr>
        <w:t xml:space="preserve"> of the intervention. </w:t>
      </w:r>
    </w:p>
    <w:p w14:paraId="5E01EB3B" w14:textId="53132A2C" w:rsidR="00621607" w:rsidRDefault="00621607" w:rsidP="00654165">
      <w:pPr>
        <w:rPr>
          <w:color w:val="000000"/>
        </w:rPr>
      </w:pPr>
      <w:r>
        <w:rPr>
          <w:color w:val="000000"/>
        </w:rPr>
        <w:t>------------------------</w:t>
      </w:r>
    </w:p>
    <w:p w14:paraId="2145C582" w14:textId="4973C4BA" w:rsidR="008743DA" w:rsidRDefault="008743DA" w:rsidP="00654165">
      <w:pPr>
        <w:rPr>
          <w:color w:val="000000"/>
        </w:rPr>
      </w:pPr>
      <w:r>
        <w:rPr>
          <w:color w:val="000000"/>
        </w:rPr>
        <w:t>Q: When analysing experimental data, do you need control variables?</w:t>
      </w:r>
    </w:p>
    <w:p w14:paraId="794EE7F0" w14:textId="4D09CED5" w:rsidR="008743DA" w:rsidRDefault="008743DA" w:rsidP="00654165">
      <w:pPr>
        <w:rPr>
          <w:color w:val="000000"/>
        </w:rPr>
      </w:pPr>
      <w:r>
        <w:rPr>
          <w:color w:val="000000"/>
        </w:rPr>
        <w:t xml:space="preserve">A: No. </w:t>
      </w:r>
      <w:r w:rsidR="000C4E12">
        <w:rPr>
          <w:color w:val="000000"/>
        </w:rPr>
        <w:t xml:space="preserve">In principle, we do not need any control variable because of the random assignment into treatment and controls. (In practice, it is not uncommon to see some basic controls in the analysis of experiments). </w:t>
      </w:r>
      <w:r w:rsidR="000D056A">
        <w:rPr>
          <w:color w:val="000000"/>
        </w:rPr>
        <w:t>Controls variables are usually more important with observational data, as there is a greater need to rule out alternative explanations.</w:t>
      </w:r>
    </w:p>
    <w:p w14:paraId="5A09FE08" w14:textId="433645E6" w:rsidR="008743DA" w:rsidRDefault="008743DA" w:rsidP="00654165">
      <w:pPr>
        <w:rPr>
          <w:color w:val="000000"/>
        </w:rPr>
      </w:pPr>
      <w:r>
        <w:rPr>
          <w:color w:val="000000"/>
        </w:rPr>
        <w:t>---------------------------</w:t>
      </w:r>
    </w:p>
    <w:p w14:paraId="02B8D80D" w14:textId="744BFDB0" w:rsidR="002C6E87" w:rsidRDefault="003644D9" w:rsidP="00137CBE">
      <w:pPr>
        <w:pStyle w:val="Heading3"/>
      </w:pPr>
      <w:r>
        <w:rPr>
          <w:noProof/>
        </w:rPr>
        <w:drawing>
          <wp:anchor distT="0" distB="0" distL="114300" distR="114300" simplePos="0" relativeHeight="251659264" behindDoc="1" locked="0" layoutInCell="1" allowOverlap="1" wp14:anchorId="625FC702" wp14:editId="22504DF0">
            <wp:simplePos x="0" y="0"/>
            <wp:positionH relativeFrom="margin">
              <wp:align>left</wp:align>
            </wp:positionH>
            <wp:positionV relativeFrom="paragraph">
              <wp:posOffset>196215</wp:posOffset>
            </wp:positionV>
            <wp:extent cx="3587750" cy="1247775"/>
            <wp:effectExtent l="0" t="0" r="0" b="9525"/>
            <wp:wrapTight wrapText="bothSides">
              <wp:wrapPolygon edited="0">
                <wp:start x="0" y="0"/>
                <wp:lineTo x="0" y="21435"/>
                <wp:lineTo x="21447" y="21435"/>
                <wp:lineTo x="214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38178"/>
                    <a:stretch/>
                  </pic:blipFill>
                  <pic:spPr bwMode="auto">
                    <a:xfrm>
                      <a:off x="0" y="0"/>
                      <a:ext cx="3587750" cy="1247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6E87">
        <w:t>1</w:t>
      </w:r>
      <w:r w:rsidR="00FB107A">
        <w:t>8</w:t>
      </w:r>
      <w:r w:rsidR="002C6E87">
        <w:t>.</w:t>
      </w:r>
      <w:r w:rsidR="00FB107A">
        <w:t>5</w:t>
      </w:r>
      <w:r w:rsidR="002C6E87">
        <w:t xml:space="preserve"> </w:t>
      </w:r>
      <w:r w:rsidR="009A0DF0">
        <w:t xml:space="preserve">Example: </w:t>
      </w:r>
      <w:r w:rsidR="005230A0">
        <w:t>alcohol consumption</w:t>
      </w:r>
      <w:r w:rsidR="009A0DF0">
        <w:t xml:space="preserve"> and health</w:t>
      </w:r>
    </w:p>
    <w:p w14:paraId="2247D640" w14:textId="5FBCA545" w:rsidR="009A0DF0" w:rsidRDefault="009A0DF0" w:rsidP="009A0DF0">
      <w:r>
        <w:t>In a research project</w:t>
      </w:r>
      <w:r w:rsidR="003644D9">
        <w:t xml:space="preserve"> about healthy ageing</w:t>
      </w:r>
      <w:r>
        <w:t>,</w:t>
      </w:r>
      <w:r w:rsidR="003644D9">
        <w:t xml:space="preserve"> the research team had to interpret the outcome of the regression table below</w:t>
      </w:r>
      <w:r>
        <w:t xml:space="preserve">. The outcome variable is “frailty”, a commonly used measure of </w:t>
      </w:r>
      <w:r w:rsidR="00F15C5A">
        <w:t xml:space="preserve">functional </w:t>
      </w:r>
      <w:r>
        <w:t xml:space="preserve">health </w:t>
      </w:r>
      <w:r w:rsidR="00F15C5A">
        <w:t>among</w:t>
      </w:r>
      <w:r>
        <w:t xml:space="preserve"> older people, where higher scores indicate higher frailty. </w:t>
      </w:r>
      <w:r w:rsidR="00196FAB">
        <w:t>One explanatory variable for health behaviours was a categorical variable of alcohol consumption</w:t>
      </w:r>
      <w:r w:rsidR="00F15C5A">
        <w:t>. The reference category (omitted from the table) is “</w:t>
      </w:r>
      <w:r w:rsidR="00945268">
        <w:t xml:space="preserve">drinking alcohol </w:t>
      </w:r>
      <w:r w:rsidR="00F15C5A">
        <w:t>daily or almost daily”.</w:t>
      </w:r>
    </w:p>
    <w:tbl>
      <w:tblPr>
        <w:tblStyle w:val="TableGrid"/>
        <w:tblW w:w="0" w:type="auto"/>
        <w:tblLook w:val="04A0" w:firstRow="1" w:lastRow="0" w:firstColumn="1" w:lastColumn="0" w:noHBand="0" w:noVBand="1"/>
      </w:tblPr>
      <w:tblGrid>
        <w:gridCol w:w="2297"/>
        <w:gridCol w:w="1277"/>
        <w:gridCol w:w="815"/>
        <w:gridCol w:w="718"/>
      </w:tblGrid>
      <w:tr w:rsidR="00F15C5A" w:rsidRPr="00F15C5A" w14:paraId="22569542" w14:textId="77777777" w:rsidTr="00F15C5A">
        <w:trPr>
          <w:trHeight w:val="300"/>
        </w:trPr>
        <w:tc>
          <w:tcPr>
            <w:tcW w:w="0" w:type="auto"/>
            <w:noWrap/>
            <w:hideMark/>
          </w:tcPr>
          <w:p w14:paraId="2B0C1EB3" w14:textId="77777777" w:rsidR="00F15C5A" w:rsidRPr="00F15C5A" w:rsidRDefault="00F15C5A" w:rsidP="00F15C5A">
            <w:pPr>
              <w:rPr>
                <w:rFonts w:ascii="Calibri" w:eastAsia="Times New Roman" w:hAnsi="Calibri" w:cs="Calibri"/>
                <w:b/>
                <w:bCs/>
                <w:color w:val="000000"/>
                <w:lang w:eastAsia="en-GB"/>
              </w:rPr>
            </w:pPr>
            <w:r w:rsidRPr="00F15C5A">
              <w:rPr>
                <w:rFonts w:ascii="Calibri" w:eastAsia="Times New Roman" w:hAnsi="Calibri" w:cs="Calibri"/>
                <w:b/>
                <w:bCs/>
                <w:color w:val="000000"/>
                <w:lang w:eastAsia="en-GB"/>
              </w:rPr>
              <w:t>Dep. Variable:</w:t>
            </w:r>
          </w:p>
        </w:tc>
        <w:tc>
          <w:tcPr>
            <w:tcW w:w="0" w:type="auto"/>
            <w:noWrap/>
            <w:hideMark/>
          </w:tcPr>
          <w:p w14:paraId="0B02738D"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Frailty</w:t>
            </w:r>
          </w:p>
        </w:tc>
        <w:tc>
          <w:tcPr>
            <w:tcW w:w="0" w:type="auto"/>
            <w:noWrap/>
            <w:hideMark/>
          </w:tcPr>
          <w:p w14:paraId="78179660" w14:textId="77777777" w:rsidR="00F15C5A" w:rsidRPr="00F15C5A" w:rsidRDefault="00F15C5A" w:rsidP="00F15C5A">
            <w:pPr>
              <w:jc w:val="center"/>
              <w:rPr>
                <w:rFonts w:ascii="Calibri" w:eastAsia="Times New Roman" w:hAnsi="Calibri" w:cs="Calibri"/>
                <w:color w:val="000000"/>
                <w:lang w:eastAsia="en-GB"/>
              </w:rPr>
            </w:pPr>
          </w:p>
        </w:tc>
        <w:tc>
          <w:tcPr>
            <w:tcW w:w="0" w:type="auto"/>
            <w:noWrap/>
            <w:hideMark/>
          </w:tcPr>
          <w:p w14:paraId="3BF0DCE2" w14:textId="77777777" w:rsidR="00F15C5A" w:rsidRPr="00F15C5A" w:rsidRDefault="00F15C5A" w:rsidP="00F15C5A">
            <w:pPr>
              <w:rPr>
                <w:rFonts w:ascii="Times New Roman" w:eastAsia="Times New Roman" w:hAnsi="Times New Roman" w:cs="Times New Roman"/>
                <w:sz w:val="20"/>
                <w:szCs w:val="20"/>
                <w:lang w:eastAsia="en-GB"/>
              </w:rPr>
            </w:pPr>
          </w:p>
        </w:tc>
      </w:tr>
      <w:tr w:rsidR="00F15C5A" w:rsidRPr="00F15C5A" w14:paraId="66BFE758" w14:textId="77777777" w:rsidTr="00F15C5A">
        <w:trPr>
          <w:trHeight w:val="300"/>
        </w:trPr>
        <w:tc>
          <w:tcPr>
            <w:tcW w:w="0" w:type="auto"/>
            <w:noWrap/>
            <w:hideMark/>
          </w:tcPr>
          <w:p w14:paraId="6EA8BF91" w14:textId="77777777" w:rsidR="00F15C5A" w:rsidRPr="00F15C5A" w:rsidRDefault="00F15C5A" w:rsidP="00F15C5A">
            <w:pPr>
              <w:rPr>
                <w:rFonts w:ascii="Calibri" w:eastAsia="Times New Roman" w:hAnsi="Calibri" w:cs="Calibri"/>
                <w:b/>
                <w:bCs/>
                <w:color w:val="000000"/>
                <w:lang w:eastAsia="en-GB"/>
              </w:rPr>
            </w:pPr>
            <w:r w:rsidRPr="00F15C5A">
              <w:rPr>
                <w:rFonts w:ascii="Calibri" w:eastAsia="Times New Roman" w:hAnsi="Calibri" w:cs="Calibri"/>
                <w:b/>
                <w:bCs/>
                <w:color w:val="000000"/>
                <w:lang w:eastAsia="en-GB"/>
              </w:rPr>
              <w:t>Model:</w:t>
            </w:r>
          </w:p>
        </w:tc>
        <w:tc>
          <w:tcPr>
            <w:tcW w:w="0" w:type="auto"/>
            <w:noWrap/>
            <w:hideMark/>
          </w:tcPr>
          <w:p w14:paraId="5ACA1F86"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OLS</w:t>
            </w:r>
          </w:p>
        </w:tc>
        <w:tc>
          <w:tcPr>
            <w:tcW w:w="0" w:type="auto"/>
            <w:noWrap/>
            <w:hideMark/>
          </w:tcPr>
          <w:p w14:paraId="17284FA5" w14:textId="77777777" w:rsidR="00F15C5A" w:rsidRPr="00F15C5A" w:rsidRDefault="00F15C5A" w:rsidP="00F15C5A">
            <w:pPr>
              <w:jc w:val="center"/>
              <w:rPr>
                <w:rFonts w:ascii="Calibri" w:eastAsia="Times New Roman" w:hAnsi="Calibri" w:cs="Calibri"/>
                <w:color w:val="000000"/>
                <w:lang w:eastAsia="en-GB"/>
              </w:rPr>
            </w:pPr>
          </w:p>
        </w:tc>
        <w:tc>
          <w:tcPr>
            <w:tcW w:w="0" w:type="auto"/>
            <w:noWrap/>
            <w:hideMark/>
          </w:tcPr>
          <w:p w14:paraId="00841901" w14:textId="77777777" w:rsidR="00F15C5A" w:rsidRPr="00F15C5A" w:rsidRDefault="00F15C5A" w:rsidP="00F15C5A">
            <w:pPr>
              <w:rPr>
                <w:rFonts w:ascii="Times New Roman" w:eastAsia="Times New Roman" w:hAnsi="Times New Roman" w:cs="Times New Roman"/>
                <w:sz w:val="20"/>
                <w:szCs w:val="20"/>
                <w:lang w:eastAsia="en-GB"/>
              </w:rPr>
            </w:pPr>
          </w:p>
        </w:tc>
      </w:tr>
      <w:tr w:rsidR="00F15C5A" w:rsidRPr="00F15C5A" w14:paraId="6ACA965B" w14:textId="77777777" w:rsidTr="00F15C5A">
        <w:trPr>
          <w:trHeight w:val="300"/>
        </w:trPr>
        <w:tc>
          <w:tcPr>
            <w:tcW w:w="0" w:type="auto"/>
            <w:noWrap/>
            <w:hideMark/>
          </w:tcPr>
          <w:p w14:paraId="6B1B0CB5" w14:textId="77777777" w:rsidR="00F15C5A" w:rsidRPr="00F15C5A" w:rsidRDefault="00F15C5A" w:rsidP="00F15C5A">
            <w:pPr>
              <w:rPr>
                <w:rFonts w:ascii="Calibri" w:eastAsia="Times New Roman" w:hAnsi="Calibri" w:cs="Calibri"/>
                <w:b/>
                <w:bCs/>
                <w:color w:val="000000"/>
                <w:lang w:eastAsia="en-GB"/>
              </w:rPr>
            </w:pPr>
            <w:r w:rsidRPr="00F15C5A">
              <w:rPr>
                <w:rFonts w:ascii="Calibri" w:eastAsia="Times New Roman" w:hAnsi="Calibri" w:cs="Calibri"/>
                <w:b/>
                <w:bCs/>
                <w:color w:val="000000"/>
                <w:lang w:eastAsia="en-GB"/>
              </w:rPr>
              <w:t>No. Observations:</w:t>
            </w:r>
          </w:p>
        </w:tc>
        <w:tc>
          <w:tcPr>
            <w:tcW w:w="0" w:type="auto"/>
            <w:noWrap/>
            <w:hideMark/>
          </w:tcPr>
          <w:p w14:paraId="07C37D15"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 xml:space="preserve">         10,520 </w:t>
            </w:r>
          </w:p>
        </w:tc>
        <w:tc>
          <w:tcPr>
            <w:tcW w:w="0" w:type="auto"/>
            <w:noWrap/>
            <w:hideMark/>
          </w:tcPr>
          <w:p w14:paraId="71A255E2" w14:textId="77777777" w:rsidR="00F15C5A" w:rsidRPr="00F15C5A" w:rsidRDefault="00F15C5A" w:rsidP="00F15C5A">
            <w:pPr>
              <w:jc w:val="center"/>
              <w:rPr>
                <w:rFonts w:ascii="Calibri" w:eastAsia="Times New Roman" w:hAnsi="Calibri" w:cs="Calibri"/>
                <w:color w:val="000000"/>
                <w:lang w:eastAsia="en-GB"/>
              </w:rPr>
            </w:pPr>
          </w:p>
        </w:tc>
        <w:tc>
          <w:tcPr>
            <w:tcW w:w="0" w:type="auto"/>
            <w:noWrap/>
            <w:hideMark/>
          </w:tcPr>
          <w:p w14:paraId="7BC5B556" w14:textId="77777777" w:rsidR="00F15C5A" w:rsidRPr="00F15C5A" w:rsidRDefault="00F15C5A" w:rsidP="00F15C5A">
            <w:pPr>
              <w:rPr>
                <w:rFonts w:ascii="Times New Roman" w:eastAsia="Times New Roman" w:hAnsi="Times New Roman" w:cs="Times New Roman"/>
                <w:sz w:val="20"/>
                <w:szCs w:val="20"/>
                <w:lang w:eastAsia="en-GB"/>
              </w:rPr>
            </w:pPr>
          </w:p>
        </w:tc>
      </w:tr>
      <w:tr w:rsidR="00F15C5A" w:rsidRPr="00F15C5A" w14:paraId="10505999" w14:textId="77777777" w:rsidTr="00F15C5A">
        <w:trPr>
          <w:trHeight w:val="300"/>
        </w:trPr>
        <w:tc>
          <w:tcPr>
            <w:tcW w:w="0" w:type="auto"/>
            <w:noWrap/>
            <w:hideMark/>
          </w:tcPr>
          <w:p w14:paraId="78F71379" w14:textId="77777777" w:rsidR="00F15C5A" w:rsidRPr="00F15C5A" w:rsidRDefault="00F15C5A" w:rsidP="00F15C5A">
            <w:pPr>
              <w:rPr>
                <w:rFonts w:ascii="Times New Roman" w:eastAsia="Times New Roman" w:hAnsi="Times New Roman" w:cs="Times New Roman"/>
                <w:sz w:val="20"/>
                <w:szCs w:val="20"/>
                <w:lang w:eastAsia="en-GB"/>
              </w:rPr>
            </w:pPr>
          </w:p>
        </w:tc>
        <w:tc>
          <w:tcPr>
            <w:tcW w:w="0" w:type="auto"/>
            <w:noWrap/>
            <w:hideMark/>
          </w:tcPr>
          <w:p w14:paraId="39B2F0E2" w14:textId="77777777" w:rsidR="00F15C5A" w:rsidRPr="00F15C5A" w:rsidRDefault="00F15C5A" w:rsidP="00F15C5A">
            <w:pPr>
              <w:jc w:val="center"/>
              <w:rPr>
                <w:rFonts w:ascii="Calibri" w:eastAsia="Times New Roman" w:hAnsi="Calibri" w:cs="Calibri"/>
                <w:b/>
                <w:bCs/>
                <w:color w:val="000000"/>
                <w:lang w:eastAsia="en-GB"/>
              </w:rPr>
            </w:pPr>
            <w:r w:rsidRPr="00F15C5A">
              <w:rPr>
                <w:rFonts w:ascii="Calibri" w:eastAsia="Times New Roman" w:hAnsi="Calibri" w:cs="Calibri"/>
                <w:b/>
                <w:bCs/>
                <w:color w:val="000000"/>
                <w:lang w:eastAsia="en-GB"/>
              </w:rPr>
              <w:t>Coef</w:t>
            </w:r>
          </w:p>
        </w:tc>
        <w:tc>
          <w:tcPr>
            <w:tcW w:w="0" w:type="auto"/>
            <w:noWrap/>
            <w:hideMark/>
          </w:tcPr>
          <w:p w14:paraId="20CFE58C" w14:textId="77777777" w:rsidR="00F15C5A" w:rsidRPr="00F15C5A" w:rsidRDefault="00F15C5A" w:rsidP="00F15C5A">
            <w:pPr>
              <w:jc w:val="center"/>
              <w:rPr>
                <w:rFonts w:ascii="Calibri" w:eastAsia="Times New Roman" w:hAnsi="Calibri" w:cs="Calibri"/>
                <w:b/>
                <w:bCs/>
                <w:color w:val="000000"/>
                <w:lang w:eastAsia="en-GB"/>
              </w:rPr>
            </w:pPr>
            <w:r w:rsidRPr="00F15C5A">
              <w:rPr>
                <w:rFonts w:ascii="Calibri" w:eastAsia="Times New Roman" w:hAnsi="Calibri" w:cs="Calibri"/>
                <w:b/>
                <w:bCs/>
                <w:color w:val="000000"/>
                <w:lang w:eastAsia="en-GB"/>
              </w:rPr>
              <w:t>std err</w:t>
            </w:r>
          </w:p>
        </w:tc>
        <w:tc>
          <w:tcPr>
            <w:tcW w:w="0" w:type="auto"/>
            <w:noWrap/>
            <w:hideMark/>
          </w:tcPr>
          <w:p w14:paraId="62A5DE5C" w14:textId="77777777" w:rsidR="00F15C5A" w:rsidRPr="00F15C5A" w:rsidRDefault="00F15C5A" w:rsidP="00F15C5A">
            <w:pPr>
              <w:jc w:val="center"/>
              <w:rPr>
                <w:rFonts w:ascii="Calibri" w:eastAsia="Times New Roman" w:hAnsi="Calibri" w:cs="Calibri"/>
                <w:b/>
                <w:bCs/>
                <w:color w:val="000000"/>
                <w:lang w:eastAsia="en-GB"/>
              </w:rPr>
            </w:pPr>
            <w:r w:rsidRPr="00F15C5A">
              <w:rPr>
                <w:rFonts w:ascii="Calibri" w:eastAsia="Times New Roman" w:hAnsi="Calibri" w:cs="Calibri"/>
                <w:b/>
                <w:bCs/>
                <w:color w:val="000000"/>
                <w:lang w:eastAsia="en-GB"/>
              </w:rPr>
              <w:t>P&gt;[t]</w:t>
            </w:r>
          </w:p>
        </w:tc>
      </w:tr>
      <w:tr w:rsidR="00F15C5A" w:rsidRPr="00F15C5A" w14:paraId="51625F87" w14:textId="77777777" w:rsidTr="00F15C5A">
        <w:trPr>
          <w:trHeight w:val="300"/>
        </w:trPr>
        <w:tc>
          <w:tcPr>
            <w:tcW w:w="0" w:type="auto"/>
            <w:noWrap/>
            <w:hideMark/>
          </w:tcPr>
          <w:p w14:paraId="758A04D1" w14:textId="77777777" w:rsidR="00F15C5A" w:rsidRPr="00F15C5A" w:rsidRDefault="00F15C5A" w:rsidP="00F15C5A">
            <w:pPr>
              <w:rPr>
                <w:rFonts w:ascii="Calibri" w:eastAsia="Times New Roman" w:hAnsi="Calibri" w:cs="Calibri"/>
                <w:b/>
                <w:bCs/>
                <w:color w:val="000000"/>
                <w:lang w:eastAsia="en-GB"/>
              </w:rPr>
            </w:pPr>
            <w:r w:rsidRPr="00F15C5A">
              <w:rPr>
                <w:rFonts w:ascii="Calibri" w:eastAsia="Times New Roman" w:hAnsi="Calibri" w:cs="Calibri"/>
                <w:b/>
                <w:bCs/>
                <w:color w:val="000000"/>
                <w:lang w:eastAsia="en-GB"/>
              </w:rPr>
              <w:lastRenderedPageBreak/>
              <w:t>Intercept</w:t>
            </w:r>
          </w:p>
        </w:tc>
        <w:tc>
          <w:tcPr>
            <w:tcW w:w="0" w:type="auto"/>
            <w:noWrap/>
            <w:hideMark/>
          </w:tcPr>
          <w:p w14:paraId="4AE7B5A5"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-6.567</w:t>
            </w:r>
          </w:p>
        </w:tc>
        <w:tc>
          <w:tcPr>
            <w:tcW w:w="0" w:type="auto"/>
            <w:noWrap/>
            <w:hideMark/>
          </w:tcPr>
          <w:p w14:paraId="36304E30"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0.448</w:t>
            </w:r>
          </w:p>
        </w:tc>
        <w:tc>
          <w:tcPr>
            <w:tcW w:w="0" w:type="auto"/>
            <w:noWrap/>
            <w:hideMark/>
          </w:tcPr>
          <w:p w14:paraId="763459B5"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0.000</w:t>
            </w:r>
          </w:p>
        </w:tc>
      </w:tr>
      <w:tr w:rsidR="00F15C5A" w:rsidRPr="00F15C5A" w14:paraId="5B4E4019" w14:textId="77777777" w:rsidTr="00F15C5A">
        <w:trPr>
          <w:trHeight w:val="300"/>
        </w:trPr>
        <w:tc>
          <w:tcPr>
            <w:tcW w:w="0" w:type="auto"/>
            <w:noWrap/>
            <w:hideMark/>
          </w:tcPr>
          <w:p w14:paraId="45F791BD" w14:textId="77777777" w:rsidR="00F15C5A" w:rsidRPr="00F15C5A" w:rsidRDefault="00F15C5A" w:rsidP="00F15C5A">
            <w:pPr>
              <w:rPr>
                <w:rFonts w:ascii="Calibri" w:eastAsia="Times New Roman" w:hAnsi="Calibri" w:cs="Calibri"/>
                <w:b/>
                <w:bCs/>
                <w:color w:val="000000"/>
                <w:lang w:eastAsia="en-GB"/>
              </w:rPr>
            </w:pPr>
            <w:r w:rsidRPr="00F15C5A">
              <w:rPr>
                <w:rFonts w:ascii="Calibri" w:eastAsia="Times New Roman" w:hAnsi="Calibri" w:cs="Calibri"/>
                <w:b/>
                <w:bCs/>
                <w:color w:val="000000"/>
                <w:lang w:eastAsia="en-GB"/>
              </w:rPr>
              <w:t>Age</w:t>
            </w:r>
          </w:p>
        </w:tc>
        <w:tc>
          <w:tcPr>
            <w:tcW w:w="0" w:type="auto"/>
            <w:noWrap/>
            <w:hideMark/>
          </w:tcPr>
          <w:p w14:paraId="459ED561"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0.350</w:t>
            </w:r>
          </w:p>
        </w:tc>
        <w:tc>
          <w:tcPr>
            <w:tcW w:w="0" w:type="auto"/>
            <w:noWrap/>
            <w:hideMark/>
          </w:tcPr>
          <w:p w14:paraId="796CBC48"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0.006</w:t>
            </w:r>
          </w:p>
        </w:tc>
        <w:tc>
          <w:tcPr>
            <w:tcW w:w="0" w:type="auto"/>
            <w:noWrap/>
            <w:hideMark/>
          </w:tcPr>
          <w:p w14:paraId="5B801263"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0.000</w:t>
            </w:r>
          </w:p>
        </w:tc>
      </w:tr>
      <w:tr w:rsidR="00F15C5A" w:rsidRPr="00F15C5A" w14:paraId="30CCB4DC" w14:textId="77777777" w:rsidTr="00F15C5A">
        <w:trPr>
          <w:trHeight w:val="300"/>
        </w:trPr>
        <w:tc>
          <w:tcPr>
            <w:tcW w:w="0" w:type="auto"/>
            <w:noWrap/>
            <w:hideMark/>
          </w:tcPr>
          <w:p w14:paraId="63FDDAA4" w14:textId="77777777" w:rsidR="00F15C5A" w:rsidRPr="00F15C5A" w:rsidRDefault="00F15C5A" w:rsidP="00F15C5A">
            <w:pPr>
              <w:rPr>
                <w:rFonts w:ascii="Calibri" w:eastAsia="Times New Roman" w:hAnsi="Calibri" w:cs="Calibri"/>
                <w:b/>
                <w:bCs/>
                <w:color w:val="000000"/>
                <w:lang w:eastAsia="en-GB"/>
              </w:rPr>
            </w:pPr>
            <w:r w:rsidRPr="00F15C5A">
              <w:rPr>
                <w:rFonts w:ascii="Calibri" w:eastAsia="Times New Roman" w:hAnsi="Calibri" w:cs="Calibri"/>
                <w:b/>
                <w:bCs/>
                <w:color w:val="000000"/>
                <w:lang w:eastAsia="en-GB"/>
              </w:rPr>
              <w:t>Income</w:t>
            </w:r>
          </w:p>
        </w:tc>
        <w:tc>
          <w:tcPr>
            <w:tcW w:w="0" w:type="auto"/>
            <w:noWrap/>
            <w:hideMark/>
          </w:tcPr>
          <w:p w14:paraId="1CB9C46F"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-1.064</w:t>
            </w:r>
          </w:p>
        </w:tc>
        <w:tc>
          <w:tcPr>
            <w:tcW w:w="0" w:type="auto"/>
            <w:noWrap/>
            <w:hideMark/>
          </w:tcPr>
          <w:p w14:paraId="1DB19DA9"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0.038</w:t>
            </w:r>
          </w:p>
        </w:tc>
        <w:tc>
          <w:tcPr>
            <w:tcW w:w="0" w:type="auto"/>
            <w:noWrap/>
            <w:hideMark/>
          </w:tcPr>
          <w:p w14:paraId="41FA0CE0"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0.000</w:t>
            </w:r>
          </w:p>
        </w:tc>
      </w:tr>
      <w:tr w:rsidR="00F15C5A" w:rsidRPr="00F15C5A" w14:paraId="01C0CA50" w14:textId="77777777" w:rsidTr="00F15C5A">
        <w:trPr>
          <w:trHeight w:val="300"/>
        </w:trPr>
        <w:tc>
          <w:tcPr>
            <w:tcW w:w="0" w:type="auto"/>
            <w:noWrap/>
            <w:hideMark/>
          </w:tcPr>
          <w:p w14:paraId="38431A57" w14:textId="77777777" w:rsidR="00F15C5A" w:rsidRPr="00F15C5A" w:rsidRDefault="00F15C5A" w:rsidP="00F15C5A">
            <w:pPr>
              <w:rPr>
                <w:rFonts w:ascii="Calibri" w:eastAsia="Times New Roman" w:hAnsi="Calibri" w:cs="Calibri"/>
                <w:b/>
                <w:bCs/>
                <w:color w:val="000000"/>
                <w:lang w:eastAsia="en-GB"/>
              </w:rPr>
            </w:pPr>
            <w:r w:rsidRPr="00F15C5A">
              <w:rPr>
                <w:rFonts w:ascii="Calibri" w:eastAsia="Times New Roman" w:hAnsi="Calibri" w:cs="Calibri"/>
                <w:b/>
                <w:bCs/>
                <w:color w:val="000000"/>
                <w:lang w:eastAsia="en-GB"/>
              </w:rPr>
              <w:t>Education: degree</w:t>
            </w:r>
          </w:p>
        </w:tc>
        <w:tc>
          <w:tcPr>
            <w:tcW w:w="0" w:type="auto"/>
            <w:noWrap/>
            <w:hideMark/>
          </w:tcPr>
          <w:p w14:paraId="01563AD9"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-3.799</w:t>
            </w:r>
          </w:p>
        </w:tc>
        <w:tc>
          <w:tcPr>
            <w:tcW w:w="0" w:type="auto"/>
            <w:noWrap/>
            <w:hideMark/>
          </w:tcPr>
          <w:p w14:paraId="641C55FF"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0.163</w:t>
            </w:r>
          </w:p>
        </w:tc>
        <w:tc>
          <w:tcPr>
            <w:tcW w:w="0" w:type="auto"/>
            <w:noWrap/>
            <w:hideMark/>
          </w:tcPr>
          <w:p w14:paraId="2E1BF633"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0.000</w:t>
            </w:r>
          </w:p>
        </w:tc>
      </w:tr>
      <w:tr w:rsidR="00F15C5A" w:rsidRPr="00F15C5A" w14:paraId="5ACD0015" w14:textId="77777777" w:rsidTr="00F15C5A">
        <w:trPr>
          <w:trHeight w:val="300"/>
        </w:trPr>
        <w:tc>
          <w:tcPr>
            <w:tcW w:w="0" w:type="auto"/>
            <w:noWrap/>
            <w:hideMark/>
          </w:tcPr>
          <w:p w14:paraId="5C1E12FD" w14:textId="77777777" w:rsidR="00F15C5A" w:rsidRPr="00F15C5A" w:rsidRDefault="00F15C5A" w:rsidP="00F15C5A">
            <w:pPr>
              <w:rPr>
                <w:rFonts w:ascii="Calibri" w:eastAsia="Times New Roman" w:hAnsi="Calibri" w:cs="Calibri"/>
                <w:b/>
                <w:bCs/>
                <w:color w:val="000000"/>
                <w:lang w:eastAsia="en-GB"/>
              </w:rPr>
            </w:pPr>
            <w:r w:rsidRPr="00F15C5A">
              <w:rPr>
                <w:rFonts w:ascii="Calibri" w:eastAsia="Times New Roman" w:hAnsi="Calibri" w:cs="Calibri"/>
                <w:b/>
                <w:bCs/>
                <w:color w:val="000000"/>
                <w:lang w:eastAsia="en-GB"/>
              </w:rPr>
              <w:t xml:space="preserve">Alcohol: </w:t>
            </w:r>
          </w:p>
        </w:tc>
        <w:tc>
          <w:tcPr>
            <w:tcW w:w="0" w:type="auto"/>
            <w:noWrap/>
            <w:hideMark/>
          </w:tcPr>
          <w:p w14:paraId="08CB4909" w14:textId="77777777" w:rsidR="00F15C5A" w:rsidRPr="00F15C5A" w:rsidRDefault="00F15C5A" w:rsidP="00F15C5A">
            <w:pPr>
              <w:rPr>
                <w:rFonts w:ascii="Calibri" w:eastAsia="Times New Roman" w:hAnsi="Calibri" w:cs="Calibri"/>
                <w:b/>
                <w:bCs/>
                <w:color w:val="000000"/>
                <w:lang w:eastAsia="en-GB"/>
              </w:rPr>
            </w:pPr>
          </w:p>
        </w:tc>
        <w:tc>
          <w:tcPr>
            <w:tcW w:w="0" w:type="auto"/>
            <w:noWrap/>
            <w:hideMark/>
          </w:tcPr>
          <w:p w14:paraId="79BD8F92" w14:textId="77777777" w:rsidR="00F15C5A" w:rsidRPr="00F15C5A" w:rsidRDefault="00F15C5A" w:rsidP="00F15C5A">
            <w:pPr>
              <w:jc w:val="center"/>
              <w:rPr>
                <w:rFonts w:ascii="Times New Roman" w:eastAsia="Times New Roman" w:hAnsi="Times New Roman" w:cs="Times New Roman"/>
                <w:sz w:val="20"/>
                <w:szCs w:val="20"/>
                <w:lang w:eastAsia="en-GB"/>
              </w:rPr>
            </w:pPr>
          </w:p>
        </w:tc>
        <w:tc>
          <w:tcPr>
            <w:tcW w:w="0" w:type="auto"/>
            <w:noWrap/>
            <w:hideMark/>
          </w:tcPr>
          <w:p w14:paraId="7839C1CE" w14:textId="77777777" w:rsidR="00F15C5A" w:rsidRPr="00F15C5A" w:rsidRDefault="00F15C5A" w:rsidP="00F15C5A">
            <w:pPr>
              <w:jc w:val="center"/>
              <w:rPr>
                <w:rFonts w:ascii="Times New Roman" w:eastAsia="Times New Roman" w:hAnsi="Times New Roman" w:cs="Times New Roman"/>
                <w:sz w:val="20"/>
                <w:szCs w:val="20"/>
                <w:lang w:eastAsia="en-GB"/>
              </w:rPr>
            </w:pPr>
          </w:p>
        </w:tc>
      </w:tr>
      <w:tr w:rsidR="00F15C5A" w:rsidRPr="00F15C5A" w14:paraId="1B3A7674" w14:textId="77777777" w:rsidTr="00F15C5A">
        <w:trPr>
          <w:trHeight w:val="300"/>
        </w:trPr>
        <w:tc>
          <w:tcPr>
            <w:tcW w:w="0" w:type="auto"/>
            <w:noWrap/>
            <w:hideMark/>
          </w:tcPr>
          <w:p w14:paraId="05891666" w14:textId="77777777" w:rsidR="00F15C5A" w:rsidRPr="00F15C5A" w:rsidRDefault="00F15C5A" w:rsidP="00F15C5A">
            <w:pPr>
              <w:rPr>
                <w:rFonts w:ascii="Calibri" w:eastAsia="Times New Roman" w:hAnsi="Calibri" w:cs="Calibri"/>
                <w:b/>
                <w:bCs/>
                <w:color w:val="000000"/>
                <w:lang w:eastAsia="en-GB"/>
              </w:rPr>
            </w:pPr>
            <w:r w:rsidRPr="00F15C5A">
              <w:rPr>
                <w:rFonts w:ascii="Calibri" w:eastAsia="Times New Roman" w:hAnsi="Calibri" w:cs="Calibri"/>
                <w:b/>
                <w:bCs/>
                <w:color w:val="000000"/>
                <w:lang w:eastAsia="en-GB"/>
              </w:rPr>
              <w:t>Once or twice a week</w:t>
            </w:r>
          </w:p>
        </w:tc>
        <w:tc>
          <w:tcPr>
            <w:tcW w:w="0" w:type="auto"/>
            <w:noWrap/>
            <w:hideMark/>
          </w:tcPr>
          <w:p w14:paraId="772D08B0"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-0.271</w:t>
            </w:r>
          </w:p>
        </w:tc>
        <w:tc>
          <w:tcPr>
            <w:tcW w:w="0" w:type="auto"/>
            <w:noWrap/>
            <w:hideMark/>
          </w:tcPr>
          <w:p w14:paraId="15B34CA3"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0.120</w:t>
            </w:r>
          </w:p>
        </w:tc>
        <w:tc>
          <w:tcPr>
            <w:tcW w:w="0" w:type="auto"/>
            <w:noWrap/>
            <w:hideMark/>
          </w:tcPr>
          <w:p w14:paraId="1A8FD711"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0.024</w:t>
            </w:r>
          </w:p>
        </w:tc>
      </w:tr>
      <w:tr w:rsidR="00F15C5A" w:rsidRPr="00F15C5A" w14:paraId="5DA9875D" w14:textId="77777777" w:rsidTr="00F15C5A">
        <w:trPr>
          <w:trHeight w:val="300"/>
        </w:trPr>
        <w:tc>
          <w:tcPr>
            <w:tcW w:w="0" w:type="auto"/>
            <w:noWrap/>
            <w:hideMark/>
          </w:tcPr>
          <w:p w14:paraId="2CDEFA5D" w14:textId="77777777" w:rsidR="00F15C5A" w:rsidRPr="00F15C5A" w:rsidRDefault="00F15C5A" w:rsidP="00F15C5A">
            <w:pPr>
              <w:rPr>
                <w:rFonts w:ascii="Calibri" w:eastAsia="Times New Roman" w:hAnsi="Calibri" w:cs="Calibri"/>
                <w:b/>
                <w:bCs/>
                <w:color w:val="000000"/>
                <w:lang w:eastAsia="en-GB"/>
              </w:rPr>
            </w:pPr>
            <w:r w:rsidRPr="00F15C5A">
              <w:rPr>
                <w:rFonts w:ascii="Calibri" w:eastAsia="Times New Roman" w:hAnsi="Calibri" w:cs="Calibri"/>
                <w:b/>
                <w:bCs/>
                <w:color w:val="000000"/>
                <w:lang w:eastAsia="en-GB"/>
              </w:rPr>
              <w:t>Once or twice a month</w:t>
            </w:r>
          </w:p>
        </w:tc>
        <w:tc>
          <w:tcPr>
            <w:tcW w:w="0" w:type="auto"/>
            <w:noWrap/>
            <w:hideMark/>
          </w:tcPr>
          <w:p w14:paraId="01377A6F"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0.896</w:t>
            </w:r>
          </w:p>
        </w:tc>
        <w:tc>
          <w:tcPr>
            <w:tcW w:w="0" w:type="auto"/>
            <w:noWrap/>
            <w:hideMark/>
          </w:tcPr>
          <w:p w14:paraId="4860B417"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0.165</w:t>
            </w:r>
          </w:p>
        </w:tc>
        <w:tc>
          <w:tcPr>
            <w:tcW w:w="0" w:type="auto"/>
            <w:noWrap/>
            <w:hideMark/>
          </w:tcPr>
          <w:p w14:paraId="40E99FF0"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0.000</w:t>
            </w:r>
          </w:p>
        </w:tc>
      </w:tr>
      <w:tr w:rsidR="00F15C5A" w:rsidRPr="00F15C5A" w14:paraId="344EF84C" w14:textId="77777777" w:rsidTr="00F15C5A">
        <w:trPr>
          <w:trHeight w:val="300"/>
        </w:trPr>
        <w:tc>
          <w:tcPr>
            <w:tcW w:w="0" w:type="auto"/>
            <w:noWrap/>
            <w:hideMark/>
          </w:tcPr>
          <w:p w14:paraId="4BBAD812" w14:textId="2B98DF5E" w:rsidR="00F15C5A" w:rsidRPr="00F15C5A" w:rsidRDefault="00F15C5A" w:rsidP="00F15C5A">
            <w:pPr>
              <w:rPr>
                <w:rFonts w:ascii="Calibri" w:eastAsia="Times New Roman" w:hAnsi="Calibri" w:cs="Calibri"/>
                <w:b/>
                <w:bCs/>
                <w:color w:val="000000"/>
                <w:lang w:eastAsia="en-GB"/>
              </w:rPr>
            </w:pPr>
            <w:r w:rsidRPr="00F15C5A">
              <w:rPr>
                <w:rFonts w:ascii="Calibri" w:eastAsia="Times New Roman" w:hAnsi="Calibri" w:cs="Calibri"/>
                <w:b/>
                <w:bCs/>
                <w:color w:val="000000"/>
                <w:lang w:eastAsia="en-GB"/>
              </w:rPr>
              <w:t>Special occasions only</w:t>
            </w:r>
          </w:p>
        </w:tc>
        <w:tc>
          <w:tcPr>
            <w:tcW w:w="0" w:type="auto"/>
            <w:noWrap/>
            <w:hideMark/>
          </w:tcPr>
          <w:p w14:paraId="5A0009D9"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1.929</w:t>
            </w:r>
          </w:p>
        </w:tc>
        <w:tc>
          <w:tcPr>
            <w:tcW w:w="0" w:type="auto"/>
            <w:noWrap/>
            <w:hideMark/>
          </w:tcPr>
          <w:p w14:paraId="4E86A578"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0.146</w:t>
            </w:r>
          </w:p>
        </w:tc>
        <w:tc>
          <w:tcPr>
            <w:tcW w:w="0" w:type="auto"/>
            <w:noWrap/>
            <w:hideMark/>
          </w:tcPr>
          <w:p w14:paraId="1E86CC0E"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0.000</w:t>
            </w:r>
          </w:p>
        </w:tc>
      </w:tr>
      <w:tr w:rsidR="00F15C5A" w:rsidRPr="00F15C5A" w14:paraId="42FBA469" w14:textId="77777777" w:rsidTr="00F15C5A">
        <w:trPr>
          <w:trHeight w:val="300"/>
        </w:trPr>
        <w:tc>
          <w:tcPr>
            <w:tcW w:w="0" w:type="auto"/>
            <w:noWrap/>
            <w:hideMark/>
          </w:tcPr>
          <w:p w14:paraId="549852D3" w14:textId="77777777" w:rsidR="00F15C5A" w:rsidRPr="00F15C5A" w:rsidRDefault="00F15C5A" w:rsidP="00F15C5A">
            <w:pPr>
              <w:rPr>
                <w:rFonts w:ascii="Calibri" w:eastAsia="Times New Roman" w:hAnsi="Calibri" w:cs="Calibri"/>
                <w:b/>
                <w:bCs/>
                <w:color w:val="000000"/>
                <w:lang w:eastAsia="en-GB"/>
              </w:rPr>
            </w:pPr>
            <w:r w:rsidRPr="00F15C5A">
              <w:rPr>
                <w:rFonts w:ascii="Calibri" w:eastAsia="Times New Roman" w:hAnsi="Calibri" w:cs="Calibri"/>
                <w:b/>
                <w:bCs/>
                <w:color w:val="000000"/>
                <w:lang w:eastAsia="en-GB"/>
              </w:rPr>
              <w:t>Not at all</w:t>
            </w:r>
          </w:p>
        </w:tc>
        <w:tc>
          <w:tcPr>
            <w:tcW w:w="0" w:type="auto"/>
            <w:noWrap/>
            <w:hideMark/>
          </w:tcPr>
          <w:p w14:paraId="72AE52F9"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5.596</w:t>
            </w:r>
          </w:p>
        </w:tc>
        <w:tc>
          <w:tcPr>
            <w:tcW w:w="0" w:type="auto"/>
            <w:noWrap/>
            <w:hideMark/>
          </w:tcPr>
          <w:p w14:paraId="24B210FF"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0.180</w:t>
            </w:r>
          </w:p>
        </w:tc>
        <w:tc>
          <w:tcPr>
            <w:tcW w:w="0" w:type="auto"/>
            <w:noWrap/>
            <w:hideMark/>
          </w:tcPr>
          <w:p w14:paraId="5E42C7E6"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0.000</w:t>
            </w:r>
          </w:p>
        </w:tc>
      </w:tr>
    </w:tbl>
    <w:p w14:paraId="21515EFE" w14:textId="2456145B" w:rsidR="00867606" w:rsidRDefault="00867606" w:rsidP="009A0DF0"/>
    <w:p w14:paraId="7B77AC9F" w14:textId="6F986039" w:rsidR="009A0DF0" w:rsidRDefault="009A0DF0" w:rsidP="009A0DF0">
      <w:r>
        <w:t xml:space="preserve">Q: Given </w:t>
      </w:r>
      <w:r w:rsidR="005230A0">
        <w:t>that we are usually told that</w:t>
      </w:r>
      <w:r>
        <w:t xml:space="preserve"> </w:t>
      </w:r>
      <w:r w:rsidR="005230A0">
        <w:t xml:space="preserve">drinking alcohol is </w:t>
      </w:r>
      <w:r>
        <w:t>bad for our health, what is surprising about the result?</w:t>
      </w:r>
    </w:p>
    <w:p w14:paraId="2ACC80AC" w14:textId="7F4FA58F" w:rsidR="009A0DF0" w:rsidRDefault="009A0DF0" w:rsidP="009A0DF0">
      <w:r>
        <w:t xml:space="preserve">A: </w:t>
      </w:r>
      <w:r w:rsidR="00945268">
        <w:t xml:space="preserve">People who drink once or twice per week are less frail than people who drink every day which is probably what we would expect to see. However, the people who drink more rarely, such as only once or twice a month, on special occasions, or not at all, are MORE frail than people who drink every day. </w:t>
      </w:r>
    </w:p>
    <w:p w14:paraId="7C419437" w14:textId="5BC381E1" w:rsidR="005230A0" w:rsidRDefault="005230A0" w:rsidP="009A0DF0">
      <w:r>
        <w:t>------------------</w:t>
      </w:r>
    </w:p>
    <w:p w14:paraId="765A7BFD" w14:textId="0C42A478" w:rsidR="005230A0" w:rsidRDefault="005230A0" w:rsidP="009A0DF0">
      <w:r>
        <w:t xml:space="preserve">Q: </w:t>
      </w:r>
      <w:r w:rsidR="00467210">
        <w:t>And, h</w:t>
      </w:r>
      <w:r>
        <w:t xml:space="preserve">ow </w:t>
      </w:r>
      <w:r w:rsidR="00467210">
        <w:t xml:space="preserve">do you think we </w:t>
      </w:r>
      <w:r>
        <w:t>can explain this surprising result?</w:t>
      </w:r>
    </w:p>
    <w:p w14:paraId="490A2B0B" w14:textId="7BD36958" w:rsidR="005230A0" w:rsidRDefault="005230A0" w:rsidP="009A0DF0">
      <w:r>
        <w:t>A: This</w:t>
      </w:r>
      <w:r w:rsidR="00E05564">
        <w:t xml:space="preserve"> could be an example of a</w:t>
      </w:r>
      <w:r>
        <w:t xml:space="preserve"> “selection effect”. It is </w:t>
      </w:r>
      <w:r w:rsidR="00592338">
        <w:t>possible</w:t>
      </w:r>
      <w:r>
        <w:t xml:space="preserve"> that </w:t>
      </w:r>
      <w:r w:rsidR="00467210">
        <w:t xml:space="preserve">people who are ill – perhaps with a diagnosis of a disease – have been advised by their doctor to stop drinking alcohol. </w:t>
      </w:r>
      <w:r w:rsidR="002C787F">
        <w:t>In this case the more ill people are the ones that do not drin</w:t>
      </w:r>
      <w:r w:rsidR="00A9603B">
        <w:t>k much alcohol</w:t>
      </w:r>
      <w:r w:rsidR="002C787F">
        <w:t>, but the non-drinking did not cause their poor health.</w:t>
      </w:r>
    </w:p>
    <w:p w14:paraId="5EB352E7" w14:textId="02C21757" w:rsidR="00E05564" w:rsidRPr="009A0DF0" w:rsidRDefault="00E05564" w:rsidP="009A0DF0">
      <w:r>
        <w:t>-------------------------------------------</w:t>
      </w:r>
    </w:p>
    <w:p w14:paraId="45601545" w14:textId="4CA7B288" w:rsidR="002C6E87" w:rsidRDefault="002C6E87" w:rsidP="002C6E87">
      <w:pPr>
        <w:pStyle w:val="Heading3"/>
      </w:pPr>
      <w:r>
        <w:t>1</w:t>
      </w:r>
      <w:r w:rsidR="00137CBE">
        <w:t>8</w:t>
      </w:r>
      <w:r>
        <w:t>.</w:t>
      </w:r>
      <w:r w:rsidR="00137CBE">
        <w:t>6</w:t>
      </w:r>
      <w:r>
        <w:t xml:space="preserve"> Tutorial exercises</w:t>
      </w:r>
    </w:p>
    <w:p w14:paraId="111635AF" w14:textId="70B1AC47" w:rsidR="00FD6D92" w:rsidRDefault="00137CBE" w:rsidP="00137CBE">
      <w:r>
        <w:t>This week you will be doing a practice exam question. Note that this question will draw on skills learned throughout the course. The practice exam question can be downloaded from Canvas</w:t>
      </w:r>
      <w:r w:rsidR="00550CBF">
        <w:t xml:space="preserve"> and will be </w:t>
      </w:r>
      <w:r>
        <w:t xml:space="preserve">available </w:t>
      </w:r>
      <w:r w:rsidR="00BF6A10">
        <w:t>on</w:t>
      </w:r>
      <w:r>
        <w:t xml:space="preserve"> Monday of Week 3</w:t>
      </w:r>
      <w:r w:rsidR="00550CBF">
        <w:t>.</w:t>
      </w:r>
    </w:p>
    <w:p w14:paraId="1A74E8B8" w14:textId="77777777" w:rsidR="001E4B70" w:rsidRPr="006916B4" w:rsidRDefault="001E4B70" w:rsidP="006916B4"/>
    <w:sectPr w:rsidR="001E4B70" w:rsidRPr="006916B4">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E6B98" w14:textId="77777777" w:rsidR="00117C64" w:rsidRDefault="00117C64" w:rsidP="004F0ACC">
      <w:pPr>
        <w:spacing w:after="0" w:line="240" w:lineRule="auto"/>
      </w:pPr>
      <w:r>
        <w:separator/>
      </w:r>
    </w:p>
  </w:endnote>
  <w:endnote w:type="continuationSeparator" w:id="0">
    <w:p w14:paraId="3432A908" w14:textId="77777777" w:rsidR="00117C64" w:rsidRDefault="00117C64" w:rsidP="004F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0833618"/>
      <w:docPartObj>
        <w:docPartGallery w:val="Page Numbers (Bottom of Page)"/>
        <w:docPartUnique/>
      </w:docPartObj>
    </w:sdtPr>
    <w:sdtEndPr>
      <w:rPr>
        <w:noProof/>
      </w:rPr>
    </w:sdtEndPr>
    <w:sdtContent>
      <w:p w14:paraId="57A3B220" w14:textId="6B9A43DD" w:rsidR="004F0ACC" w:rsidRDefault="004F0A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DCD90F" w14:textId="77777777" w:rsidR="004F0ACC" w:rsidRDefault="004F0A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DB1D4" w14:textId="77777777" w:rsidR="00117C64" w:rsidRDefault="00117C64" w:rsidP="004F0ACC">
      <w:pPr>
        <w:spacing w:after="0" w:line="240" w:lineRule="auto"/>
      </w:pPr>
      <w:r>
        <w:separator/>
      </w:r>
    </w:p>
  </w:footnote>
  <w:footnote w:type="continuationSeparator" w:id="0">
    <w:p w14:paraId="24AFD8BC" w14:textId="77777777" w:rsidR="00117C64" w:rsidRDefault="00117C64" w:rsidP="004F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549"/>
    <w:multiLevelType w:val="hybridMultilevel"/>
    <w:tmpl w:val="EA10FA26"/>
    <w:lvl w:ilvl="0" w:tplc="FFFFFFFF">
      <w:start w:val="1"/>
      <w:numFmt w:val="decimal"/>
      <w:lvlText w:val="%1."/>
      <w:lvlJc w:val="left"/>
      <w:pPr>
        <w:ind w:left="720" w:hanging="360"/>
      </w:pPr>
    </w:lvl>
    <w:lvl w:ilvl="1" w:tplc="08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3E162F"/>
    <w:multiLevelType w:val="hybridMultilevel"/>
    <w:tmpl w:val="695C8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972111"/>
    <w:multiLevelType w:val="multilevel"/>
    <w:tmpl w:val="9C888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6446BC"/>
    <w:multiLevelType w:val="hybridMultilevel"/>
    <w:tmpl w:val="01EAD1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A26CA6"/>
    <w:multiLevelType w:val="multilevel"/>
    <w:tmpl w:val="9C888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273AFB"/>
    <w:multiLevelType w:val="hybridMultilevel"/>
    <w:tmpl w:val="ED78CD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5A0A8E"/>
    <w:multiLevelType w:val="multilevel"/>
    <w:tmpl w:val="9C888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B46B3"/>
    <w:multiLevelType w:val="hybridMultilevel"/>
    <w:tmpl w:val="0F7A1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863C33"/>
    <w:multiLevelType w:val="multilevel"/>
    <w:tmpl w:val="558EB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783037"/>
    <w:multiLevelType w:val="hybridMultilevel"/>
    <w:tmpl w:val="C45CB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C8086C"/>
    <w:multiLevelType w:val="hybridMultilevel"/>
    <w:tmpl w:val="87788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863DB7"/>
    <w:multiLevelType w:val="hybridMultilevel"/>
    <w:tmpl w:val="BF801E5C"/>
    <w:lvl w:ilvl="0" w:tplc="385C79C4">
      <w:start w:val="1"/>
      <w:numFmt w:val="decimal"/>
      <w:lvlText w:val="%1)"/>
      <w:lvlJc w:val="left"/>
      <w:pPr>
        <w:tabs>
          <w:tab w:val="num" w:pos="720"/>
        </w:tabs>
        <w:ind w:left="720" w:hanging="360"/>
      </w:pPr>
    </w:lvl>
    <w:lvl w:ilvl="1" w:tplc="DFC6470C" w:tentative="1">
      <w:start w:val="1"/>
      <w:numFmt w:val="decimal"/>
      <w:lvlText w:val="%2)"/>
      <w:lvlJc w:val="left"/>
      <w:pPr>
        <w:tabs>
          <w:tab w:val="num" w:pos="1440"/>
        </w:tabs>
        <w:ind w:left="1440" w:hanging="360"/>
      </w:pPr>
    </w:lvl>
    <w:lvl w:ilvl="2" w:tplc="0878327C" w:tentative="1">
      <w:start w:val="1"/>
      <w:numFmt w:val="decimal"/>
      <w:lvlText w:val="%3)"/>
      <w:lvlJc w:val="left"/>
      <w:pPr>
        <w:tabs>
          <w:tab w:val="num" w:pos="2160"/>
        </w:tabs>
        <w:ind w:left="2160" w:hanging="360"/>
      </w:pPr>
    </w:lvl>
    <w:lvl w:ilvl="3" w:tplc="4A7E589A" w:tentative="1">
      <w:start w:val="1"/>
      <w:numFmt w:val="decimal"/>
      <w:lvlText w:val="%4)"/>
      <w:lvlJc w:val="left"/>
      <w:pPr>
        <w:tabs>
          <w:tab w:val="num" w:pos="2880"/>
        </w:tabs>
        <w:ind w:left="2880" w:hanging="360"/>
      </w:pPr>
    </w:lvl>
    <w:lvl w:ilvl="4" w:tplc="8B9EB9EC" w:tentative="1">
      <w:start w:val="1"/>
      <w:numFmt w:val="decimal"/>
      <w:lvlText w:val="%5)"/>
      <w:lvlJc w:val="left"/>
      <w:pPr>
        <w:tabs>
          <w:tab w:val="num" w:pos="3600"/>
        </w:tabs>
        <w:ind w:left="3600" w:hanging="360"/>
      </w:pPr>
    </w:lvl>
    <w:lvl w:ilvl="5" w:tplc="11961458" w:tentative="1">
      <w:start w:val="1"/>
      <w:numFmt w:val="decimal"/>
      <w:lvlText w:val="%6)"/>
      <w:lvlJc w:val="left"/>
      <w:pPr>
        <w:tabs>
          <w:tab w:val="num" w:pos="4320"/>
        </w:tabs>
        <w:ind w:left="4320" w:hanging="360"/>
      </w:pPr>
    </w:lvl>
    <w:lvl w:ilvl="6" w:tplc="DCEA851A" w:tentative="1">
      <w:start w:val="1"/>
      <w:numFmt w:val="decimal"/>
      <w:lvlText w:val="%7)"/>
      <w:lvlJc w:val="left"/>
      <w:pPr>
        <w:tabs>
          <w:tab w:val="num" w:pos="5040"/>
        </w:tabs>
        <w:ind w:left="5040" w:hanging="360"/>
      </w:pPr>
    </w:lvl>
    <w:lvl w:ilvl="7" w:tplc="DEE82DEC" w:tentative="1">
      <w:start w:val="1"/>
      <w:numFmt w:val="decimal"/>
      <w:lvlText w:val="%8)"/>
      <w:lvlJc w:val="left"/>
      <w:pPr>
        <w:tabs>
          <w:tab w:val="num" w:pos="5760"/>
        </w:tabs>
        <w:ind w:left="5760" w:hanging="360"/>
      </w:pPr>
    </w:lvl>
    <w:lvl w:ilvl="8" w:tplc="0492CC24" w:tentative="1">
      <w:start w:val="1"/>
      <w:numFmt w:val="decimal"/>
      <w:lvlText w:val="%9)"/>
      <w:lvlJc w:val="left"/>
      <w:pPr>
        <w:tabs>
          <w:tab w:val="num" w:pos="6480"/>
        </w:tabs>
        <w:ind w:left="6480" w:hanging="360"/>
      </w:pPr>
    </w:lvl>
  </w:abstractNum>
  <w:abstractNum w:abstractNumId="12" w15:restartNumberingAfterBreak="0">
    <w:nsid w:val="35414DC0"/>
    <w:multiLevelType w:val="hybridMultilevel"/>
    <w:tmpl w:val="F52E8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EB2659"/>
    <w:multiLevelType w:val="hybridMultilevel"/>
    <w:tmpl w:val="69D215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94928F3"/>
    <w:multiLevelType w:val="multilevel"/>
    <w:tmpl w:val="36967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8783801">
    <w:abstractNumId w:val="7"/>
  </w:num>
  <w:num w:numId="2" w16cid:durableId="185409102">
    <w:abstractNumId w:val="9"/>
  </w:num>
  <w:num w:numId="3" w16cid:durableId="205140045">
    <w:abstractNumId w:val="3"/>
  </w:num>
  <w:num w:numId="4" w16cid:durableId="771777297">
    <w:abstractNumId w:val="8"/>
  </w:num>
  <w:num w:numId="5" w16cid:durableId="427196239">
    <w:abstractNumId w:val="6"/>
  </w:num>
  <w:num w:numId="6" w16cid:durableId="1779526969">
    <w:abstractNumId w:val="2"/>
  </w:num>
  <w:num w:numId="7" w16cid:durableId="1807316566">
    <w:abstractNumId w:val="14"/>
  </w:num>
  <w:num w:numId="8" w16cid:durableId="1069422580">
    <w:abstractNumId w:val="4"/>
  </w:num>
  <w:num w:numId="9" w16cid:durableId="2055230970">
    <w:abstractNumId w:val="13"/>
  </w:num>
  <w:num w:numId="10" w16cid:durableId="735280502">
    <w:abstractNumId w:val="1"/>
  </w:num>
  <w:num w:numId="11" w16cid:durableId="108743489">
    <w:abstractNumId w:val="12"/>
  </w:num>
  <w:num w:numId="12" w16cid:durableId="518082025">
    <w:abstractNumId w:val="10"/>
  </w:num>
  <w:num w:numId="13" w16cid:durableId="1076511654">
    <w:abstractNumId w:val="11"/>
  </w:num>
  <w:num w:numId="14" w16cid:durableId="1335231978">
    <w:abstractNumId w:val="5"/>
  </w:num>
  <w:num w:numId="15" w16cid:durableId="1245723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C40"/>
    <w:rsid w:val="0000294F"/>
    <w:rsid w:val="0000312B"/>
    <w:rsid w:val="00040981"/>
    <w:rsid w:val="000532C0"/>
    <w:rsid w:val="0006760E"/>
    <w:rsid w:val="0007358C"/>
    <w:rsid w:val="000A3BD1"/>
    <w:rsid w:val="000A7699"/>
    <w:rsid w:val="000B1298"/>
    <w:rsid w:val="000C4E12"/>
    <w:rsid w:val="000D056A"/>
    <w:rsid w:val="000F371E"/>
    <w:rsid w:val="00101E83"/>
    <w:rsid w:val="00110136"/>
    <w:rsid w:val="00117C64"/>
    <w:rsid w:val="0012680B"/>
    <w:rsid w:val="00137CBE"/>
    <w:rsid w:val="001501E8"/>
    <w:rsid w:val="00156F49"/>
    <w:rsid w:val="001674A5"/>
    <w:rsid w:val="00196FAB"/>
    <w:rsid w:val="001E4B70"/>
    <w:rsid w:val="001F6386"/>
    <w:rsid w:val="002253E5"/>
    <w:rsid w:val="00286FCB"/>
    <w:rsid w:val="00296811"/>
    <w:rsid w:val="002A0870"/>
    <w:rsid w:val="002C6E87"/>
    <w:rsid w:val="002C787F"/>
    <w:rsid w:val="002E5100"/>
    <w:rsid w:val="002E5C40"/>
    <w:rsid w:val="002E7C33"/>
    <w:rsid w:val="00301487"/>
    <w:rsid w:val="00312722"/>
    <w:rsid w:val="003210B6"/>
    <w:rsid w:val="00321CE0"/>
    <w:rsid w:val="00343B65"/>
    <w:rsid w:val="00355F19"/>
    <w:rsid w:val="003644D9"/>
    <w:rsid w:val="00364610"/>
    <w:rsid w:val="00370BE3"/>
    <w:rsid w:val="003E5839"/>
    <w:rsid w:val="00405039"/>
    <w:rsid w:val="0042473C"/>
    <w:rsid w:val="00426789"/>
    <w:rsid w:val="00466D7C"/>
    <w:rsid w:val="00467210"/>
    <w:rsid w:val="00473100"/>
    <w:rsid w:val="004739CF"/>
    <w:rsid w:val="00486B3A"/>
    <w:rsid w:val="004D5879"/>
    <w:rsid w:val="004E05C9"/>
    <w:rsid w:val="004E0686"/>
    <w:rsid w:val="004E52F2"/>
    <w:rsid w:val="004F0ACC"/>
    <w:rsid w:val="00511927"/>
    <w:rsid w:val="005230A0"/>
    <w:rsid w:val="00534063"/>
    <w:rsid w:val="00550CBF"/>
    <w:rsid w:val="00551717"/>
    <w:rsid w:val="00551A15"/>
    <w:rsid w:val="00592338"/>
    <w:rsid w:val="0059414B"/>
    <w:rsid w:val="00594247"/>
    <w:rsid w:val="005B4C34"/>
    <w:rsid w:val="005D3F2F"/>
    <w:rsid w:val="005D788B"/>
    <w:rsid w:val="005E3689"/>
    <w:rsid w:val="00621607"/>
    <w:rsid w:val="006438B3"/>
    <w:rsid w:val="00654165"/>
    <w:rsid w:val="0066370E"/>
    <w:rsid w:val="006642EA"/>
    <w:rsid w:val="0067422B"/>
    <w:rsid w:val="006916B4"/>
    <w:rsid w:val="006C45F9"/>
    <w:rsid w:val="006C5A57"/>
    <w:rsid w:val="006D0D46"/>
    <w:rsid w:val="006F5846"/>
    <w:rsid w:val="00714194"/>
    <w:rsid w:val="00717D1A"/>
    <w:rsid w:val="007270D2"/>
    <w:rsid w:val="00741892"/>
    <w:rsid w:val="00763BD2"/>
    <w:rsid w:val="0079281C"/>
    <w:rsid w:val="007A5AED"/>
    <w:rsid w:val="007C4A11"/>
    <w:rsid w:val="007D2ED4"/>
    <w:rsid w:val="007E34CE"/>
    <w:rsid w:val="007E517B"/>
    <w:rsid w:val="007F0F64"/>
    <w:rsid w:val="007F3E7D"/>
    <w:rsid w:val="00845E0E"/>
    <w:rsid w:val="00864A9E"/>
    <w:rsid w:val="00867606"/>
    <w:rsid w:val="008743DA"/>
    <w:rsid w:val="00883F6C"/>
    <w:rsid w:val="00892339"/>
    <w:rsid w:val="008B5B51"/>
    <w:rsid w:val="008E10BD"/>
    <w:rsid w:val="00900922"/>
    <w:rsid w:val="00907E87"/>
    <w:rsid w:val="009326B7"/>
    <w:rsid w:val="00945268"/>
    <w:rsid w:val="00947503"/>
    <w:rsid w:val="0096356E"/>
    <w:rsid w:val="00981010"/>
    <w:rsid w:val="00983B61"/>
    <w:rsid w:val="009A0DF0"/>
    <w:rsid w:val="009A156E"/>
    <w:rsid w:val="009B18C1"/>
    <w:rsid w:val="009B1FE1"/>
    <w:rsid w:val="009C72BC"/>
    <w:rsid w:val="009E79F1"/>
    <w:rsid w:val="00A2729B"/>
    <w:rsid w:val="00A3305C"/>
    <w:rsid w:val="00A42FD9"/>
    <w:rsid w:val="00A57245"/>
    <w:rsid w:val="00A948E6"/>
    <w:rsid w:val="00A9603B"/>
    <w:rsid w:val="00AA2951"/>
    <w:rsid w:val="00AB3194"/>
    <w:rsid w:val="00B20FE4"/>
    <w:rsid w:val="00B26932"/>
    <w:rsid w:val="00B45710"/>
    <w:rsid w:val="00B53C95"/>
    <w:rsid w:val="00B74BD5"/>
    <w:rsid w:val="00BA3B19"/>
    <w:rsid w:val="00BD5D08"/>
    <w:rsid w:val="00BF6A10"/>
    <w:rsid w:val="00C10C5B"/>
    <w:rsid w:val="00C21F51"/>
    <w:rsid w:val="00C2718A"/>
    <w:rsid w:val="00C447AB"/>
    <w:rsid w:val="00CB44E9"/>
    <w:rsid w:val="00CD1963"/>
    <w:rsid w:val="00CE7F2B"/>
    <w:rsid w:val="00CF0B3E"/>
    <w:rsid w:val="00CF7574"/>
    <w:rsid w:val="00D14B5C"/>
    <w:rsid w:val="00D545F5"/>
    <w:rsid w:val="00D560AC"/>
    <w:rsid w:val="00D6477C"/>
    <w:rsid w:val="00D866DD"/>
    <w:rsid w:val="00D90DAC"/>
    <w:rsid w:val="00D91CFD"/>
    <w:rsid w:val="00D93BE8"/>
    <w:rsid w:val="00DA5E8E"/>
    <w:rsid w:val="00DB1FAF"/>
    <w:rsid w:val="00DC6F1D"/>
    <w:rsid w:val="00DF44D1"/>
    <w:rsid w:val="00E05564"/>
    <w:rsid w:val="00E540C0"/>
    <w:rsid w:val="00E55D70"/>
    <w:rsid w:val="00E64B24"/>
    <w:rsid w:val="00E80307"/>
    <w:rsid w:val="00E977B9"/>
    <w:rsid w:val="00ED392C"/>
    <w:rsid w:val="00ED5B1E"/>
    <w:rsid w:val="00EE73B4"/>
    <w:rsid w:val="00EF7652"/>
    <w:rsid w:val="00F047C9"/>
    <w:rsid w:val="00F05110"/>
    <w:rsid w:val="00F15C5A"/>
    <w:rsid w:val="00F3711A"/>
    <w:rsid w:val="00F50C15"/>
    <w:rsid w:val="00F87C3B"/>
    <w:rsid w:val="00FB107A"/>
    <w:rsid w:val="00FB185C"/>
    <w:rsid w:val="00FD4517"/>
    <w:rsid w:val="00FD6D92"/>
    <w:rsid w:val="00FE2A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A134"/>
  <w15:chartTrackingRefBased/>
  <w15:docId w15:val="{1F7D7FCF-EF5B-4B10-A4B6-C2470A2A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C40"/>
  </w:style>
  <w:style w:type="paragraph" w:styleId="Heading2">
    <w:name w:val="heading 2"/>
    <w:basedOn w:val="Normal"/>
    <w:next w:val="Normal"/>
    <w:link w:val="Heading2Char"/>
    <w:uiPriority w:val="9"/>
    <w:unhideWhenUsed/>
    <w:qFormat/>
    <w:rsid w:val="002E5C40"/>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2E5C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5C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5C40"/>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2E5C4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E5C4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E5C40"/>
    <w:pPr>
      <w:ind w:left="720"/>
      <w:contextualSpacing/>
    </w:pPr>
  </w:style>
  <w:style w:type="paragraph" w:styleId="NormalWeb">
    <w:name w:val="Normal (Web)"/>
    <w:basedOn w:val="Normal"/>
    <w:uiPriority w:val="99"/>
    <w:semiHidden/>
    <w:unhideWhenUsed/>
    <w:rsid w:val="000A3B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PlaceholderText">
    <w:name w:val="Placeholder Text"/>
    <w:basedOn w:val="DefaultParagraphFont"/>
    <w:uiPriority w:val="99"/>
    <w:semiHidden/>
    <w:rsid w:val="000A3BD1"/>
    <w:rPr>
      <w:color w:val="808080"/>
    </w:rPr>
  </w:style>
  <w:style w:type="paragraph" w:styleId="Header">
    <w:name w:val="header"/>
    <w:basedOn w:val="Normal"/>
    <w:link w:val="HeaderChar"/>
    <w:uiPriority w:val="99"/>
    <w:unhideWhenUsed/>
    <w:rsid w:val="004F0A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ACC"/>
  </w:style>
  <w:style w:type="paragraph" w:styleId="Footer">
    <w:name w:val="footer"/>
    <w:basedOn w:val="Normal"/>
    <w:link w:val="FooterChar"/>
    <w:uiPriority w:val="99"/>
    <w:unhideWhenUsed/>
    <w:rsid w:val="004F0A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ACC"/>
  </w:style>
  <w:style w:type="table" w:styleId="TableGrid">
    <w:name w:val="Table Grid"/>
    <w:basedOn w:val="TableNormal"/>
    <w:uiPriority w:val="39"/>
    <w:rsid w:val="00053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56F49"/>
    <w:pPr>
      <w:spacing w:after="0" w:line="240" w:lineRule="auto"/>
    </w:pPr>
  </w:style>
  <w:style w:type="character" w:styleId="CommentReference">
    <w:name w:val="annotation reference"/>
    <w:basedOn w:val="DefaultParagraphFont"/>
    <w:uiPriority w:val="99"/>
    <w:semiHidden/>
    <w:unhideWhenUsed/>
    <w:rsid w:val="007C4A11"/>
    <w:rPr>
      <w:sz w:val="16"/>
      <w:szCs w:val="16"/>
    </w:rPr>
  </w:style>
  <w:style w:type="paragraph" w:styleId="CommentText">
    <w:name w:val="annotation text"/>
    <w:basedOn w:val="Normal"/>
    <w:link w:val="CommentTextChar"/>
    <w:uiPriority w:val="99"/>
    <w:unhideWhenUsed/>
    <w:rsid w:val="007C4A11"/>
    <w:pPr>
      <w:spacing w:line="240" w:lineRule="auto"/>
    </w:pPr>
    <w:rPr>
      <w:sz w:val="20"/>
      <w:szCs w:val="20"/>
    </w:rPr>
  </w:style>
  <w:style w:type="character" w:customStyle="1" w:styleId="CommentTextChar">
    <w:name w:val="Comment Text Char"/>
    <w:basedOn w:val="DefaultParagraphFont"/>
    <w:link w:val="CommentText"/>
    <w:uiPriority w:val="99"/>
    <w:rsid w:val="007C4A11"/>
    <w:rPr>
      <w:sz w:val="20"/>
      <w:szCs w:val="20"/>
    </w:rPr>
  </w:style>
  <w:style w:type="paragraph" w:styleId="CommentSubject">
    <w:name w:val="annotation subject"/>
    <w:basedOn w:val="CommentText"/>
    <w:next w:val="CommentText"/>
    <w:link w:val="CommentSubjectChar"/>
    <w:uiPriority w:val="99"/>
    <w:semiHidden/>
    <w:unhideWhenUsed/>
    <w:rsid w:val="007C4A11"/>
    <w:rPr>
      <w:b/>
      <w:bCs/>
    </w:rPr>
  </w:style>
  <w:style w:type="character" w:customStyle="1" w:styleId="CommentSubjectChar">
    <w:name w:val="Comment Subject Char"/>
    <w:basedOn w:val="CommentTextChar"/>
    <w:link w:val="CommentSubject"/>
    <w:uiPriority w:val="99"/>
    <w:semiHidden/>
    <w:rsid w:val="007C4A11"/>
    <w:rPr>
      <w:b/>
      <w:bCs/>
      <w:sz w:val="20"/>
      <w:szCs w:val="20"/>
    </w:rPr>
  </w:style>
  <w:style w:type="character" w:styleId="FootnoteReference">
    <w:name w:val="footnote reference"/>
    <w:basedOn w:val="DefaultParagraphFont"/>
    <w:uiPriority w:val="99"/>
    <w:semiHidden/>
    <w:unhideWhenUsed/>
    <w:rsid w:val="00763BD2"/>
    <w:rPr>
      <w:vertAlign w:val="superscript"/>
    </w:rPr>
  </w:style>
  <w:style w:type="character" w:styleId="Hyperlink">
    <w:name w:val="Hyperlink"/>
    <w:basedOn w:val="DefaultParagraphFont"/>
    <w:uiPriority w:val="99"/>
    <w:unhideWhenUsed/>
    <w:rsid w:val="000F371E"/>
    <w:rPr>
      <w:color w:val="0563C1" w:themeColor="hyperlink"/>
      <w:u w:val="single"/>
    </w:rPr>
  </w:style>
  <w:style w:type="character" w:styleId="UnresolvedMention">
    <w:name w:val="Unresolved Mention"/>
    <w:basedOn w:val="DefaultParagraphFont"/>
    <w:uiPriority w:val="99"/>
    <w:semiHidden/>
    <w:unhideWhenUsed/>
    <w:rsid w:val="000F37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687572">
      <w:bodyDiv w:val="1"/>
      <w:marLeft w:val="0"/>
      <w:marRight w:val="0"/>
      <w:marTop w:val="0"/>
      <w:marBottom w:val="0"/>
      <w:divBdr>
        <w:top w:val="none" w:sz="0" w:space="0" w:color="auto"/>
        <w:left w:val="none" w:sz="0" w:space="0" w:color="auto"/>
        <w:bottom w:val="none" w:sz="0" w:space="0" w:color="auto"/>
        <w:right w:val="none" w:sz="0" w:space="0" w:color="auto"/>
      </w:divBdr>
      <w:divsChild>
        <w:div w:id="622854866">
          <w:marLeft w:val="360"/>
          <w:marRight w:val="0"/>
          <w:marTop w:val="360"/>
          <w:marBottom w:val="0"/>
          <w:divBdr>
            <w:top w:val="none" w:sz="0" w:space="0" w:color="auto"/>
            <w:left w:val="none" w:sz="0" w:space="0" w:color="auto"/>
            <w:bottom w:val="none" w:sz="0" w:space="0" w:color="auto"/>
            <w:right w:val="none" w:sz="0" w:space="0" w:color="auto"/>
          </w:divBdr>
        </w:div>
      </w:divsChild>
    </w:div>
    <w:div w:id="798258137">
      <w:bodyDiv w:val="1"/>
      <w:marLeft w:val="0"/>
      <w:marRight w:val="0"/>
      <w:marTop w:val="0"/>
      <w:marBottom w:val="0"/>
      <w:divBdr>
        <w:top w:val="none" w:sz="0" w:space="0" w:color="auto"/>
        <w:left w:val="none" w:sz="0" w:space="0" w:color="auto"/>
        <w:bottom w:val="none" w:sz="0" w:space="0" w:color="auto"/>
        <w:right w:val="none" w:sz="0" w:space="0" w:color="auto"/>
      </w:divBdr>
    </w:div>
    <w:div w:id="1066030063">
      <w:bodyDiv w:val="1"/>
      <w:marLeft w:val="0"/>
      <w:marRight w:val="0"/>
      <w:marTop w:val="0"/>
      <w:marBottom w:val="0"/>
      <w:divBdr>
        <w:top w:val="none" w:sz="0" w:space="0" w:color="auto"/>
        <w:left w:val="none" w:sz="0" w:space="0" w:color="auto"/>
        <w:bottom w:val="none" w:sz="0" w:space="0" w:color="auto"/>
        <w:right w:val="none" w:sz="0" w:space="0" w:color="auto"/>
      </w:divBdr>
      <w:divsChild>
        <w:div w:id="1233539082">
          <w:marLeft w:val="965"/>
          <w:marRight w:val="0"/>
          <w:marTop w:val="288"/>
          <w:marBottom w:val="0"/>
          <w:divBdr>
            <w:top w:val="none" w:sz="0" w:space="0" w:color="auto"/>
            <w:left w:val="none" w:sz="0" w:space="0" w:color="auto"/>
            <w:bottom w:val="none" w:sz="0" w:space="0" w:color="auto"/>
            <w:right w:val="none" w:sz="0" w:space="0" w:color="auto"/>
          </w:divBdr>
        </w:div>
        <w:div w:id="1395814104">
          <w:marLeft w:val="965"/>
          <w:marRight w:val="0"/>
          <w:marTop w:val="288"/>
          <w:marBottom w:val="0"/>
          <w:divBdr>
            <w:top w:val="none" w:sz="0" w:space="0" w:color="auto"/>
            <w:left w:val="none" w:sz="0" w:space="0" w:color="auto"/>
            <w:bottom w:val="none" w:sz="0" w:space="0" w:color="auto"/>
            <w:right w:val="none" w:sz="0" w:space="0" w:color="auto"/>
          </w:divBdr>
        </w:div>
        <w:div w:id="2121953042">
          <w:marLeft w:val="965"/>
          <w:marRight w:val="0"/>
          <w:marTop w:val="288"/>
          <w:marBottom w:val="0"/>
          <w:divBdr>
            <w:top w:val="none" w:sz="0" w:space="0" w:color="auto"/>
            <w:left w:val="none" w:sz="0" w:space="0" w:color="auto"/>
            <w:bottom w:val="none" w:sz="0" w:space="0" w:color="auto"/>
            <w:right w:val="none" w:sz="0" w:space="0" w:color="auto"/>
          </w:divBdr>
        </w:div>
      </w:divsChild>
    </w:div>
    <w:div w:id="1331442320">
      <w:bodyDiv w:val="1"/>
      <w:marLeft w:val="0"/>
      <w:marRight w:val="0"/>
      <w:marTop w:val="0"/>
      <w:marBottom w:val="0"/>
      <w:divBdr>
        <w:top w:val="none" w:sz="0" w:space="0" w:color="auto"/>
        <w:left w:val="none" w:sz="0" w:space="0" w:color="auto"/>
        <w:bottom w:val="none" w:sz="0" w:space="0" w:color="auto"/>
        <w:right w:val="none" w:sz="0" w:space="0" w:color="auto"/>
      </w:divBdr>
    </w:div>
    <w:div w:id="1748501091">
      <w:bodyDiv w:val="1"/>
      <w:marLeft w:val="0"/>
      <w:marRight w:val="0"/>
      <w:marTop w:val="0"/>
      <w:marBottom w:val="0"/>
      <w:divBdr>
        <w:top w:val="none" w:sz="0" w:space="0" w:color="auto"/>
        <w:left w:val="none" w:sz="0" w:space="0" w:color="auto"/>
        <w:bottom w:val="none" w:sz="0" w:space="0" w:color="auto"/>
        <w:right w:val="none" w:sz="0" w:space="0" w:color="auto"/>
      </w:divBdr>
    </w:div>
    <w:div w:id="1825584966">
      <w:bodyDiv w:val="1"/>
      <w:marLeft w:val="0"/>
      <w:marRight w:val="0"/>
      <w:marTop w:val="0"/>
      <w:marBottom w:val="0"/>
      <w:divBdr>
        <w:top w:val="none" w:sz="0" w:space="0" w:color="auto"/>
        <w:left w:val="none" w:sz="0" w:space="0" w:color="auto"/>
        <w:bottom w:val="none" w:sz="0" w:space="0" w:color="auto"/>
        <w:right w:val="none" w:sz="0" w:space="0" w:color="auto"/>
      </w:divBdr>
      <w:divsChild>
        <w:div w:id="232398525">
          <w:marLeft w:val="360"/>
          <w:marRight w:val="0"/>
          <w:marTop w:val="200"/>
          <w:marBottom w:val="0"/>
          <w:divBdr>
            <w:top w:val="none" w:sz="0" w:space="0" w:color="auto"/>
            <w:left w:val="none" w:sz="0" w:space="0" w:color="auto"/>
            <w:bottom w:val="none" w:sz="0" w:space="0" w:color="auto"/>
            <w:right w:val="none" w:sz="0" w:space="0" w:color="auto"/>
          </w:divBdr>
        </w:div>
        <w:div w:id="860977670">
          <w:marLeft w:val="1080"/>
          <w:marRight w:val="0"/>
          <w:marTop w:val="100"/>
          <w:marBottom w:val="0"/>
          <w:divBdr>
            <w:top w:val="none" w:sz="0" w:space="0" w:color="auto"/>
            <w:left w:val="none" w:sz="0" w:space="0" w:color="auto"/>
            <w:bottom w:val="none" w:sz="0" w:space="0" w:color="auto"/>
            <w:right w:val="none" w:sz="0" w:space="0" w:color="auto"/>
          </w:divBdr>
        </w:div>
      </w:divsChild>
    </w:div>
    <w:div w:id="187769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theconversation.com/hurricane-katrina-gave-former-prisoners-a-fresh-start-in-new-cities-how-to-give-more-people-this-route-out-of-crime-1451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5</Pages>
  <Words>1772</Words>
  <Characters>10102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Richards</dc:creator>
  <cp:keywords/>
  <dc:description/>
  <cp:lastModifiedBy>Lindsay Richards</cp:lastModifiedBy>
  <cp:revision>76</cp:revision>
  <dcterms:created xsi:type="dcterms:W3CDTF">2023-03-06T11:33:00Z</dcterms:created>
  <dcterms:modified xsi:type="dcterms:W3CDTF">2023-03-24T12:04:00Z</dcterms:modified>
</cp:coreProperties>
</file>