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SURVEY INSTRUMENTS</w:t>
      </w:r>
    </w:p>
    <w:p>
      <w:r>
        <w:rPr>
          <w:b/>
        </w:rPr>
        <w:t>Study Title: Enhancing Trust in AI-Generated Financial Risk Summaries through Human-in-the-Loop Feedback</w:t>
      </w:r>
    </w:p>
    <w:p>
      <w:r>
        <w:rPr>
          <w:b/>
        </w:rPr>
        <w:t>Version: 5.0 | Date: 5 April 2026</w:t>
      </w:r>
    </w:p>
    <w:p>
      <w:r>
        <w:rPr>
          <w:b w:val="0"/>
        </w:rPr>
        <w:t>Instruction on all questionnaire pages: "Enter your participant ID only (e.g., P01). Do not enter your name."</w:t>
      </w:r>
    </w:p>
    <w:p>
      <w:pPr>
        <w:pStyle w:val="Heading2"/>
      </w:pPr>
      <w:r>
        <w:t>Survey 1: Demographics (pre-task, ~5 minutes)</w:t>
      </w:r>
    </w:p>
    <w:p>
      <w:pPr>
        <w:pStyle w:val="ListBullet"/>
      </w:pPr>
      <w:r>
        <w:t>Current role/status (professional analyst / MSc-MBA student / CFA L2-L3 / final-year undergraduate / other).</w:t>
      </w:r>
    </w:p>
    <w:p>
      <w:pPr>
        <w:pStyle w:val="ListBullet"/>
      </w:pPr>
      <w:r>
        <w:t>Years of experience analyzing corporate financial disclosures.</w:t>
      </w:r>
    </w:p>
    <w:p>
      <w:pPr>
        <w:pStyle w:val="ListBullet"/>
      </w:pPr>
      <w:r>
        <w:t>Familiarity with SEC 10-K or equivalent filings.</w:t>
      </w:r>
    </w:p>
    <w:p>
      <w:pPr>
        <w:pStyle w:val="ListBullet"/>
      </w:pPr>
      <w:r>
        <w:t>Prior use of AI tools for financial analysis.</w:t>
      </w:r>
    </w:p>
    <w:p>
      <w:pPr>
        <w:pStyle w:val="ListBullet"/>
      </w:pPr>
      <w:r>
        <w:t>Optional: Age range.</w:t>
      </w:r>
    </w:p>
    <w:p>
      <w:pPr>
        <w:pStyle w:val="ListBullet"/>
      </w:pPr>
      <w:r>
        <w:t>Optional: Gender.</w:t>
      </w:r>
    </w:p>
    <w:p>
      <w:pPr>
        <w:pStyle w:val="ListBullet"/>
      </w:pPr>
      <w:r>
        <w:t>Optional: Industry focus.</w:t>
      </w:r>
    </w:p>
    <w:p>
      <w:pPr>
        <w:pStyle w:val="Heading2"/>
      </w:pPr>
      <w:r>
        <w:t>Survey 2: Post-task questionnaire (after each of 2 tasks, ~2 minutes each)</w:t>
      </w:r>
    </w:p>
    <w:p>
      <w:r>
        <w:rPr>
          <w:b w:val="0"/>
        </w:rPr>
        <w:t>Embedded within the study system after each task. All items are required unless noted.</w:t>
      </w:r>
    </w:p>
    <w:p>
      <w:r>
        <w:rPr>
          <w:b/>
        </w:rPr>
        <w:t xml:space="preserve">1. Completeness </w:t>
      </w:r>
      <w:r>
        <w:t>(5-point scale: 1 = Very incomplete, 5 = Very complete)</w:t>
      </w:r>
    </w:p>
    <w:p>
      <w:r>
        <w:t>"How complete was this summary?"</w:t>
      </w:r>
    </w:p>
    <w:p>
      <w:r>
        <w:rPr>
          <w:b/>
        </w:rPr>
        <w:t xml:space="preserve">2. Accuracy </w:t>
      </w:r>
      <w:r>
        <w:t>(5-point scale: 1 = Very inaccurate, 5 = Very accurate)</w:t>
      </w:r>
    </w:p>
    <w:p>
      <w:r>
        <w:t>"How accurate was this summary based on the retrieved documents?"</w:t>
      </w:r>
    </w:p>
    <w:p>
      <w:r>
        <w:rPr>
          <w:b/>
        </w:rPr>
        <w:t xml:space="preserve">3. Citation helpfulness </w:t>
      </w:r>
      <w:r>
        <w:t>(Yes / Partly / No)</w:t>
      </w:r>
    </w:p>
    <w:p>
      <w:r>
        <w:t>"Were the source citations helpful for verifying the summary?"</w:t>
      </w:r>
    </w:p>
    <w:p>
      <w:r>
        <w:rPr>
          <w:b/>
        </w:rPr>
        <w:t xml:space="preserve">4. Perceived control </w:t>
      </w:r>
      <w:r>
        <w:t>(5-point scale: 1 = No control, 5 = Full control)</w:t>
      </w:r>
    </w:p>
    <w:p>
      <w:r>
        <w:t>"How much control did you have over the final summary?"</w:t>
      </w:r>
    </w:p>
    <w:p>
      <w:r>
        <w:rPr>
          <w:b/>
        </w:rPr>
        <w:t xml:space="preserve">5. Feature usefulness </w:t>
      </w:r>
      <w:r>
        <w:t>(5-point scale: 1 = Not helpful, 5 = Very helpful)</w:t>
      </w:r>
    </w:p>
    <w:p>
      <w:r>
        <w:t>"How helpful was the feedback tool for improving the summary?"</w:t>
      </w:r>
    </w:p>
    <w:p>
      <w:r>
        <w:rPr>
          <w:b/>
        </w:rPr>
        <w:t xml:space="preserve">6. Open feedback </w:t>
      </w:r>
      <w:r>
        <w:t>(Free text, optional)</w:t>
      </w:r>
    </w:p>
    <w:p>
      <w:r>
        <w:t>"Any concerns or observations about this task?"</w:t>
      </w:r>
    </w:p>
    <w:p>
      <w:pPr>
        <w:pStyle w:val="Heading3"/>
      </w:pPr>
      <w:r>
        <w:t>Notes</w:t>
      </w:r>
    </w:p>
    <w:p>
      <w:pPr>
        <w:pStyle w:val="ListBullet"/>
      </w:pPr>
      <w:r>
        <w:t>Items 1-4 and 6 are shown in all conditions (Baseline and HITL-Full).</w:t>
      </w:r>
    </w:p>
    <w:p>
      <w:pPr>
        <w:pStyle w:val="ListBullet"/>
      </w:pPr>
      <w:r>
        <w:t>Item 5 (feature usefulness) is shown in all conditions to enable direct comparison.</w:t>
      </w:r>
    </w:p>
    <w:p>
      <w:pPr>
        <w:pStyle w:val="ListBullet"/>
      </w:pPr>
      <w:r>
        <w:t>Perceived control is expected to cluster at 1-2 for Baseline, providing within-subjects contrast.</w:t>
      </w:r>
    </w:p>
    <w:p>
      <w:pPr>
        <w:pStyle w:val="Heading2"/>
      </w:pPr>
      <w:r>
        <w:t>Survey 3: Post-session reflection and interview</w:t>
      </w:r>
    </w:p>
    <w:p>
      <w:pPr>
        <w:pStyle w:val="ListBullet"/>
      </w:pPr>
      <w:r>
        <w:t>Mode preference (Baseline vs HITL-Full) and reasoning.</w:t>
      </w:r>
    </w:p>
    <w:p>
      <w:pPr>
        <w:pStyle w:val="ListBullet"/>
      </w:pPr>
      <w:r>
        <w:t>Trust comparison between conditions.</w:t>
      </w:r>
    </w:p>
    <w:p>
      <w:pPr>
        <w:pStyle w:val="ListBullet"/>
      </w:pPr>
      <w:r>
        <w:t>Perceived usefulness of chunk selection and summary editing.</w:t>
      </w:r>
    </w:p>
    <w:p>
      <w:pPr>
        <w:pStyle w:val="ListBullet"/>
      </w:pPr>
      <w:r>
        <w:t>Suggestions for improvement.</w:t>
      </w:r>
    </w:p>
    <w:p>
      <w:pPr>
        <w:pStyle w:val="ListBullet"/>
      </w:pPr>
      <w:r>
        <w:t>Semi-structured interview (audio recorded, 5-10 minutes).</w:t>
      </w:r>
    </w:p>
    <w:p>
      <w:pPr>
        <w:pStyle w:val="Heading2"/>
      </w:pPr>
      <w:r>
        <w:t>Changes from v4</w:t>
      </w:r>
    </w:p>
    <w:p>
      <w:pPr>
        <w:pStyle w:val="ListBullet"/>
      </w:pPr>
      <w:r>
        <w:t>Removed SUS (System Usability Scale) and NASA-TLX instruments as these are better suited to larger quantitative studies.</w:t>
      </w:r>
    </w:p>
    <w:p>
      <w:pPr>
        <w:pStyle w:val="ListBullet"/>
      </w:pPr>
      <w:r>
        <w:t>Removed 8-item trust questionnaire; trust is now captured through perceived control rating and qualitative interview.</w:t>
      </w:r>
    </w:p>
    <w:p>
      <w:pPr>
        <w:pStyle w:val="ListBullet"/>
      </w:pPr>
      <w:r>
        <w:t>Replaced 7-point Likert agreement items with 5-point task-specific scales for completeness, accuracy, control, and usefulness.</w:t>
      </w:r>
    </w:p>
    <w:p>
      <w:pPr>
        <w:pStyle w:val="ListBullet"/>
      </w:pPr>
      <w:r>
        <w:t>Added citation helpfulness item (Yes/Partly/No).</w:t>
      </w:r>
    </w:p>
    <w:p>
      <w:pPr>
        <w:pStyle w:val="ListBullet"/>
      </w:pPr>
      <w:r>
        <w:t>Added open feedback text field per task.</w:t>
      </w:r>
    </w:p>
    <w:p>
      <w:pPr>
        <w:pStyle w:val="Heading2"/>
      </w:pPr>
      <w:r>
        <w:t>Estimated questionnaire time</w:t>
      </w:r>
    </w:p>
    <w:p>
      <w:r>
        <w:rPr>
          <w:b w:val="0"/>
        </w:rPr>
        <w:t>Approximately 8-10 minutes total (2 minutes per task questionnaire + 5-10 minutes post-session reflection and interview).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