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UNIVERSITY OF HERTFORDSHIRE</w:t>
      </w:r>
    </w:p>
    <w:p>
      <w:r>
        <w:t>ETHICS COMMITTEE FOR STUDIES INVOLVING THE USE OF HUMAN PARTICIPANTS</w:t>
      </w:r>
    </w:p>
    <w:p>
      <w:r>
        <w:t>('ETHICS COMMITTEE')</w:t>
      </w:r>
    </w:p>
    <w:p>
      <w:pPr>
        <w:pStyle w:val="Title"/>
      </w:pPr>
      <w:r>
        <w:t>PARTICIPANT INFORMATION SHEET</w:t>
      </w:r>
    </w:p>
    <w:p>
      <w:r>
        <w:t>Version: 4.1 | Date: 11 February 2026</w:t>
      </w:r>
    </w:p>
    <w:p>
      <w:r>
        <w:t>1     Title of study</w:t>
      </w:r>
    </w:p>
    <w:p>
      <w:r>
        <w:t>Enhancing Trust in AI-Generated Financial Risk Summaries through Human-in-the-Loop Feedback</w:t>
      </w:r>
    </w:p>
    <w:p>
      <w:r>
        <w:t>2     Introduction</w:t>
      </w:r>
    </w:p>
    <w:p>
      <w:r>
        <w:t>You are being invited to take part in a Master's study. Before you decide whether to do so, it is important that you understand the study and what your involvement will include. Please read the information carefully and ask if anything is unclear.</w:t>
      </w:r>
    </w:p>
    <w:p>
      <w:r>
        <w:t>3     What is the purpose of this study?</w:t>
      </w:r>
    </w:p>
    <w:p>
      <w:r>
        <w:t>This study examines how human-in-the-loop (HITL) interaction affects trust and faithfulness of AI-generated financial risk summaries from SEC 10-K disclosures.</w:t>
      </w:r>
    </w:p>
    <w:p>
      <w:r>
        <w:t>4     Do I have to take part?</w:t>
      </w:r>
    </w:p>
    <w:p>
      <w:r>
        <w:t>No. Participation is voluntary. You may withdraw at any time without giving a reason. Choosing not to participate or withdrawing will not affect your academic or professional standing.</w:t>
      </w:r>
    </w:p>
    <w:p>
      <w:r>
        <w:t>5     Are there any age or other restrictions that may prevent me from participating?</w:t>
      </w:r>
    </w:p>
    <w:p>
      <w:r>
        <w:t>You may take part only if you are aged 18 or over and are either: (1) a professional financial analyst with at least 2 years of relevant experience, or (2) an advanced finance learner (MSc Finance, MBA, CFA Level 2/3, or final-year finance undergraduate) with substantial financial-analysis training. Under-18 participants are not eligible.</w:t>
      </w:r>
    </w:p>
    <w:p>
      <w:r>
        <w:t>6     How long will my part in the study take?</w:t>
      </w:r>
    </w:p>
    <w:p>
      <w:r>
        <w:t>One online session of approximately 75-90 minutes, conducted via Microsoft Teams.</w:t>
      </w:r>
    </w:p>
    <w:p>
      <w:r>
        <w:t>7     What will happen to me if I take part?</w:t>
      </w:r>
    </w:p>
    <w:p>
      <w:r>
        <w:t>You will complete consent and demographics, system orientation, and three AI-assisted risk analysis tasks across three phases (Baseline, Phase-2 mode, HITL-Full). The system uses pre-defined task prompts for consistency and auto-submits them; you do not need to create free-form prompts. You will then complete brief post-task ratings, post-session questionnaires (SUS, NASA-TLX, trust questionnaire), and an optional short interview.</w:t>
      </w:r>
    </w:p>
    <w:p>
      <w:r>
        <w:t>8     What are the possible disadvantages, risks or side effects of taking part?</w:t>
      </w:r>
    </w:p>
    <w:p>
      <w:r>
        <w:t>Expected risks are minimal: possible screen fatigue and minor discomfort from study recording. Breaks are offered at any time. There are no foreseeable serious risks.</w:t>
      </w:r>
    </w:p>
    <w:p>
      <w:r>
        <w:t>9     What are the possible benefits of taking part?</w:t>
      </w:r>
    </w:p>
    <w:p>
      <w:r>
        <w:t>You may not directly benefit, but your participation may help improve trustworthy AI tools for financial analysis. You will receive RM150 compensation regardless of full completion.</w:t>
      </w:r>
    </w:p>
    <w:p>
      <w:r>
        <w:t>10     How will my taking part in this study be kept confidential?</w:t>
      </w:r>
    </w:p>
    <w:p>
      <w:r>
        <w:t>Research datasets use participant ID only (e.g., P01-P16). Your name/contact details are used only for consent, scheduling, and compensation administration, and stored separately from research datasets in restricted-access encrypted storage.</w:t>
      </w:r>
    </w:p>
    <w:p>
      <w:r>
        <w:t>11     Audio-visual material</w:t>
      </w:r>
    </w:p>
    <w:p>
      <w:r>
        <w:t>Recording scope is limited to screen recording of study-system interaction and audio recording of think-aloud/interview responses. Participant face video is not required and is not routinely recorded.</w:t>
      </w:r>
    </w:p>
    <w:p>
      <w:r>
        <w:t>12     What will happen to the data collected within this study?</w:t>
      </w:r>
    </w:p>
    <w:p>
      <w:r>
        <w:t>Data is stored on encrypted University of Hertfordshire OneDrive with access restricted to the researcher and supervisor. Data is retained for 5 years after study completion and then securely deleted. The ID-name key is stored separately and deleted according to the retention schedule.</w:t>
      </w:r>
    </w:p>
    <w:p>
      <w:r>
        <w:t>13     Will the data be required for use in further studies?</w:t>
      </w:r>
    </w:p>
    <w:p>
      <w:r>
        <w:t>With your consent, anonymized data may be used for future academic research, teaching materials, or anonymized sharing with other researchers. You may decline future-use consent without affecting participation.</w:t>
      </w:r>
    </w:p>
    <w:p>
      <w:r>
        <w:t>14     Who has reviewed this study?</w:t>
      </w:r>
    </w:p>
    <w:p>
      <w:r>
        <w:t>This study has been reviewed by the University of Hertfordshire Health, Science, Engineering and Technology Ethics Committee with Delegated Authority. Protocol number: [To be assigned].</w:t>
      </w:r>
    </w:p>
    <w:p>
      <w:r>
        <w:t>15     Factors that might put others at risk</w:t>
      </w:r>
    </w:p>
    <w:p>
      <w:r>
        <w:t>If information arises during the study indicating serious risk to others, the University may refer the matter to appropriate authorities and, where necessary, you may be withdrawn from the study.</w:t>
      </w:r>
    </w:p>
    <w:p>
      <w:r>
        <w:t>16     Who can I contact if I have any questions?</w:t>
      </w:r>
    </w:p>
    <w:p>
      <w:r>
        <w:t>Researcher: Muhamad Zulhafiz Bin Zaini | bm24aaq@herts.ac.uk | +60198694573</w:t>
      </w:r>
    </w:p>
    <w:p>
      <w:r>
        <w:t>Supervisor: Dr. Epaminondas Kapetanios | e.kapetanios@herts.ac.uk</w:t>
      </w:r>
    </w:p>
    <w:p>
      <w:r>
        <w:t>Complaints: Secretary and Registrar, University of Hertfordshire, College Lane, Hatfield, Herts, AL10 9AB, 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