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STUDY RISK ASSESSMENT</w:t>
      </w:r>
    </w:p>
    <w:p>
      <w:r>
        <w:t>Project: Enhancing Trust in AI-Generated Financial Risk Summaries through Human-in-the-Loop Feedback</w:t>
      </w:r>
    </w:p>
    <w:p>
      <w:r>
        <w:t>Version: 4.1 | Date: 11 February 2026</w:t>
      </w:r>
    </w:p>
    <w:p>
      <w:pPr>
        <w:pStyle w:val="Heading1"/>
      </w:pPr>
      <w:r>
        <w:t>Study format</w:t>
      </w:r>
    </w:p>
    <w:p>
      <w:r>
        <w:t>One 75-90 minute session per participant, with three phases (Baseline, Phase-2 mode, HITL-Full).</w:t>
      </w:r>
    </w:p>
    <w:p>
      <w:r>
        <w:t>All data collection is conducted online via Microsoft Teams only.</w:t>
      </w:r>
    </w:p>
    <w:p>
      <w:pPr>
        <w:pStyle w:val="Heading1"/>
      </w:pPr>
      <w:r>
        <w:t>Overall risk level</w:t>
      </w:r>
    </w:p>
    <w:p>
      <w:r>
        <w:t>LOW</w:t>
      </w:r>
    </w:p>
    <w:p>
      <w:pPr>
        <w:pStyle w:val="Heading1"/>
      </w:pPr>
      <w:r>
        <w:t>Key risks and mitigations</w:t>
      </w:r>
    </w:p>
    <w:p>
      <w:pPr>
        <w:pStyle w:val="Heading2"/>
      </w:pPr>
      <w:r>
        <w:t>1. Privacy and confidentiality</w:t>
      </w:r>
    </w:p>
    <w:p>
      <w:pPr>
        <w:pStyle w:val="ListBullet"/>
      </w:pPr>
      <w:r>
        <w:t>Use participant ID in all research datasets (e.g., P01-P16).</w:t>
      </w:r>
    </w:p>
    <w:p>
      <w:pPr>
        <w:pStyle w:val="ListBullet"/>
      </w:pPr>
      <w:r>
        <w:t>Collect only screen recording and audio recording needed for analysis.</w:t>
      </w:r>
    </w:p>
    <w:p>
      <w:pPr>
        <w:pStyle w:val="ListBullet"/>
      </w:pPr>
      <w:r>
        <w:t>Participant face video is not routinely recorded.</w:t>
      </w:r>
    </w:p>
    <w:p>
      <w:pPr>
        <w:pStyle w:val="ListBullet"/>
      </w:pPr>
      <w:r>
        <w:t>Participants are instructed to join from a private space where they cannot be overheard.</w:t>
      </w:r>
    </w:p>
    <w:p>
      <w:pPr>
        <w:pStyle w:val="ListBullet"/>
      </w:pPr>
      <w:r>
        <w:t>Store data on UH OneDrive with restricted access (researcher + supervisor).</w:t>
      </w:r>
    </w:p>
    <w:p>
      <w:pPr>
        <w:pStyle w:val="ListBullet"/>
      </w:pPr>
      <w:r>
        <w:t>Store consent/contact details separately from research logs and questionnaire data.</w:t>
      </w:r>
    </w:p>
    <w:p>
      <w:pPr>
        <w:pStyle w:val="Heading2"/>
      </w:pPr>
      <w:r>
        <w:t>2. Data logging transparency risk</w:t>
      </w:r>
    </w:p>
    <w:p>
      <w:pPr>
        <w:pStyle w:val="ListBullet"/>
      </w:pPr>
      <w:r>
        <w:t>Participants are informed that interaction logs include timestamps and task actions (query events, node selection/rejection, summary edits, questionnaire submission).</w:t>
      </w:r>
    </w:p>
    <w:p>
      <w:pPr>
        <w:pStyle w:val="ListBullet"/>
      </w:pPr>
      <w:r>
        <w:t>No names are stored in interaction logs.</w:t>
      </w:r>
    </w:p>
    <w:p>
      <w:pPr>
        <w:pStyle w:val="Heading2"/>
      </w:pPr>
      <w:r>
        <w:t>3. Fatigue from screen-based tasks</w:t>
      </w:r>
    </w:p>
    <w:p>
      <w:pPr>
        <w:pStyle w:val="ListBullet"/>
      </w:pPr>
      <w:r>
        <w:t>Breaks offered after each task and on request.</w:t>
      </w:r>
    </w:p>
    <w:p>
      <w:pPr>
        <w:pStyle w:val="ListBullet"/>
      </w:pPr>
      <w:r>
        <w:t>Participants can pause or stop without penalty and still receive compensation.</w:t>
      </w:r>
    </w:p>
    <w:p>
      <w:pPr>
        <w:pStyle w:val="Heading2"/>
      </w:pPr>
      <w:r>
        <w:t>4. Technical disruption</w:t>
      </w:r>
    </w:p>
    <w:p>
      <w:pPr>
        <w:pStyle w:val="ListBullet"/>
      </w:pPr>
      <w:r>
        <w:t>Pilot testing before main sessions.</w:t>
      </w:r>
    </w:p>
    <w:p>
      <w:pPr>
        <w:pStyle w:val="ListBullet"/>
      </w:pPr>
      <w:r>
        <w:t>Reschedule if severe technical issues occur.</w:t>
      </w:r>
    </w:p>
    <w:p>
      <w:pPr>
        <w:pStyle w:val="ListBullet"/>
      </w:pPr>
      <w:r>
        <w:t>Full compensation remains payable.</w:t>
      </w:r>
    </w:p>
    <w:p>
      <w:pPr>
        <w:pStyle w:val="Heading1"/>
      </w:pPr>
      <w:r>
        <w:t>Age and consent safeguards</w:t>
      </w:r>
    </w:p>
    <w:p>
      <w:r>
        <w:t>Participants must be 18+. Written informed consent is required before any data collection.</w:t>
      </w:r>
    </w:p>
    <w:p>
      <w:pPr>
        <w:pStyle w:val="Heading1"/>
      </w:pPr>
      <w:r>
        <w:t>Emergency and escalation</w:t>
      </w:r>
    </w:p>
    <w:p>
      <w:r>
        <w:t>Any incident will be logged and reported to the supervisor and ethics committee as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