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SURVEY PARTICIPANT INFORMATION AND CONSENT</w:t>
      </w:r>
    </w:p>
    <w:p>
      <w:r>
        <w:t>You are being invited to complete an online survey as part of a Master's course being undertaken by Muhamad Zulhafiz Bin Zaini, a MSc Computer Science with Artificial Intelligence student at School of Physics, Engineering and Computer Science, University of Hertfordshire, UK.</w:t>
      </w:r>
    </w:p>
    <w:p>
      <w:r>
        <w:t>Please read the following information carefully before deciding whether to take part. Please ask if there is anything that is not clear or if you would like more information.</w:t>
      </w:r>
    </w:p>
    <w:p>
      <w:r>
        <w:t>You are eligible to take part in this study if you are 18 or over AND either (1) a professional financial analyst with 2+ years experience, OR (2) an advanced finance student (MSc Finance, MBA, CFA Level 2/3 candidate, or final-year undergraduate finance major).</w:t>
      </w:r>
    </w:p>
    <w:p>
      <w:r>
        <w:t>The Study</w:t>
      </w:r>
    </w:p>
    <w:p>
      <w:r>
        <w:t>The purpose of the study is to examine how human-in-the-loop (HITL) feedback mechanisms affect trust and accuracy in AI-generated financial risk summaries. The research investigates how analysts' trust changes when they can control different stages of the AI pipeline (document retrieval versus summary generation), which intervention points benefit most from human feedback, and how expertise level influences interaction with AI systems. The findings will contribute to developing AI systems that better support financial professionals in assessing corporate risk factors.</w:t>
      </w:r>
    </w:p>
    <w:p>
      <w:r>
        <w:t>What does taking part involve?</w:t>
      </w:r>
    </w:p>
    <w:p>
      <w:r>
        <w:t>If you agree to take part in this study, you will be asked to complete online surveys integrated into a 75-90 minute study session conducted online via Microsoft Teams. The surveys will ask about your professional background, experience with financial analysis and AI tools, your trust in the AI system, system usability, and cognitive workload. The surveys are administered at different points during your session:</w:t>
      </w:r>
    </w:p>
    <w:p>
      <w:r>
        <w:t>• Demographics questionnaire (5 minutes) at the start</w:t>
      </w:r>
    </w:p>
    <w:p>
      <w:r>
        <w:t>• Brief post-task ratings (2 minutes each) after completing each of three analysis tasks</w:t>
      </w:r>
    </w:p>
    <w:p>
      <w:r>
        <w:t>• Standardized usability, workload, and trust scales (10 minutes total) at the end</w:t>
      </w:r>
    </w:p>
    <w:p>
      <w:r>
        <w:t>Total survey time is approximately 23 minutes embedded within the 75-90 minute session. All surveys collect only your participant ID (e.g., P01), not your name.</w:t>
      </w:r>
    </w:p>
    <w:p>
      <w:r>
        <w:t>Do I have to take part?</w:t>
      </w:r>
    </w:p>
    <w:p>
      <w:r>
        <w:t>No. It is up to you to decide whether or not to take part. You are free to withdraw from the study at any time and without giving a reason. If you choose not to take part, you do not need to do anything further.</w:t>
      </w:r>
    </w:p>
    <w:p>
      <w:r>
        <w:t>Are there any benefits or risks for me if I take part?</w:t>
      </w:r>
    </w:p>
    <w:p>
      <w:r>
        <w:t>You may not directly benefit from this research; however, we hope that your participation in the study may contribute to advancing AI tools for financial analysis, provide exposure to cutting-edge AI technology, and you will receive RM150 (approximately £27 or $34 USD) compensation for your time.</w:t>
      </w:r>
    </w:p>
    <w:p>
      <w:r>
        <w:t>There are minimal expected risks for participants - possible eye strain or fatigue from screen-based activities (breaks offered as needed) and minor discomfort from study recording. Recording is limited to screen recording and audio recording for research purposes; participant face video is not routinely recorded. Any data that you provide will be treated as confidential and surveys are anonymized using participant IDs only.</w:t>
      </w:r>
    </w:p>
    <w:p>
      <w:r>
        <w:t>All data from the study will be stored securely on University of Hertfordshire OneDrive cloud storage system (encrypted, password-protected with multi-factor authentication) which only the researcher and research supervisor can access. Survey data will be deleted from the survey platform immediately after export to UH OneDrive (per UH data protection guidance). Anonymized data will be retained for 5 years (April 2026 to April 2031) and then permanently deleted. The master list linking participant IDs to names will be deleted within 3 months of thesis completion (by June 2026).</w:t>
      </w:r>
    </w:p>
    <w:p>
      <w:r>
        <w:t>What will happen to the findings of this study?</w:t>
      </w:r>
    </w:p>
    <w:p>
      <w:r>
        <w:t>The findings will be used to produce data to answer the research questions for this Master's thesis. With your consent, anonymized data may also be used for future academic research (e.g., journal publications) or teaching materials. You can opt out of future data use on the consent form without affecting your participation in this study.</w:t>
      </w:r>
    </w:p>
    <w:p>
      <w:r>
        <w:t>Has this study received ethical approval?</w:t>
      </w:r>
    </w:p>
    <w:p>
      <w:r>
        <w:t>This study has been approved by:</w:t>
      </w:r>
    </w:p>
    <w:p>
      <w:r>
        <w:t>The University of Hertfordshire Health, Science, Engineering and Technology Ethics Committee with Delegated Authority</w:t>
      </w:r>
    </w:p>
    <w:p>
      <w:r>
        <w:t>The UH protocol number is [To be assigned by Ethics Committee]</w:t>
      </w:r>
    </w:p>
    <w:p>
      <w:r>
        <w:t>If you would like to receive more information and for any other queries about this project you can contact me by email bm24aaq@herts.ac.uk or my Supervisor, Dr. Epaminondas Kapetanios (e.kapetanios@herts.ac.uk)</w:t>
      </w:r>
    </w:p>
    <w:p>
      <w:r>
        <w:t>Although we hope it is not the case, if you have any complaints or concerns about any aspect of the way you have been approached or treated during the course of this study, please write to the University's Secretary and Registrar at the following address:</w:t>
      </w:r>
    </w:p>
    <w:p>
      <w:r>
        <w:t>Secretary and Registrar</w:t>
      </w:r>
    </w:p>
    <w:p>
      <w:r>
        <w:t>University of Hertfordshire</w:t>
      </w:r>
    </w:p>
    <w:p>
      <w:r>
        <w:t>College Lane</w:t>
      </w:r>
    </w:p>
    <w:p>
      <w:r>
        <w:t>Hatfield, Hertfordshire</w:t>
      </w:r>
    </w:p>
    <w:p>
      <w:r>
        <w:t>AL10 9AB</w:t>
      </w:r>
    </w:p>
    <w:p>
      <w:r>
        <w:t>United Kingdom</w:t>
      </w:r>
    </w:p>
    <w:p>
      <w:r>
        <w:t>If you do not wish to participate in this survey, just close your browser.</w:t>
      </w:r>
    </w:p>
    <w:p>
      <w:r>
        <w:t>If you are interested in taking part, please read the statements below and then click 'YES' to record your consent to participate.</w:t>
      </w:r>
    </w:p>
    <w:p>
      <w:r>
        <w:t>• I confirm that I have read the study information. I have had the opportunity to consider the information and ask questions. Any questions have been answered satisfactorily</w:t>
      </w:r>
    </w:p>
    <w:p>
      <w:r>
        <w:t>• I understand that my participation is voluntary, and I am free to withdraw from the study at any time without giving a reason</w:t>
      </w:r>
    </w:p>
    <w:p>
      <w:r>
        <w:t>• I am 18 or over</w:t>
      </w:r>
    </w:p>
    <w:p>
      <w:r>
        <w:t>If YES is clicked, then the participant should automatically go through to the body of the survey.</w:t>
      </w:r>
    </w:p>
    <w:p>
      <w:r>
        <w:t>[YES BUTTON]</w:t>
      </w:r>
    </w:p>
    <w:p>
      <w:r>
        <w:t>Note: This text should be placed at the top of your survey before participants access the survey questions. The consent checkbox/button should be configured to require agreement before proceeding.</w:t>
      </w:r>
    </w:p>
    <w:p>
      <w:r>
        <w:t>Version: 4.1 | Date: 11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