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6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5"/>
        </w:rPr>
        <w:t> </w:t>
      </w:r>
      <w:r>
        <w:rPr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Enzo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Fabian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Valladares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pacing w:val="-4"/>
                <w:sz w:val="24"/>
              </w:rPr>
              <w:t>Toro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36"/>
              <w:rPr>
                <w:sz w:val="18"/>
              </w:rPr>
            </w:pPr>
          </w:p>
          <w:p>
            <w:pPr>
              <w:pStyle w:val="TableParagraph"/>
              <w:spacing w:before="1"/>
              <w:ind w:left="603" w:right="200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212"/>
              <w:ind w:left="190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2"/>
              <w:ind w:left="145" w:right="131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212"/>
              <w:ind w:left="108" w:right="1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12"/>
              <w:ind w:left="158" w:right="145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2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332" w:right="200" w:firstLine="3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sistemas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computacionales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calidad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2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2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proyectos</w:t>
            </w:r>
          </w:p>
        </w:tc>
        <w:tc>
          <w:tcPr>
            <w:tcW w:w="101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222" w:right="208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gestión de la información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servicios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soporte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390" w:right="200" w:firstLine="125"/>
              <w:rPr>
                <w:b/>
                <w:sz w:val="18"/>
              </w:rPr>
            </w:pPr>
            <w:r>
              <w:rPr>
                <w:b/>
                <w:sz w:val="18"/>
              </w:rPr>
              <w:t>y análisis de </w:t>
            </w:r>
            <w:r>
              <w:rPr>
                <w:b/>
                <w:spacing w:val="-2"/>
                <w:sz w:val="18"/>
              </w:rPr>
              <w:t>requerimientos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631" w:right="444" w:hanging="165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1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526" w:top="188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5296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01184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5808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90067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899136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7856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898624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427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5901696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6320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6832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5899648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2024-08-29T00:27:41Z</dcterms:created>
  <dcterms:modified xsi:type="dcterms:W3CDTF">2024-08-29T00:27:41Z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2024-08-29T00:00:00Z</vt:filetime>
  </property>
  <property fmtid="{D5CDD505-2E9C-101B-9397-08002B2CF9AE}" pid="5" name="Producer">
    <vt:lpwstr>PSPDFKit</vt:lpwstr>
  </property>
</Properties>
</file>