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F480" w14:textId="11D8925C" w:rsidR="00F904C5" w:rsidRPr="007871AE" w:rsidRDefault="00F904C5" w:rsidP="008A7644">
      <w:pPr>
        <w:rPr>
          <w:smallCaps/>
          <w:sz w:val="14"/>
          <w:szCs w:val="20"/>
          <w:lang w:val="es-ES"/>
        </w:rPr>
      </w:pPr>
      <w:r w:rsidRPr="007871AE">
        <w:rPr>
          <w:smallCaps/>
          <w:sz w:val="14"/>
          <w:szCs w:val="20"/>
          <w:lang w:val="es-ES"/>
        </w:rPr>
        <w:tab/>
      </w:r>
      <w:r w:rsidRPr="007871AE">
        <w:rPr>
          <w:smallCaps/>
          <w:sz w:val="14"/>
          <w:szCs w:val="20"/>
          <w:lang w:val="es-ES"/>
        </w:rPr>
        <w:tab/>
      </w:r>
      <w:r w:rsidRPr="007871AE">
        <w:rPr>
          <w:smallCaps/>
          <w:sz w:val="14"/>
          <w:szCs w:val="20"/>
          <w:lang w:val="es-ES"/>
        </w:rPr>
        <w:tab/>
      </w:r>
      <w:r w:rsidRPr="007871AE">
        <w:rPr>
          <w:smallCaps/>
          <w:sz w:val="14"/>
          <w:szCs w:val="20"/>
          <w:lang w:val="es-ES"/>
        </w:rPr>
        <w:tab/>
      </w:r>
      <w:r w:rsidRPr="007871AE">
        <w:rPr>
          <w:smallCaps/>
          <w:sz w:val="14"/>
          <w:szCs w:val="20"/>
          <w:lang w:val="es-ES"/>
        </w:rPr>
        <w:tab/>
      </w:r>
      <w:r w:rsidRPr="007871AE">
        <w:rPr>
          <w:smallCaps/>
          <w:sz w:val="14"/>
          <w:szCs w:val="20"/>
          <w:lang w:val="es-ES"/>
        </w:rPr>
        <w:tab/>
        <w:t xml:space="preserve">      </w:t>
      </w:r>
      <w:r w:rsidRPr="007871AE">
        <w:rPr>
          <w:smallCaps/>
          <w:sz w:val="14"/>
          <w:szCs w:val="20"/>
          <w:lang w:val="es-ES"/>
        </w:rPr>
        <w:tab/>
        <w:t xml:space="preserve">         </w:t>
      </w:r>
    </w:p>
    <w:p w14:paraId="1DC62CC6" w14:textId="77777777" w:rsidR="004A376B" w:rsidRPr="007871AE" w:rsidRDefault="004A376B" w:rsidP="00AA2D5F">
      <w:pPr>
        <w:contextualSpacing/>
        <w:jc w:val="center"/>
        <w:rPr>
          <w:rFonts w:ascii="Palatino Linotype" w:hAnsi="Palatino Linotype"/>
          <w:b/>
          <w:sz w:val="21"/>
          <w:szCs w:val="21"/>
          <w:lang w:val="es-ES"/>
        </w:rPr>
      </w:pPr>
    </w:p>
    <w:p w14:paraId="1DEE741A" w14:textId="22F1A7D9" w:rsidR="00454F56" w:rsidRPr="007871AE" w:rsidRDefault="00563AC4" w:rsidP="00AA2D5F">
      <w:pPr>
        <w:contextualSpacing/>
        <w:jc w:val="center"/>
        <w:rPr>
          <w:rFonts w:ascii="Palatino Linotype" w:hAnsi="Palatino Linotype"/>
          <w:b/>
          <w:smallCaps/>
          <w:sz w:val="21"/>
          <w:szCs w:val="21"/>
          <w:lang w:val="es-ES"/>
        </w:rPr>
      </w:pPr>
      <w:r w:rsidRPr="007871AE">
        <w:rPr>
          <w:rFonts w:ascii="Palatino Linotype" w:hAnsi="Palatino Linotype"/>
          <w:b/>
          <w:sz w:val="21"/>
          <w:szCs w:val="21"/>
          <w:lang w:val="es-ES"/>
        </w:rPr>
        <w:t>PROPUESTA DE INVESTIGACIÓN</w:t>
      </w:r>
    </w:p>
    <w:p w14:paraId="7BA1B5C7" w14:textId="77777777" w:rsidR="00CE5BF7" w:rsidRDefault="00CE5BF7" w:rsidP="007871AE">
      <w:pPr>
        <w:ind w:firstLine="720"/>
        <w:contextualSpacing/>
        <w:jc w:val="both"/>
        <w:rPr>
          <w:rFonts w:ascii="Palatino Linotype" w:hAnsi="Palatino Linotype"/>
          <w:sz w:val="22"/>
          <w:szCs w:val="22"/>
          <w:lang w:val="es-ES"/>
        </w:rPr>
      </w:pPr>
    </w:p>
    <w:p w14:paraId="512526E8" w14:textId="77777777" w:rsidR="00CE5BF7" w:rsidRDefault="00CE5BF7" w:rsidP="007871AE">
      <w:pPr>
        <w:ind w:firstLine="720"/>
        <w:contextualSpacing/>
        <w:jc w:val="both"/>
        <w:rPr>
          <w:rFonts w:ascii="Palatino Linotype" w:hAnsi="Palatino Linotype"/>
          <w:sz w:val="22"/>
          <w:szCs w:val="22"/>
          <w:lang w:val="es-ES"/>
        </w:rPr>
      </w:pPr>
    </w:p>
    <w:p w14:paraId="4C6C91BD" w14:textId="21D3D782" w:rsidR="003539AE" w:rsidRDefault="003539AE" w:rsidP="003539AE">
      <w:pPr>
        <w:ind w:firstLine="720"/>
        <w:contextualSpacing/>
        <w:jc w:val="both"/>
        <w:rPr>
          <w:rFonts w:ascii="Palatino Linotype" w:hAnsi="Palatino Linotype"/>
          <w:sz w:val="22"/>
          <w:szCs w:val="22"/>
          <w:lang w:val="es-ES"/>
        </w:rPr>
      </w:pPr>
      <w:r w:rsidRPr="003539AE">
        <w:rPr>
          <w:rFonts w:ascii="Palatino Linotype" w:hAnsi="Palatino Linotype"/>
          <w:sz w:val="22"/>
          <w:szCs w:val="22"/>
          <w:lang w:val="es-ES"/>
        </w:rPr>
        <w:t xml:space="preserve">El objetivo de mi </w:t>
      </w:r>
      <w:r>
        <w:rPr>
          <w:rFonts w:ascii="Palatino Linotype" w:hAnsi="Palatino Linotype"/>
          <w:sz w:val="22"/>
          <w:szCs w:val="22"/>
          <w:lang w:val="es-ES"/>
        </w:rPr>
        <w:t>propuesta</w:t>
      </w:r>
      <w:r w:rsidRPr="003539AE">
        <w:rPr>
          <w:rFonts w:ascii="Palatino Linotype" w:hAnsi="Palatino Linotype"/>
          <w:sz w:val="22"/>
          <w:szCs w:val="22"/>
          <w:lang w:val="es-ES"/>
        </w:rPr>
        <w:t xml:space="preserve"> de investigación es </w:t>
      </w:r>
      <w:r>
        <w:rPr>
          <w:rFonts w:ascii="Palatino Linotype" w:hAnsi="Palatino Linotype"/>
          <w:sz w:val="22"/>
          <w:szCs w:val="22"/>
          <w:lang w:val="es-ES"/>
        </w:rPr>
        <w:t xml:space="preserve">apoyar los esfuerzos de monitoreo ambiental liderados por el </w:t>
      </w:r>
      <w:r w:rsidRPr="003539AE">
        <w:rPr>
          <w:rFonts w:ascii="Palatino Linotype" w:hAnsi="Palatino Linotype"/>
          <w:sz w:val="22"/>
          <w:szCs w:val="22"/>
          <w:lang w:val="es-ES"/>
        </w:rPr>
        <w:t xml:space="preserve">Centro de Recursos Hídricos para Centroamérica y el Caribe </w:t>
      </w:r>
      <w:r>
        <w:rPr>
          <w:rFonts w:ascii="Palatino Linotype" w:hAnsi="Palatino Linotype"/>
          <w:sz w:val="22"/>
          <w:szCs w:val="22"/>
          <w:lang w:val="es-ES"/>
        </w:rPr>
        <w:t xml:space="preserve">de la Universidad Nacional </w:t>
      </w:r>
      <w:r w:rsidRPr="003539AE">
        <w:rPr>
          <w:rFonts w:ascii="Palatino Linotype" w:hAnsi="Palatino Linotype"/>
          <w:sz w:val="22"/>
          <w:szCs w:val="22"/>
          <w:lang w:val="es-ES"/>
        </w:rPr>
        <w:t>(HIDROCEC</w:t>
      </w:r>
      <w:r>
        <w:rPr>
          <w:rFonts w:ascii="Palatino Linotype" w:hAnsi="Palatino Linotype"/>
          <w:sz w:val="22"/>
          <w:szCs w:val="22"/>
          <w:lang w:val="es-ES"/>
        </w:rPr>
        <w:t xml:space="preserve"> -UNA</w:t>
      </w:r>
      <w:r w:rsidRPr="003539AE">
        <w:rPr>
          <w:rFonts w:ascii="Palatino Linotype" w:hAnsi="Palatino Linotype"/>
          <w:sz w:val="22"/>
          <w:szCs w:val="22"/>
          <w:lang w:val="es-ES"/>
        </w:rPr>
        <w:t xml:space="preserve">) </w:t>
      </w:r>
      <w:r>
        <w:rPr>
          <w:rFonts w:ascii="Palatino Linotype" w:hAnsi="Palatino Linotype"/>
          <w:sz w:val="22"/>
          <w:szCs w:val="22"/>
          <w:lang w:val="es-ES"/>
        </w:rPr>
        <w:t xml:space="preserve">HIDROCEC y la </w:t>
      </w:r>
      <w:r w:rsidRPr="003539AE">
        <w:rPr>
          <w:rFonts w:ascii="Palatino Linotype" w:hAnsi="Palatino Linotype"/>
          <w:sz w:val="22"/>
          <w:szCs w:val="22"/>
          <w:lang w:val="es-ES"/>
        </w:rPr>
        <w:t xml:space="preserve">Comisión Intersectorial para la Gestión Integral de la Cuenca del Río Tempisque </w:t>
      </w:r>
      <w:r>
        <w:rPr>
          <w:rFonts w:ascii="Palatino Linotype" w:hAnsi="Palatino Linotype"/>
          <w:sz w:val="22"/>
          <w:szCs w:val="22"/>
          <w:lang w:val="es-ES"/>
        </w:rPr>
        <w:t xml:space="preserve">(CIGITEM) conduciendo un </w:t>
      </w:r>
      <w:r w:rsidRPr="003539AE">
        <w:rPr>
          <w:rFonts w:ascii="Palatino Linotype" w:hAnsi="Palatino Linotype"/>
          <w:sz w:val="22"/>
          <w:szCs w:val="22"/>
          <w:lang w:val="es-ES"/>
        </w:rPr>
        <w:t>monitor</w:t>
      </w:r>
      <w:r>
        <w:rPr>
          <w:rFonts w:ascii="Palatino Linotype" w:hAnsi="Palatino Linotype"/>
          <w:sz w:val="22"/>
          <w:szCs w:val="22"/>
          <w:lang w:val="es-ES"/>
        </w:rPr>
        <w:t>eo</w:t>
      </w:r>
      <w:r w:rsidRPr="003539AE">
        <w:rPr>
          <w:rFonts w:ascii="Palatino Linotype" w:hAnsi="Palatino Linotype"/>
          <w:sz w:val="22"/>
          <w:szCs w:val="22"/>
          <w:lang w:val="es-ES"/>
        </w:rPr>
        <w:t xml:space="preserve"> la diversidad íctica de la </w:t>
      </w:r>
      <w:r>
        <w:rPr>
          <w:rFonts w:ascii="Palatino Linotype" w:hAnsi="Palatino Linotype"/>
          <w:sz w:val="22"/>
          <w:szCs w:val="22"/>
          <w:lang w:val="es-ES"/>
        </w:rPr>
        <w:t>cuenca Tempisque-Bebedero</w:t>
      </w:r>
      <w:r w:rsidRPr="003539AE">
        <w:rPr>
          <w:rFonts w:ascii="Palatino Linotype" w:hAnsi="Palatino Linotype"/>
          <w:sz w:val="22"/>
          <w:szCs w:val="22"/>
          <w:lang w:val="es-ES"/>
        </w:rPr>
        <w:t xml:space="preserve"> </w:t>
      </w:r>
      <w:r>
        <w:rPr>
          <w:rFonts w:ascii="Palatino Linotype" w:hAnsi="Palatino Linotype"/>
          <w:sz w:val="22"/>
          <w:szCs w:val="22"/>
          <w:lang w:val="es-ES"/>
        </w:rPr>
        <w:t>y así</w:t>
      </w:r>
      <w:r w:rsidRPr="003539AE">
        <w:rPr>
          <w:rFonts w:ascii="Palatino Linotype" w:hAnsi="Palatino Linotype"/>
          <w:sz w:val="22"/>
          <w:szCs w:val="22"/>
          <w:lang w:val="es-ES"/>
        </w:rPr>
        <w:t xml:space="preserve"> identificar poblaciones de peces de agua dulce más vulnerables a los impactos de la degradación del ambiente acuático en esta región del país, enfocándonos en la familia de peces </w:t>
      </w:r>
      <w:r>
        <w:rPr>
          <w:rFonts w:ascii="Palatino Linotype" w:hAnsi="Palatino Linotype"/>
          <w:sz w:val="22"/>
          <w:szCs w:val="22"/>
          <w:lang w:val="es-ES"/>
        </w:rPr>
        <w:t>“</w:t>
      </w:r>
      <w:proofErr w:type="spellStart"/>
      <w:r w:rsidRPr="003539AE">
        <w:rPr>
          <w:rFonts w:ascii="Palatino Linotype" w:hAnsi="Palatino Linotype"/>
          <w:sz w:val="22"/>
          <w:szCs w:val="22"/>
          <w:lang w:val="es-ES"/>
        </w:rPr>
        <w:t>Cichlidae</w:t>
      </w:r>
      <w:proofErr w:type="spellEnd"/>
      <w:r>
        <w:rPr>
          <w:rFonts w:ascii="Palatino Linotype" w:hAnsi="Palatino Linotype"/>
          <w:sz w:val="22"/>
          <w:szCs w:val="22"/>
          <w:lang w:val="es-ES"/>
        </w:rPr>
        <w:t>”</w:t>
      </w:r>
      <w:r w:rsidRPr="003539AE">
        <w:rPr>
          <w:rFonts w:ascii="Palatino Linotype" w:hAnsi="Palatino Linotype"/>
          <w:sz w:val="22"/>
          <w:szCs w:val="22"/>
          <w:lang w:val="es-ES"/>
        </w:rPr>
        <w:t xml:space="preserve">. Específicamente, nuestro proyecto busca cumplir los siguientes objetivos: </w:t>
      </w:r>
      <w:r>
        <w:rPr>
          <w:rFonts w:ascii="Palatino Linotype" w:hAnsi="Palatino Linotype"/>
          <w:sz w:val="22"/>
          <w:szCs w:val="22"/>
          <w:lang w:val="es-ES"/>
        </w:rPr>
        <w:t xml:space="preserve">(1) realizar muestreo de peces de agua dulce </w:t>
      </w:r>
      <w:r w:rsidRPr="003539AE">
        <w:rPr>
          <w:rFonts w:ascii="Palatino Linotype" w:hAnsi="Palatino Linotype"/>
          <w:sz w:val="22"/>
          <w:szCs w:val="22"/>
          <w:lang w:val="es-ES"/>
        </w:rPr>
        <w:t xml:space="preserve">utilizando </w:t>
      </w:r>
      <w:r>
        <w:rPr>
          <w:rFonts w:ascii="Palatino Linotype" w:hAnsi="Palatino Linotype"/>
          <w:sz w:val="22"/>
          <w:szCs w:val="22"/>
          <w:lang w:val="es-ES"/>
        </w:rPr>
        <w:t>la técnica de</w:t>
      </w:r>
      <w:r w:rsidRPr="003539AE">
        <w:rPr>
          <w:rFonts w:ascii="Palatino Linotype" w:hAnsi="Palatino Linotype"/>
          <w:sz w:val="22"/>
          <w:szCs w:val="22"/>
          <w:lang w:val="es-ES"/>
        </w:rPr>
        <w:t xml:space="preserve"> ADN (ácido </w:t>
      </w:r>
      <w:proofErr w:type="spellStart"/>
      <w:r w:rsidRPr="003539AE">
        <w:rPr>
          <w:rFonts w:ascii="Palatino Linotype" w:hAnsi="Palatino Linotype"/>
          <w:sz w:val="22"/>
          <w:szCs w:val="22"/>
          <w:lang w:val="es-ES"/>
        </w:rPr>
        <w:t>desoxiribonucléico</w:t>
      </w:r>
      <w:proofErr w:type="spellEnd"/>
      <w:r w:rsidRPr="003539AE">
        <w:rPr>
          <w:rFonts w:ascii="Palatino Linotype" w:hAnsi="Palatino Linotype"/>
          <w:sz w:val="22"/>
          <w:szCs w:val="22"/>
          <w:lang w:val="es-ES"/>
        </w:rPr>
        <w:t>) ambiental</w:t>
      </w:r>
      <w:r>
        <w:rPr>
          <w:rFonts w:ascii="Palatino Linotype" w:hAnsi="Palatino Linotype"/>
          <w:sz w:val="22"/>
          <w:szCs w:val="22"/>
          <w:lang w:val="es-ES"/>
        </w:rPr>
        <w:t>,</w:t>
      </w:r>
      <w:r w:rsidRPr="003539AE">
        <w:rPr>
          <w:rFonts w:ascii="Palatino Linotype" w:hAnsi="Palatino Linotype"/>
          <w:sz w:val="22"/>
          <w:szCs w:val="22"/>
          <w:lang w:val="es-ES"/>
        </w:rPr>
        <w:t xml:space="preserve"> </w:t>
      </w:r>
      <w:r>
        <w:rPr>
          <w:rFonts w:ascii="Palatino Linotype" w:hAnsi="Palatino Linotype"/>
          <w:sz w:val="22"/>
          <w:szCs w:val="22"/>
          <w:lang w:val="es-ES"/>
        </w:rPr>
        <w:t xml:space="preserve">típicamente </w:t>
      </w:r>
      <w:r w:rsidRPr="003539AE">
        <w:rPr>
          <w:rFonts w:ascii="Palatino Linotype" w:hAnsi="Palatino Linotype"/>
          <w:sz w:val="22"/>
          <w:szCs w:val="22"/>
          <w:lang w:val="es-ES"/>
        </w:rPr>
        <w:t>abreviad</w:t>
      </w:r>
      <w:r>
        <w:rPr>
          <w:rFonts w:ascii="Palatino Linotype" w:hAnsi="Palatino Linotype"/>
          <w:sz w:val="22"/>
          <w:szCs w:val="22"/>
          <w:lang w:val="es-ES"/>
        </w:rPr>
        <w:t>a</w:t>
      </w:r>
      <w:r w:rsidRPr="003539AE">
        <w:rPr>
          <w:rFonts w:ascii="Palatino Linotype" w:hAnsi="Palatino Linotype"/>
          <w:sz w:val="22"/>
          <w:szCs w:val="22"/>
          <w:lang w:val="es-ES"/>
        </w:rPr>
        <w:t xml:space="preserve"> como </w:t>
      </w:r>
      <w:r>
        <w:rPr>
          <w:rFonts w:ascii="Palatino Linotype" w:hAnsi="Palatino Linotype"/>
          <w:sz w:val="22"/>
          <w:szCs w:val="22"/>
          <w:lang w:val="es-ES"/>
        </w:rPr>
        <w:t>“</w:t>
      </w:r>
      <w:proofErr w:type="spellStart"/>
      <w:r w:rsidRPr="000345EC">
        <w:rPr>
          <w:rFonts w:ascii="Palatino Linotype" w:hAnsi="Palatino Linotype"/>
          <w:b/>
          <w:bCs/>
          <w:i/>
          <w:iCs/>
          <w:sz w:val="22"/>
          <w:szCs w:val="22"/>
          <w:lang w:val="es-ES"/>
        </w:rPr>
        <w:t>eDNA</w:t>
      </w:r>
      <w:proofErr w:type="spellEnd"/>
      <w:r>
        <w:rPr>
          <w:rFonts w:ascii="Palatino Linotype" w:hAnsi="Palatino Linotype"/>
          <w:sz w:val="22"/>
          <w:szCs w:val="22"/>
          <w:lang w:val="es-ES"/>
        </w:rPr>
        <w:t>” en la literatura científica por sus siglas</w:t>
      </w:r>
      <w:r w:rsidRPr="003539AE">
        <w:rPr>
          <w:rFonts w:ascii="Palatino Linotype" w:hAnsi="Palatino Linotype"/>
          <w:sz w:val="22"/>
          <w:szCs w:val="22"/>
          <w:lang w:val="es-ES"/>
        </w:rPr>
        <w:t xml:space="preserve"> en inglés</w:t>
      </w:r>
      <w:r>
        <w:rPr>
          <w:rFonts w:ascii="Palatino Linotype" w:hAnsi="Palatino Linotype"/>
          <w:sz w:val="22"/>
          <w:szCs w:val="22"/>
          <w:lang w:val="es-ES"/>
        </w:rPr>
        <w:t>;</w:t>
      </w:r>
      <w:r w:rsidRPr="003539AE">
        <w:rPr>
          <w:rFonts w:ascii="Palatino Linotype" w:hAnsi="Palatino Linotype"/>
          <w:sz w:val="22"/>
          <w:szCs w:val="22"/>
          <w:lang w:val="es-ES"/>
        </w:rPr>
        <w:t xml:space="preserve"> y artes de pesca</w:t>
      </w:r>
      <w:r>
        <w:rPr>
          <w:rFonts w:ascii="Palatino Linotype" w:hAnsi="Palatino Linotype"/>
          <w:sz w:val="22"/>
          <w:szCs w:val="22"/>
          <w:lang w:val="es-ES"/>
        </w:rPr>
        <w:t xml:space="preserve"> tradicionales</w:t>
      </w:r>
      <w:r w:rsidRPr="003539AE">
        <w:rPr>
          <w:rFonts w:ascii="Palatino Linotype" w:hAnsi="Palatino Linotype"/>
          <w:sz w:val="22"/>
          <w:szCs w:val="22"/>
          <w:lang w:val="es-ES"/>
        </w:rPr>
        <w:t>, (</w:t>
      </w:r>
      <w:r>
        <w:rPr>
          <w:rFonts w:ascii="Palatino Linotype" w:hAnsi="Palatino Linotype"/>
          <w:sz w:val="22"/>
          <w:szCs w:val="22"/>
          <w:lang w:val="es-ES"/>
        </w:rPr>
        <w:t>2</w:t>
      </w:r>
      <w:r w:rsidRPr="003539AE">
        <w:rPr>
          <w:rFonts w:ascii="Palatino Linotype" w:hAnsi="Palatino Linotype"/>
          <w:sz w:val="22"/>
          <w:szCs w:val="22"/>
          <w:lang w:val="es-ES"/>
        </w:rPr>
        <w:t xml:space="preserve">) </w:t>
      </w:r>
      <w:r>
        <w:rPr>
          <w:rFonts w:ascii="Palatino Linotype" w:hAnsi="Palatino Linotype"/>
          <w:sz w:val="22"/>
          <w:szCs w:val="22"/>
          <w:lang w:val="es-ES"/>
        </w:rPr>
        <w:t>relacionar</w:t>
      </w:r>
      <w:r w:rsidRPr="003539AE">
        <w:rPr>
          <w:rFonts w:ascii="Palatino Linotype" w:hAnsi="Palatino Linotype"/>
          <w:sz w:val="22"/>
          <w:szCs w:val="22"/>
          <w:lang w:val="es-ES"/>
        </w:rPr>
        <w:t xml:space="preserve"> patrones de presencia-ausencia </w:t>
      </w:r>
      <w:r>
        <w:rPr>
          <w:rFonts w:ascii="Palatino Linotype" w:hAnsi="Palatino Linotype"/>
          <w:sz w:val="22"/>
          <w:szCs w:val="22"/>
          <w:lang w:val="es-ES"/>
        </w:rPr>
        <w:t xml:space="preserve">de especies de peces </w:t>
      </w:r>
      <w:r w:rsidRPr="003539AE">
        <w:rPr>
          <w:rFonts w:ascii="Palatino Linotype" w:hAnsi="Palatino Linotype"/>
          <w:sz w:val="22"/>
          <w:szCs w:val="22"/>
          <w:lang w:val="es-ES"/>
        </w:rPr>
        <w:t xml:space="preserve">relacionado con </w:t>
      </w:r>
      <w:r>
        <w:rPr>
          <w:rFonts w:ascii="Palatino Linotype" w:hAnsi="Palatino Linotype"/>
          <w:sz w:val="22"/>
          <w:szCs w:val="22"/>
          <w:lang w:val="es-ES"/>
        </w:rPr>
        <w:t xml:space="preserve">información acerca de las </w:t>
      </w:r>
      <w:r w:rsidRPr="003539AE">
        <w:rPr>
          <w:rFonts w:ascii="Palatino Linotype" w:hAnsi="Palatino Linotype"/>
          <w:sz w:val="22"/>
          <w:szCs w:val="22"/>
          <w:lang w:val="es-ES"/>
        </w:rPr>
        <w:t xml:space="preserve">variables </w:t>
      </w:r>
      <w:proofErr w:type="spellStart"/>
      <w:r w:rsidRPr="003539AE">
        <w:rPr>
          <w:rFonts w:ascii="Palatino Linotype" w:hAnsi="Palatino Linotype"/>
          <w:sz w:val="22"/>
          <w:szCs w:val="22"/>
          <w:lang w:val="es-ES"/>
        </w:rPr>
        <w:t>fisico</w:t>
      </w:r>
      <w:proofErr w:type="spellEnd"/>
      <w:r w:rsidRPr="003539AE">
        <w:rPr>
          <w:rFonts w:ascii="Palatino Linotype" w:hAnsi="Palatino Linotype"/>
          <w:sz w:val="22"/>
          <w:szCs w:val="22"/>
          <w:lang w:val="es-ES"/>
        </w:rPr>
        <w:t xml:space="preserve">-químicas y biológicos </w:t>
      </w:r>
      <w:r>
        <w:rPr>
          <w:rFonts w:ascii="Palatino Linotype" w:hAnsi="Palatino Linotype"/>
          <w:sz w:val="22"/>
          <w:szCs w:val="22"/>
          <w:lang w:val="es-ES"/>
        </w:rPr>
        <w:t>(po</w:t>
      </w:r>
      <w:r>
        <w:rPr>
          <w:rFonts w:ascii="Palatino Linotype" w:hAnsi="Palatino Linotype"/>
          <w:sz w:val="22"/>
          <w:szCs w:val="22"/>
          <w:lang w:val="es-ES"/>
        </w:rPr>
        <w:t xml:space="preserve">r parte de </w:t>
      </w:r>
      <w:r>
        <w:rPr>
          <w:rFonts w:ascii="Palatino Linotype" w:hAnsi="Palatino Linotype"/>
          <w:sz w:val="22"/>
          <w:szCs w:val="22"/>
          <w:lang w:val="es-ES"/>
        </w:rPr>
        <w:t>HIDROCEC</w:t>
      </w:r>
      <w:r w:rsidR="000345EC">
        <w:rPr>
          <w:rFonts w:ascii="Palatino Linotype" w:hAnsi="Palatino Linotype"/>
          <w:sz w:val="22"/>
          <w:szCs w:val="22"/>
          <w:lang w:val="es-ES"/>
        </w:rPr>
        <w:t>-UNA</w:t>
      </w:r>
      <w:r>
        <w:rPr>
          <w:rFonts w:ascii="Palatino Linotype" w:hAnsi="Palatino Linotype"/>
          <w:sz w:val="22"/>
          <w:szCs w:val="22"/>
          <w:lang w:val="es-ES"/>
        </w:rPr>
        <w:t>)</w:t>
      </w:r>
      <w:r>
        <w:rPr>
          <w:rFonts w:ascii="Palatino Linotype" w:hAnsi="Palatino Linotype"/>
          <w:sz w:val="22"/>
          <w:szCs w:val="22"/>
          <w:lang w:val="es-ES"/>
        </w:rPr>
        <w:t>,</w:t>
      </w:r>
      <w:r>
        <w:rPr>
          <w:rFonts w:ascii="Palatino Linotype" w:hAnsi="Palatino Linotype"/>
          <w:sz w:val="22"/>
          <w:szCs w:val="22"/>
          <w:lang w:val="es-ES"/>
        </w:rPr>
        <w:t xml:space="preserve"> </w:t>
      </w:r>
      <w:r w:rsidRPr="003539AE">
        <w:rPr>
          <w:rFonts w:ascii="Palatino Linotype" w:hAnsi="Palatino Linotype"/>
          <w:sz w:val="22"/>
          <w:szCs w:val="22"/>
          <w:lang w:val="es-ES"/>
        </w:rPr>
        <w:t>(</w:t>
      </w:r>
      <w:r>
        <w:rPr>
          <w:rFonts w:ascii="Palatino Linotype" w:hAnsi="Palatino Linotype"/>
          <w:sz w:val="22"/>
          <w:szCs w:val="22"/>
          <w:lang w:val="es-ES"/>
        </w:rPr>
        <w:t>3</w:t>
      </w:r>
      <w:r w:rsidRPr="003539AE">
        <w:rPr>
          <w:rFonts w:ascii="Palatino Linotype" w:hAnsi="Palatino Linotype"/>
          <w:sz w:val="22"/>
          <w:szCs w:val="22"/>
          <w:lang w:val="es-ES"/>
        </w:rPr>
        <w:t>) cuantificar la diversidad fenotípica de cada especie estudiando (</w:t>
      </w:r>
      <w:proofErr w:type="spellStart"/>
      <w:r w:rsidRPr="003539AE">
        <w:rPr>
          <w:rFonts w:ascii="Palatino Linotype" w:hAnsi="Palatino Linotype"/>
          <w:sz w:val="22"/>
          <w:szCs w:val="22"/>
          <w:lang w:val="es-ES"/>
        </w:rPr>
        <w:t>e.g</w:t>
      </w:r>
      <w:proofErr w:type="spellEnd"/>
      <w:r w:rsidRPr="003539AE">
        <w:rPr>
          <w:rFonts w:ascii="Palatino Linotype" w:hAnsi="Palatino Linotype"/>
          <w:sz w:val="22"/>
          <w:szCs w:val="22"/>
          <w:lang w:val="es-ES"/>
        </w:rPr>
        <w:t>., morfología y dieta),  (</w:t>
      </w:r>
      <w:r>
        <w:rPr>
          <w:rFonts w:ascii="Palatino Linotype" w:hAnsi="Palatino Linotype"/>
          <w:sz w:val="22"/>
          <w:szCs w:val="22"/>
          <w:lang w:val="es-ES"/>
        </w:rPr>
        <w:t>4</w:t>
      </w:r>
      <w:r w:rsidRPr="003539AE">
        <w:rPr>
          <w:rFonts w:ascii="Palatino Linotype" w:hAnsi="Palatino Linotype"/>
          <w:sz w:val="22"/>
          <w:szCs w:val="22"/>
          <w:lang w:val="es-ES"/>
        </w:rPr>
        <w:t>) calcular parámetros de salud genética poblacional usando técnicas de genómica</w:t>
      </w:r>
      <w:r>
        <w:rPr>
          <w:rFonts w:ascii="Palatino Linotype" w:hAnsi="Palatino Linotype"/>
          <w:sz w:val="22"/>
          <w:szCs w:val="22"/>
          <w:lang w:val="es-ES"/>
        </w:rPr>
        <w:t xml:space="preserve">, (5) </w:t>
      </w:r>
      <w:r w:rsidR="000345EC">
        <w:rPr>
          <w:rFonts w:ascii="Palatino Linotype" w:hAnsi="Palatino Linotype"/>
          <w:sz w:val="22"/>
          <w:szCs w:val="22"/>
          <w:lang w:val="es-ES"/>
        </w:rPr>
        <w:t>compilar</w:t>
      </w:r>
      <w:r>
        <w:rPr>
          <w:rFonts w:ascii="Palatino Linotype" w:hAnsi="Palatino Linotype"/>
          <w:sz w:val="22"/>
          <w:szCs w:val="22"/>
          <w:lang w:val="es-ES"/>
        </w:rPr>
        <w:t xml:space="preserve"> conocimiento tradicional acerca de las </w:t>
      </w:r>
      <w:r w:rsidR="000345EC">
        <w:rPr>
          <w:rFonts w:ascii="Palatino Linotype" w:hAnsi="Palatino Linotype"/>
          <w:sz w:val="22"/>
          <w:szCs w:val="22"/>
          <w:lang w:val="es-ES"/>
        </w:rPr>
        <w:t xml:space="preserve">historia natural de las </w:t>
      </w:r>
      <w:r>
        <w:rPr>
          <w:rFonts w:ascii="Palatino Linotype" w:hAnsi="Palatino Linotype"/>
          <w:sz w:val="22"/>
          <w:szCs w:val="22"/>
          <w:lang w:val="es-ES"/>
        </w:rPr>
        <w:t>distintas de especies de peces</w:t>
      </w:r>
      <w:r w:rsidR="000345EC">
        <w:rPr>
          <w:rFonts w:ascii="Palatino Linotype" w:hAnsi="Palatino Linotype"/>
          <w:sz w:val="22"/>
          <w:szCs w:val="22"/>
          <w:lang w:val="es-ES"/>
        </w:rPr>
        <w:t xml:space="preserve"> presentes en la cuenca</w:t>
      </w:r>
      <w:r w:rsidRPr="003539AE">
        <w:rPr>
          <w:rFonts w:ascii="Palatino Linotype" w:hAnsi="Palatino Linotype"/>
          <w:sz w:val="22"/>
          <w:szCs w:val="22"/>
          <w:lang w:val="es-ES"/>
        </w:rPr>
        <w:t xml:space="preserve">.  Las actividades asociadas con esta investigación </w:t>
      </w:r>
      <w:r w:rsidR="000345EC">
        <w:rPr>
          <w:rFonts w:ascii="Palatino Linotype" w:hAnsi="Palatino Linotype"/>
          <w:sz w:val="22"/>
          <w:szCs w:val="22"/>
          <w:lang w:val="es-ES"/>
        </w:rPr>
        <w:t xml:space="preserve">entonces </w:t>
      </w:r>
      <w:r w:rsidRPr="003539AE">
        <w:rPr>
          <w:rFonts w:ascii="Palatino Linotype" w:hAnsi="Palatino Linotype"/>
          <w:sz w:val="22"/>
          <w:szCs w:val="22"/>
          <w:lang w:val="es-ES"/>
        </w:rPr>
        <w:t>incluyen</w:t>
      </w:r>
      <w:r w:rsidR="000345EC" w:rsidRPr="000345EC">
        <w:rPr>
          <w:rFonts w:ascii="Palatino Linotype" w:hAnsi="Palatino Linotype"/>
          <w:sz w:val="22"/>
          <w:szCs w:val="22"/>
          <w:lang w:val="es-ES"/>
        </w:rPr>
        <w:t xml:space="preserve"> </w:t>
      </w:r>
      <w:r w:rsidR="000345EC">
        <w:rPr>
          <w:rFonts w:ascii="Palatino Linotype" w:hAnsi="Palatino Linotype"/>
          <w:sz w:val="22"/>
          <w:szCs w:val="22"/>
          <w:lang w:val="es-ES"/>
        </w:rPr>
        <w:t xml:space="preserve">entonces </w:t>
      </w:r>
      <w:r w:rsidR="000345EC" w:rsidRPr="003539AE">
        <w:rPr>
          <w:rFonts w:ascii="Palatino Linotype" w:hAnsi="Palatino Linotype"/>
          <w:sz w:val="22"/>
          <w:szCs w:val="22"/>
          <w:lang w:val="es-ES"/>
        </w:rPr>
        <w:t xml:space="preserve">medida de parámetros </w:t>
      </w:r>
      <w:proofErr w:type="gramStart"/>
      <w:r w:rsidR="000345EC" w:rsidRPr="003539AE">
        <w:rPr>
          <w:rFonts w:ascii="Palatino Linotype" w:hAnsi="Palatino Linotype"/>
          <w:sz w:val="22"/>
          <w:szCs w:val="22"/>
          <w:lang w:val="es-ES"/>
        </w:rPr>
        <w:t>físico-químicos</w:t>
      </w:r>
      <w:proofErr w:type="gramEnd"/>
      <w:r w:rsidR="000345EC">
        <w:rPr>
          <w:rFonts w:ascii="Palatino Linotype" w:hAnsi="Palatino Linotype"/>
          <w:sz w:val="22"/>
          <w:szCs w:val="22"/>
          <w:lang w:val="es-ES"/>
        </w:rPr>
        <w:t xml:space="preserve"> (liderado por el equipo HIDROCEC-UNA)</w:t>
      </w:r>
      <w:r w:rsidR="000345EC" w:rsidRPr="003539AE">
        <w:rPr>
          <w:rFonts w:ascii="Palatino Linotype" w:hAnsi="Palatino Linotype"/>
          <w:sz w:val="22"/>
          <w:szCs w:val="22"/>
          <w:lang w:val="es-ES"/>
        </w:rPr>
        <w:t xml:space="preserve"> y muestreo de peces</w:t>
      </w:r>
      <w:r w:rsidR="000345EC">
        <w:rPr>
          <w:rFonts w:ascii="Palatino Linotype" w:hAnsi="Palatino Linotype"/>
          <w:sz w:val="22"/>
          <w:szCs w:val="22"/>
          <w:lang w:val="es-ES"/>
        </w:rPr>
        <w:t xml:space="preserve"> (liderado por mi equipo de investigación)</w:t>
      </w:r>
      <w:r w:rsidR="000345EC" w:rsidRPr="003539AE">
        <w:rPr>
          <w:rFonts w:ascii="Palatino Linotype" w:hAnsi="Palatino Linotype"/>
          <w:sz w:val="22"/>
          <w:szCs w:val="22"/>
          <w:lang w:val="es-ES"/>
        </w:rPr>
        <w:t>,</w:t>
      </w:r>
      <w:r w:rsidR="000345EC">
        <w:rPr>
          <w:rFonts w:ascii="Palatino Linotype" w:hAnsi="Palatino Linotype"/>
          <w:sz w:val="22"/>
          <w:szCs w:val="22"/>
          <w:lang w:val="es-ES"/>
        </w:rPr>
        <w:t xml:space="preserve"> </w:t>
      </w:r>
      <w:r w:rsidRPr="003539AE">
        <w:rPr>
          <w:rFonts w:ascii="Palatino Linotype" w:hAnsi="Palatino Linotype"/>
          <w:sz w:val="22"/>
          <w:szCs w:val="22"/>
          <w:lang w:val="es-ES"/>
        </w:rPr>
        <w:t xml:space="preserve">muestreos de agua para extraer </w:t>
      </w:r>
      <w:proofErr w:type="spellStart"/>
      <w:r w:rsidRPr="000345EC">
        <w:rPr>
          <w:rFonts w:ascii="Palatino Linotype" w:hAnsi="Palatino Linotype"/>
          <w:b/>
          <w:bCs/>
          <w:i/>
          <w:iCs/>
          <w:sz w:val="22"/>
          <w:szCs w:val="22"/>
          <w:lang w:val="es-ES"/>
        </w:rPr>
        <w:t>eDNA</w:t>
      </w:r>
      <w:proofErr w:type="spellEnd"/>
      <w:r w:rsidRPr="003539AE">
        <w:rPr>
          <w:rFonts w:ascii="Palatino Linotype" w:hAnsi="Palatino Linotype"/>
          <w:sz w:val="22"/>
          <w:szCs w:val="22"/>
          <w:lang w:val="es-ES"/>
        </w:rPr>
        <w:t xml:space="preserve">, </w:t>
      </w:r>
      <w:r w:rsidR="000345EC">
        <w:rPr>
          <w:rFonts w:ascii="Palatino Linotype" w:hAnsi="Palatino Linotype"/>
          <w:sz w:val="22"/>
          <w:szCs w:val="22"/>
          <w:lang w:val="es-ES"/>
        </w:rPr>
        <w:t>cuantificación de parámetros de crecimiento (</w:t>
      </w:r>
      <w:proofErr w:type="spellStart"/>
      <w:r w:rsidR="000345EC">
        <w:rPr>
          <w:rFonts w:ascii="Palatino Linotype" w:hAnsi="Palatino Linotype"/>
          <w:sz w:val="22"/>
          <w:szCs w:val="22"/>
          <w:lang w:val="es-ES"/>
        </w:rPr>
        <w:t>e.g</w:t>
      </w:r>
      <w:proofErr w:type="spellEnd"/>
      <w:r w:rsidR="000345EC">
        <w:rPr>
          <w:rFonts w:ascii="Palatino Linotype" w:hAnsi="Palatino Linotype"/>
          <w:sz w:val="22"/>
          <w:szCs w:val="22"/>
          <w:lang w:val="es-ES"/>
        </w:rPr>
        <w:t xml:space="preserve">., longitud total, peso total, peso de hígado, peso de gónadas) </w:t>
      </w:r>
      <w:r w:rsidRPr="003539AE">
        <w:rPr>
          <w:rFonts w:ascii="Palatino Linotype" w:hAnsi="Palatino Linotype"/>
          <w:sz w:val="22"/>
          <w:szCs w:val="22"/>
          <w:lang w:val="es-ES"/>
        </w:rPr>
        <w:t xml:space="preserve">y preparación de especímenes </w:t>
      </w:r>
      <w:r w:rsidR="000345EC">
        <w:rPr>
          <w:rFonts w:ascii="Palatino Linotype" w:hAnsi="Palatino Linotype"/>
          <w:sz w:val="22"/>
          <w:szCs w:val="22"/>
          <w:lang w:val="es-ES"/>
        </w:rPr>
        <w:t xml:space="preserve">tipo “ </w:t>
      </w:r>
      <w:proofErr w:type="spellStart"/>
      <w:r w:rsidRPr="003539AE">
        <w:rPr>
          <w:rFonts w:ascii="Palatino Linotype" w:hAnsi="Palatino Linotype"/>
          <w:sz w:val="22"/>
          <w:szCs w:val="22"/>
          <w:lang w:val="es-ES"/>
        </w:rPr>
        <w:t>voucher</w:t>
      </w:r>
      <w:proofErr w:type="spellEnd"/>
      <w:r w:rsidR="000345EC">
        <w:rPr>
          <w:rFonts w:ascii="Palatino Linotype" w:hAnsi="Palatino Linotype"/>
          <w:sz w:val="22"/>
          <w:szCs w:val="22"/>
          <w:lang w:val="es-ES"/>
        </w:rPr>
        <w:t xml:space="preserve"> de especie”</w:t>
      </w:r>
      <w:r w:rsidRPr="003539AE">
        <w:rPr>
          <w:rFonts w:ascii="Palatino Linotype" w:hAnsi="Palatino Linotype"/>
          <w:sz w:val="22"/>
          <w:szCs w:val="22"/>
          <w:lang w:val="es-ES"/>
        </w:rPr>
        <w:t xml:space="preserve"> para </w:t>
      </w:r>
      <w:r w:rsidR="000345EC">
        <w:rPr>
          <w:rFonts w:ascii="Palatino Linotype" w:hAnsi="Palatino Linotype"/>
          <w:sz w:val="22"/>
          <w:szCs w:val="22"/>
          <w:lang w:val="es-ES"/>
        </w:rPr>
        <w:t>ser indexados ya sea a la colección del museo de vertebrados de la Universidad de Costa Rica o de la Universidad Nacional.</w:t>
      </w:r>
    </w:p>
    <w:p w14:paraId="46EC71DB" w14:textId="77777777" w:rsidR="000345EC" w:rsidRPr="003539AE" w:rsidRDefault="000345EC" w:rsidP="003539AE">
      <w:pPr>
        <w:ind w:firstLine="720"/>
        <w:contextualSpacing/>
        <w:jc w:val="both"/>
        <w:rPr>
          <w:rFonts w:ascii="Palatino Linotype" w:hAnsi="Palatino Linotype"/>
          <w:sz w:val="22"/>
          <w:szCs w:val="22"/>
          <w:lang w:val="es-ES"/>
        </w:rPr>
      </w:pPr>
    </w:p>
    <w:p w14:paraId="089DA35D" w14:textId="7936F547" w:rsidR="00CE5BF7" w:rsidRPr="003539AE" w:rsidRDefault="00CE5BF7" w:rsidP="00CE5BF7">
      <w:pPr>
        <w:contextualSpacing/>
        <w:jc w:val="both"/>
        <w:rPr>
          <w:rFonts w:ascii="Palatino Linotype" w:hAnsi="Palatino Linotype"/>
          <w:i/>
          <w:iCs/>
          <w:lang w:val="es-ES"/>
        </w:rPr>
      </w:pPr>
      <w:r w:rsidRPr="003539AE">
        <w:rPr>
          <w:rFonts w:ascii="Palatino Linotype" w:hAnsi="Palatino Linotype"/>
          <w:i/>
          <w:iCs/>
          <w:lang w:val="es-ES"/>
        </w:rPr>
        <w:t>Visión y objetivos</w:t>
      </w:r>
    </w:p>
    <w:p w14:paraId="5425DF21" w14:textId="6CC3F666" w:rsidR="007871AE" w:rsidRDefault="00563AC4" w:rsidP="007871AE">
      <w:pPr>
        <w:ind w:firstLine="720"/>
        <w:contextualSpacing/>
        <w:jc w:val="both"/>
        <w:rPr>
          <w:rFonts w:ascii="Palatino Linotype" w:hAnsi="Palatino Linotype"/>
          <w:sz w:val="22"/>
          <w:szCs w:val="22"/>
          <w:lang w:val="es-ES"/>
        </w:rPr>
      </w:pPr>
      <w:r w:rsidRPr="007871AE">
        <w:rPr>
          <w:rFonts w:ascii="Palatino Linotype" w:hAnsi="Palatino Linotype"/>
          <w:sz w:val="22"/>
          <w:szCs w:val="22"/>
          <w:lang w:val="es-ES"/>
        </w:rPr>
        <w:t xml:space="preserve">Mi equipo </w:t>
      </w:r>
      <w:r w:rsidR="00CE5BF7">
        <w:rPr>
          <w:rFonts w:ascii="Palatino Linotype" w:hAnsi="Palatino Linotype"/>
          <w:sz w:val="22"/>
          <w:szCs w:val="22"/>
          <w:lang w:val="es-ES"/>
        </w:rPr>
        <w:t>busca</w:t>
      </w:r>
      <w:r w:rsidRPr="007871AE">
        <w:rPr>
          <w:rFonts w:ascii="Palatino Linotype" w:hAnsi="Palatino Linotype"/>
          <w:sz w:val="22"/>
          <w:szCs w:val="22"/>
          <w:lang w:val="es-ES"/>
        </w:rPr>
        <w:t xml:space="preserve"> utilizar herramientas innovativas para generar conocimiento acerca de la ecología y evolución de especies de peces </w:t>
      </w:r>
      <w:r w:rsidR="00CE5BF7">
        <w:rPr>
          <w:rFonts w:ascii="Palatino Linotype" w:hAnsi="Palatino Linotype"/>
          <w:sz w:val="22"/>
          <w:szCs w:val="22"/>
          <w:lang w:val="es-ES"/>
        </w:rPr>
        <w:t xml:space="preserve">cíclidos </w:t>
      </w:r>
      <w:r w:rsidRPr="007871AE">
        <w:rPr>
          <w:rFonts w:ascii="Palatino Linotype" w:hAnsi="Palatino Linotype"/>
          <w:sz w:val="22"/>
          <w:szCs w:val="22"/>
          <w:lang w:val="es-ES"/>
        </w:rPr>
        <w:t>(</w:t>
      </w:r>
      <w:r w:rsidR="007871AE" w:rsidRPr="007871AE">
        <w:rPr>
          <w:rFonts w:ascii="Palatino Linotype" w:hAnsi="Palatino Linotype"/>
          <w:sz w:val="22"/>
          <w:szCs w:val="22"/>
          <w:lang w:val="es-ES"/>
        </w:rPr>
        <w:t>filo</w:t>
      </w:r>
      <w:r w:rsidRPr="007871AE">
        <w:rPr>
          <w:rFonts w:ascii="Palatino Linotype" w:hAnsi="Palatino Linotype"/>
          <w:sz w:val="22"/>
          <w:szCs w:val="22"/>
          <w:lang w:val="es-ES"/>
        </w:rPr>
        <w:t xml:space="preserve"> </w:t>
      </w:r>
      <w:proofErr w:type="spellStart"/>
      <w:r w:rsidRPr="007871AE">
        <w:rPr>
          <w:rFonts w:ascii="Palatino Linotype" w:hAnsi="Palatino Linotype"/>
          <w:sz w:val="22"/>
          <w:szCs w:val="22"/>
          <w:lang w:val="es-ES"/>
        </w:rPr>
        <w:t>Chordata</w:t>
      </w:r>
      <w:proofErr w:type="spellEnd"/>
      <w:r w:rsidRPr="007871AE">
        <w:rPr>
          <w:rFonts w:ascii="Palatino Linotype" w:hAnsi="Palatino Linotype"/>
          <w:sz w:val="22"/>
          <w:szCs w:val="22"/>
          <w:lang w:val="es-ES"/>
        </w:rPr>
        <w:t xml:space="preserve">, </w:t>
      </w:r>
      <w:r w:rsidR="007871AE" w:rsidRPr="007871AE">
        <w:rPr>
          <w:rFonts w:ascii="Palatino Linotype" w:hAnsi="Palatino Linotype"/>
          <w:sz w:val="22"/>
          <w:szCs w:val="22"/>
          <w:lang w:val="es-ES"/>
        </w:rPr>
        <w:t>clase</w:t>
      </w:r>
      <w:r w:rsidRPr="007871AE">
        <w:rPr>
          <w:rFonts w:ascii="Palatino Linotype" w:hAnsi="Palatino Linotype"/>
          <w:sz w:val="22"/>
          <w:szCs w:val="22"/>
          <w:lang w:val="es-ES"/>
        </w:rPr>
        <w:t xml:space="preserve"> </w:t>
      </w:r>
      <w:proofErr w:type="spellStart"/>
      <w:r w:rsidRPr="007871AE">
        <w:rPr>
          <w:rFonts w:ascii="Palatino Linotype" w:hAnsi="Palatino Linotype"/>
          <w:sz w:val="22"/>
          <w:szCs w:val="22"/>
          <w:lang w:val="es-ES"/>
        </w:rPr>
        <w:t>Actinopterygii</w:t>
      </w:r>
      <w:proofErr w:type="spellEnd"/>
      <w:r w:rsidR="00CE5BF7">
        <w:rPr>
          <w:rFonts w:ascii="Palatino Linotype" w:hAnsi="Palatino Linotype"/>
          <w:sz w:val="22"/>
          <w:szCs w:val="22"/>
          <w:lang w:val="es-ES"/>
        </w:rPr>
        <w:t xml:space="preserve">, familia </w:t>
      </w:r>
      <w:proofErr w:type="spellStart"/>
      <w:r w:rsidR="00CE5BF7">
        <w:rPr>
          <w:rFonts w:ascii="Palatino Linotype" w:hAnsi="Palatino Linotype"/>
          <w:sz w:val="22"/>
          <w:szCs w:val="22"/>
          <w:lang w:val="es-ES"/>
        </w:rPr>
        <w:t>Cichlidae</w:t>
      </w:r>
      <w:proofErr w:type="spellEnd"/>
      <w:r w:rsidR="00CE5BF7">
        <w:rPr>
          <w:rFonts w:ascii="Palatino Linotype" w:hAnsi="Palatino Linotype"/>
          <w:sz w:val="22"/>
          <w:szCs w:val="22"/>
          <w:lang w:val="es-ES"/>
        </w:rPr>
        <w:t xml:space="preserve"> incluyendo mojarras, guapotes, tilapias, entre otros</w:t>
      </w:r>
      <w:r w:rsidR="007871AE" w:rsidRPr="007871AE">
        <w:rPr>
          <w:rFonts w:ascii="Palatino Linotype" w:hAnsi="Palatino Linotype"/>
          <w:sz w:val="22"/>
          <w:szCs w:val="22"/>
          <w:lang w:val="es-ES"/>
        </w:rPr>
        <w:t xml:space="preserve">) </w:t>
      </w:r>
      <w:r w:rsidRPr="007871AE">
        <w:rPr>
          <w:rFonts w:ascii="Palatino Linotype" w:hAnsi="Palatino Linotype"/>
          <w:sz w:val="22"/>
          <w:szCs w:val="22"/>
          <w:lang w:val="es-ES"/>
        </w:rPr>
        <w:t>en cuerpos de agua dulce.</w:t>
      </w:r>
      <w:r w:rsidR="00D62762" w:rsidRPr="007871AE">
        <w:rPr>
          <w:rFonts w:ascii="Palatino Linotype" w:hAnsi="Palatino Linotype"/>
          <w:sz w:val="22"/>
          <w:szCs w:val="22"/>
          <w:lang w:val="es-ES"/>
        </w:rPr>
        <w:t xml:space="preserve"> </w:t>
      </w:r>
      <w:r w:rsidRPr="007871AE">
        <w:rPr>
          <w:rFonts w:ascii="Palatino Linotype" w:hAnsi="Palatino Linotype"/>
          <w:sz w:val="22"/>
          <w:szCs w:val="22"/>
          <w:lang w:val="es-ES"/>
        </w:rPr>
        <w:t xml:space="preserve">Específicamente, nuestros objetivos son: </w:t>
      </w:r>
      <w:r w:rsidR="00D62762" w:rsidRPr="007871AE">
        <w:rPr>
          <w:rFonts w:ascii="Palatino Linotype" w:hAnsi="Palatino Linotype"/>
          <w:b/>
          <w:bCs/>
          <w:sz w:val="22"/>
          <w:szCs w:val="22"/>
          <w:lang w:val="es-ES"/>
        </w:rPr>
        <w:t xml:space="preserve">(1) </w:t>
      </w:r>
      <w:r w:rsidRPr="007871AE">
        <w:rPr>
          <w:rFonts w:ascii="Palatino Linotype" w:hAnsi="Palatino Linotype"/>
          <w:sz w:val="22"/>
          <w:szCs w:val="22"/>
          <w:lang w:val="es-ES"/>
        </w:rPr>
        <w:t xml:space="preserve">identificar </w:t>
      </w:r>
      <w:r w:rsidR="007871AE">
        <w:rPr>
          <w:rFonts w:ascii="Palatino Linotype" w:hAnsi="Palatino Linotype"/>
          <w:sz w:val="22"/>
          <w:szCs w:val="22"/>
          <w:lang w:val="es-ES"/>
        </w:rPr>
        <w:t xml:space="preserve">las </w:t>
      </w:r>
      <w:r w:rsidRPr="007871AE">
        <w:rPr>
          <w:rFonts w:ascii="Palatino Linotype" w:hAnsi="Palatino Linotype"/>
          <w:sz w:val="22"/>
          <w:szCs w:val="22"/>
          <w:lang w:val="es-ES"/>
        </w:rPr>
        <w:t xml:space="preserve">interacciones entre distintas especies </w:t>
      </w:r>
      <w:r w:rsidR="007871AE">
        <w:rPr>
          <w:rFonts w:ascii="Palatino Linotype" w:hAnsi="Palatino Linotype"/>
          <w:sz w:val="22"/>
          <w:szCs w:val="22"/>
          <w:lang w:val="es-ES"/>
        </w:rPr>
        <w:t xml:space="preserve">que </w:t>
      </w:r>
      <w:r w:rsidRPr="007871AE">
        <w:rPr>
          <w:rFonts w:ascii="Palatino Linotype" w:hAnsi="Palatino Linotype"/>
          <w:sz w:val="22"/>
          <w:szCs w:val="22"/>
          <w:lang w:val="es-ES"/>
        </w:rPr>
        <w:t>compart</w:t>
      </w:r>
      <w:r w:rsidR="007871AE">
        <w:rPr>
          <w:rFonts w:ascii="Palatino Linotype" w:hAnsi="Palatino Linotype"/>
          <w:sz w:val="22"/>
          <w:szCs w:val="22"/>
          <w:lang w:val="es-ES"/>
        </w:rPr>
        <w:t>en</w:t>
      </w:r>
      <w:r w:rsidRPr="007871AE">
        <w:rPr>
          <w:rFonts w:ascii="Palatino Linotype" w:hAnsi="Palatino Linotype"/>
          <w:sz w:val="22"/>
          <w:szCs w:val="22"/>
          <w:lang w:val="es-ES"/>
        </w:rPr>
        <w:t xml:space="preserve"> un mismo </w:t>
      </w:r>
      <w:r w:rsidR="007871AE" w:rsidRPr="007871AE">
        <w:rPr>
          <w:rFonts w:ascii="Palatino Linotype" w:hAnsi="Palatino Linotype"/>
          <w:sz w:val="22"/>
          <w:szCs w:val="22"/>
          <w:lang w:val="es-ES"/>
        </w:rPr>
        <w:t>hábitat</w:t>
      </w:r>
      <w:r w:rsidR="00D62762" w:rsidRPr="007871AE">
        <w:rPr>
          <w:rFonts w:ascii="Palatino Linotype" w:hAnsi="Palatino Linotype"/>
          <w:sz w:val="22"/>
          <w:szCs w:val="22"/>
          <w:lang w:val="es-ES"/>
        </w:rPr>
        <w:t xml:space="preserve">, </w:t>
      </w:r>
      <w:r w:rsidR="00D62762" w:rsidRPr="007871AE">
        <w:rPr>
          <w:rFonts w:ascii="Palatino Linotype" w:hAnsi="Palatino Linotype"/>
          <w:b/>
          <w:bCs/>
          <w:sz w:val="22"/>
          <w:szCs w:val="22"/>
          <w:lang w:val="es-ES"/>
        </w:rPr>
        <w:t>(2)</w:t>
      </w:r>
      <w:r w:rsidR="00C75BEF" w:rsidRPr="007871AE">
        <w:rPr>
          <w:rFonts w:ascii="Palatino Linotype" w:hAnsi="Palatino Linotype"/>
          <w:b/>
          <w:bCs/>
          <w:sz w:val="22"/>
          <w:szCs w:val="22"/>
          <w:lang w:val="es-ES"/>
        </w:rPr>
        <w:t xml:space="preserve"> </w:t>
      </w:r>
      <w:r w:rsidRPr="007871AE">
        <w:rPr>
          <w:rFonts w:ascii="Palatino Linotype" w:hAnsi="Palatino Linotype"/>
          <w:sz w:val="22"/>
          <w:szCs w:val="22"/>
          <w:lang w:val="es-ES"/>
        </w:rPr>
        <w:t>cuantificar la diversidad intraespecífica en cuanto a anatomía y fisiología</w:t>
      </w:r>
      <w:r w:rsidR="008E11CE" w:rsidRPr="007871AE">
        <w:rPr>
          <w:rFonts w:ascii="Palatino Linotype" w:hAnsi="Palatino Linotype"/>
          <w:sz w:val="22"/>
          <w:szCs w:val="22"/>
          <w:lang w:val="es-ES"/>
        </w:rPr>
        <w:t xml:space="preserve">, </w:t>
      </w:r>
      <w:r w:rsidRPr="007871AE">
        <w:rPr>
          <w:rFonts w:ascii="Palatino Linotype" w:hAnsi="Palatino Linotype"/>
          <w:sz w:val="22"/>
          <w:szCs w:val="22"/>
          <w:lang w:val="es-ES"/>
        </w:rPr>
        <w:t>y</w:t>
      </w:r>
      <w:r w:rsidR="00D62762" w:rsidRPr="007871AE">
        <w:rPr>
          <w:rFonts w:ascii="Palatino Linotype" w:hAnsi="Palatino Linotype"/>
          <w:sz w:val="22"/>
          <w:szCs w:val="22"/>
          <w:lang w:val="es-ES"/>
        </w:rPr>
        <w:t xml:space="preserve"> </w:t>
      </w:r>
      <w:r w:rsidR="00D62762" w:rsidRPr="007871AE">
        <w:rPr>
          <w:rFonts w:ascii="Palatino Linotype" w:hAnsi="Palatino Linotype"/>
          <w:b/>
          <w:bCs/>
          <w:sz w:val="22"/>
          <w:szCs w:val="22"/>
          <w:lang w:val="es-ES"/>
        </w:rPr>
        <w:t>(</w:t>
      </w:r>
      <w:r w:rsidR="008E11CE" w:rsidRPr="007871AE">
        <w:rPr>
          <w:rFonts w:ascii="Palatino Linotype" w:hAnsi="Palatino Linotype"/>
          <w:b/>
          <w:bCs/>
          <w:sz w:val="22"/>
          <w:szCs w:val="22"/>
          <w:lang w:val="es-ES"/>
        </w:rPr>
        <w:t>3</w:t>
      </w:r>
      <w:r w:rsidR="00D62762" w:rsidRPr="007871AE">
        <w:rPr>
          <w:rFonts w:ascii="Palatino Linotype" w:hAnsi="Palatino Linotype"/>
          <w:b/>
          <w:bCs/>
          <w:sz w:val="22"/>
          <w:szCs w:val="22"/>
          <w:lang w:val="es-ES"/>
        </w:rPr>
        <w:t>)</w:t>
      </w:r>
      <w:r w:rsidR="00C75BEF" w:rsidRPr="007871AE">
        <w:rPr>
          <w:rFonts w:ascii="Palatino Linotype" w:hAnsi="Palatino Linotype"/>
          <w:sz w:val="22"/>
          <w:szCs w:val="22"/>
          <w:lang w:val="es-ES"/>
        </w:rPr>
        <w:t xml:space="preserve"> </w:t>
      </w:r>
      <w:r w:rsidRPr="007871AE">
        <w:rPr>
          <w:rFonts w:ascii="Palatino Linotype" w:hAnsi="Palatino Linotype"/>
          <w:sz w:val="22"/>
          <w:szCs w:val="22"/>
          <w:lang w:val="es-ES"/>
        </w:rPr>
        <w:t xml:space="preserve">utilizar herramientas de genómica </w:t>
      </w:r>
      <w:r w:rsidR="007871AE" w:rsidRPr="007871AE">
        <w:rPr>
          <w:rFonts w:ascii="Palatino Linotype" w:hAnsi="Palatino Linotype"/>
          <w:sz w:val="22"/>
          <w:szCs w:val="22"/>
          <w:lang w:val="es-ES"/>
        </w:rPr>
        <w:t>proveyendo</w:t>
      </w:r>
      <w:r w:rsidRPr="007871AE">
        <w:rPr>
          <w:rFonts w:ascii="Palatino Linotype" w:hAnsi="Palatino Linotype"/>
          <w:sz w:val="22"/>
          <w:szCs w:val="22"/>
          <w:lang w:val="es-ES"/>
        </w:rPr>
        <w:t xml:space="preserve"> información valiosa a iniciativas de conservación respondiendo asimismo preguntas claves en las ciencias básicas.</w:t>
      </w:r>
      <w:r w:rsidR="007871AE" w:rsidRPr="007871AE">
        <w:rPr>
          <w:rFonts w:ascii="Palatino Linotype" w:hAnsi="Palatino Linotype"/>
          <w:sz w:val="22"/>
          <w:szCs w:val="22"/>
          <w:lang w:val="es-ES"/>
        </w:rPr>
        <w:t xml:space="preserve"> </w:t>
      </w:r>
    </w:p>
    <w:p w14:paraId="197A2442" w14:textId="77777777" w:rsidR="00CE5BF7" w:rsidRDefault="00CE5BF7" w:rsidP="00CE5BF7">
      <w:pPr>
        <w:contextualSpacing/>
        <w:jc w:val="both"/>
        <w:rPr>
          <w:rFonts w:ascii="Palatino Linotype" w:hAnsi="Palatino Linotype"/>
          <w:sz w:val="22"/>
          <w:szCs w:val="22"/>
          <w:lang w:val="es-ES"/>
        </w:rPr>
      </w:pPr>
    </w:p>
    <w:p w14:paraId="5784C3CF" w14:textId="382BDDE8" w:rsidR="00CE5BF7" w:rsidRPr="003539AE" w:rsidRDefault="00CE5BF7" w:rsidP="00CE5BF7">
      <w:pPr>
        <w:contextualSpacing/>
        <w:jc w:val="both"/>
        <w:rPr>
          <w:rFonts w:ascii="Palatino Linotype" w:hAnsi="Palatino Linotype"/>
          <w:i/>
          <w:iCs/>
          <w:lang w:val="es-ES"/>
        </w:rPr>
      </w:pPr>
      <w:r w:rsidRPr="003539AE">
        <w:rPr>
          <w:rFonts w:ascii="Palatino Linotype" w:hAnsi="Palatino Linotype"/>
          <w:i/>
          <w:iCs/>
          <w:lang w:val="es-ES"/>
        </w:rPr>
        <w:t>¿Por qué estudiar peces cíclidos?</w:t>
      </w:r>
    </w:p>
    <w:p w14:paraId="6955B0EB" w14:textId="77777777" w:rsidR="00CE5BF7" w:rsidRDefault="007871AE" w:rsidP="007871AE">
      <w:pPr>
        <w:ind w:firstLine="720"/>
        <w:contextualSpacing/>
        <w:jc w:val="both"/>
        <w:rPr>
          <w:rFonts w:ascii="Palatino Linotype" w:hAnsi="Palatino Linotype"/>
          <w:sz w:val="22"/>
          <w:szCs w:val="22"/>
          <w:lang w:val="es-ES"/>
        </w:rPr>
      </w:pPr>
      <w:r w:rsidRPr="007871AE">
        <w:rPr>
          <w:rFonts w:ascii="Palatino Linotype" w:hAnsi="Palatino Linotype"/>
          <w:sz w:val="22"/>
          <w:szCs w:val="22"/>
          <w:lang w:val="es-ES"/>
        </w:rPr>
        <w:t xml:space="preserve">Los peces de agua dulce en la familia </w:t>
      </w:r>
      <w:proofErr w:type="spellStart"/>
      <w:r w:rsidRPr="007871AE">
        <w:rPr>
          <w:rFonts w:ascii="Palatino Linotype" w:hAnsi="Palatino Linotype"/>
          <w:sz w:val="22"/>
          <w:szCs w:val="22"/>
          <w:lang w:val="es-ES"/>
        </w:rPr>
        <w:t>Cichlidae</w:t>
      </w:r>
      <w:proofErr w:type="spellEnd"/>
      <w:r w:rsidRPr="007871AE">
        <w:rPr>
          <w:rFonts w:ascii="Palatino Linotype" w:hAnsi="Palatino Linotype"/>
          <w:sz w:val="22"/>
          <w:szCs w:val="22"/>
          <w:lang w:val="es-ES"/>
        </w:rPr>
        <w:t xml:space="preserve"> </w:t>
      </w:r>
      <w:r>
        <w:rPr>
          <w:rFonts w:ascii="Palatino Linotype" w:hAnsi="Palatino Linotype"/>
          <w:sz w:val="22"/>
          <w:szCs w:val="22"/>
          <w:lang w:val="es-ES"/>
        </w:rPr>
        <w:t xml:space="preserve">representan una de las </w:t>
      </w:r>
      <w:r w:rsidRPr="007871AE">
        <w:rPr>
          <w:rFonts w:ascii="Palatino Linotype" w:hAnsi="Palatino Linotype"/>
          <w:sz w:val="22"/>
          <w:szCs w:val="22"/>
          <w:lang w:val="es-ES"/>
        </w:rPr>
        <w:t xml:space="preserve">familias </w:t>
      </w:r>
      <w:r>
        <w:rPr>
          <w:rFonts w:ascii="Palatino Linotype" w:hAnsi="Palatino Linotype"/>
          <w:sz w:val="22"/>
          <w:szCs w:val="22"/>
          <w:lang w:val="es-ES"/>
        </w:rPr>
        <w:t xml:space="preserve">de animales vertebrados </w:t>
      </w:r>
      <w:r w:rsidRPr="007871AE">
        <w:rPr>
          <w:rFonts w:ascii="Palatino Linotype" w:hAnsi="Palatino Linotype"/>
          <w:sz w:val="22"/>
          <w:szCs w:val="22"/>
          <w:lang w:val="es-ES"/>
        </w:rPr>
        <w:t>más ricas en cuanto a número de especies. La</w:t>
      </w:r>
      <w:r>
        <w:rPr>
          <w:rFonts w:ascii="Palatino Linotype" w:hAnsi="Palatino Linotype"/>
          <w:sz w:val="22"/>
          <w:szCs w:val="22"/>
          <w:lang w:val="es-ES"/>
        </w:rPr>
        <w:t xml:space="preserve">s </w:t>
      </w:r>
      <w:r w:rsidRPr="007871AE">
        <w:rPr>
          <w:rFonts w:ascii="Palatino Linotype" w:hAnsi="Palatino Linotype"/>
          <w:sz w:val="22"/>
          <w:szCs w:val="22"/>
          <w:lang w:val="es-ES"/>
        </w:rPr>
        <w:t xml:space="preserve">trayectorias evolutivas </w:t>
      </w:r>
      <w:r>
        <w:rPr>
          <w:rFonts w:ascii="Palatino Linotype" w:hAnsi="Palatino Linotype"/>
          <w:sz w:val="22"/>
          <w:szCs w:val="22"/>
          <w:lang w:val="es-ES"/>
        </w:rPr>
        <w:t xml:space="preserve">en </w:t>
      </w:r>
      <w:r>
        <w:rPr>
          <w:rFonts w:ascii="Palatino Linotype" w:hAnsi="Palatino Linotype"/>
          <w:sz w:val="22"/>
          <w:szCs w:val="22"/>
          <w:lang w:val="es-ES"/>
        </w:rPr>
        <w:lastRenderedPageBreak/>
        <w:t xml:space="preserve">paralelo </w:t>
      </w:r>
      <w:r w:rsidRPr="007871AE">
        <w:rPr>
          <w:rFonts w:ascii="Palatino Linotype" w:hAnsi="Palatino Linotype"/>
          <w:sz w:val="22"/>
          <w:szCs w:val="22"/>
          <w:lang w:val="es-ES"/>
        </w:rPr>
        <w:t xml:space="preserve">que se observan en la familia </w:t>
      </w:r>
      <w:proofErr w:type="spellStart"/>
      <w:r w:rsidRPr="007871AE">
        <w:rPr>
          <w:rFonts w:ascii="Palatino Linotype" w:hAnsi="Palatino Linotype"/>
          <w:sz w:val="22"/>
          <w:szCs w:val="22"/>
          <w:lang w:val="es-ES"/>
        </w:rPr>
        <w:t>Cichlidae</w:t>
      </w:r>
      <w:proofErr w:type="spellEnd"/>
      <w:r w:rsidRPr="007871AE">
        <w:rPr>
          <w:rFonts w:ascii="Palatino Linotype" w:hAnsi="Palatino Linotype"/>
          <w:sz w:val="22"/>
          <w:szCs w:val="22"/>
          <w:lang w:val="es-ES"/>
        </w:rPr>
        <w:t xml:space="preserve"> ha</w:t>
      </w:r>
      <w:r>
        <w:rPr>
          <w:rFonts w:ascii="Palatino Linotype" w:hAnsi="Palatino Linotype"/>
          <w:sz w:val="22"/>
          <w:szCs w:val="22"/>
          <w:lang w:val="es-ES"/>
        </w:rPr>
        <w:t xml:space="preserve">cen que hoy sean el enfoque primario de gran parte de los estudios que se publican </w:t>
      </w:r>
      <w:r w:rsidRPr="007871AE">
        <w:rPr>
          <w:rFonts w:ascii="Palatino Linotype" w:hAnsi="Palatino Linotype"/>
          <w:sz w:val="22"/>
          <w:szCs w:val="22"/>
          <w:lang w:val="es-ES"/>
        </w:rPr>
        <w:t xml:space="preserve">en el campo de la biología evolutiva. Dentro de la familia </w:t>
      </w:r>
      <w:proofErr w:type="spellStart"/>
      <w:r w:rsidRPr="007871AE">
        <w:rPr>
          <w:rFonts w:ascii="Palatino Linotype" w:hAnsi="Palatino Linotype"/>
          <w:sz w:val="22"/>
          <w:szCs w:val="22"/>
          <w:lang w:val="es-ES"/>
        </w:rPr>
        <w:t>Cichlidae</w:t>
      </w:r>
      <w:proofErr w:type="spellEnd"/>
      <w:r w:rsidRPr="007871AE">
        <w:rPr>
          <w:rFonts w:ascii="Palatino Linotype" w:hAnsi="Palatino Linotype"/>
          <w:sz w:val="22"/>
          <w:szCs w:val="22"/>
          <w:lang w:val="es-ES"/>
        </w:rPr>
        <w:t xml:space="preserve">, los peces cíclidos de </w:t>
      </w:r>
      <w:proofErr w:type="spellStart"/>
      <w:r w:rsidRPr="007871AE">
        <w:rPr>
          <w:rFonts w:ascii="Palatino Linotype" w:hAnsi="Palatino Linotype"/>
          <w:sz w:val="22"/>
          <w:szCs w:val="22"/>
          <w:lang w:val="es-ES"/>
        </w:rPr>
        <w:t>Mesoamerica</w:t>
      </w:r>
      <w:proofErr w:type="spellEnd"/>
      <w:r w:rsidRPr="007871AE">
        <w:rPr>
          <w:rFonts w:ascii="Palatino Linotype" w:hAnsi="Palatino Linotype"/>
          <w:sz w:val="22"/>
          <w:szCs w:val="22"/>
          <w:lang w:val="es-ES"/>
        </w:rPr>
        <w:t xml:space="preserve"> pertenecen a la tribu </w:t>
      </w:r>
      <w:proofErr w:type="spellStart"/>
      <w:r w:rsidRPr="007871AE">
        <w:rPr>
          <w:rFonts w:ascii="Palatino Linotype" w:hAnsi="Palatino Linotype"/>
          <w:sz w:val="22"/>
          <w:szCs w:val="22"/>
          <w:lang w:val="es-ES"/>
        </w:rPr>
        <w:t>Heroini</w:t>
      </w:r>
      <w:proofErr w:type="spellEnd"/>
      <w:r>
        <w:rPr>
          <w:rFonts w:ascii="Palatino Linotype" w:hAnsi="Palatino Linotype"/>
          <w:sz w:val="22"/>
          <w:szCs w:val="22"/>
          <w:lang w:val="es-ES"/>
        </w:rPr>
        <w:t>. S</w:t>
      </w:r>
      <w:r w:rsidRPr="007871AE">
        <w:rPr>
          <w:rFonts w:ascii="Palatino Linotype" w:hAnsi="Palatino Linotype"/>
          <w:sz w:val="22"/>
          <w:szCs w:val="22"/>
          <w:lang w:val="es-ES"/>
        </w:rPr>
        <w:t xml:space="preserve">in </w:t>
      </w:r>
      <w:r w:rsidRPr="007871AE">
        <w:rPr>
          <w:rFonts w:ascii="Palatino Linotype" w:hAnsi="Palatino Linotype"/>
          <w:sz w:val="22"/>
          <w:szCs w:val="22"/>
          <w:lang w:val="es-ES"/>
        </w:rPr>
        <w:t>embargo,</w:t>
      </w:r>
      <w:r w:rsidRPr="007871AE">
        <w:rPr>
          <w:rFonts w:ascii="Palatino Linotype" w:hAnsi="Palatino Linotype"/>
          <w:sz w:val="22"/>
          <w:szCs w:val="22"/>
          <w:lang w:val="es-ES"/>
        </w:rPr>
        <w:t xml:space="preserve"> los peces en este grupo han recibido </w:t>
      </w:r>
      <w:r>
        <w:rPr>
          <w:rFonts w:ascii="Palatino Linotype" w:hAnsi="Palatino Linotype"/>
          <w:sz w:val="22"/>
          <w:szCs w:val="22"/>
          <w:lang w:val="es-ES"/>
        </w:rPr>
        <w:t xml:space="preserve">mucho </w:t>
      </w:r>
      <w:r w:rsidRPr="007871AE">
        <w:rPr>
          <w:rFonts w:ascii="Palatino Linotype" w:hAnsi="Palatino Linotype"/>
          <w:sz w:val="22"/>
          <w:szCs w:val="22"/>
          <w:lang w:val="es-ES"/>
        </w:rPr>
        <w:t xml:space="preserve">menos atención y esfuerzos de investigación en comparación con otros grupos de peces cíclidos </w:t>
      </w:r>
      <w:r>
        <w:rPr>
          <w:rFonts w:ascii="Palatino Linotype" w:hAnsi="Palatino Linotype"/>
          <w:sz w:val="22"/>
          <w:szCs w:val="22"/>
          <w:lang w:val="es-ES"/>
        </w:rPr>
        <w:t xml:space="preserve">distribuidos </w:t>
      </w:r>
      <w:r w:rsidRPr="007871AE">
        <w:rPr>
          <w:rFonts w:ascii="Palatino Linotype" w:hAnsi="Palatino Linotype"/>
          <w:sz w:val="22"/>
          <w:szCs w:val="22"/>
          <w:lang w:val="es-ES"/>
        </w:rPr>
        <w:t xml:space="preserve">en otras regiones </w:t>
      </w:r>
      <w:r>
        <w:rPr>
          <w:rFonts w:ascii="Palatino Linotype" w:hAnsi="Palatino Linotype"/>
          <w:sz w:val="22"/>
          <w:szCs w:val="22"/>
          <w:lang w:val="es-ES"/>
        </w:rPr>
        <w:t xml:space="preserve">tropicales y subtropicales </w:t>
      </w:r>
      <w:r w:rsidRPr="007871AE">
        <w:rPr>
          <w:rFonts w:ascii="Palatino Linotype" w:hAnsi="Palatino Linotype"/>
          <w:sz w:val="22"/>
          <w:szCs w:val="22"/>
          <w:lang w:val="es-ES"/>
        </w:rPr>
        <w:t xml:space="preserve">del mundo (cuencas del río Orinoco, Amazonas, Nilo y Congo). </w:t>
      </w:r>
    </w:p>
    <w:p w14:paraId="6978760C" w14:textId="77777777" w:rsidR="00CE5BF7" w:rsidRDefault="007871AE" w:rsidP="007871AE">
      <w:pPr>
        <w:ind w:firstLine="720"/>
        <w:contextualSpacing/>
        <w:jc w:val="both"/>
        <w:rPr>
          <w:rFonts w:ascii="Palatino Linotype" w:hAnsi="Palatino Linotype"/>
          <w:sz w:val="22"/>
          <w:szCs w:val="22"/>
          <w:lang w:val="es-ES"/>
        </w:rPr>
      </w:pPr>
      <w:r>
        <w:rPr>
          <w:rFonts w:ascii="Palatino Linotype" w:hAnsi="Palatino Linotype"/>
          <w:sz w:val="22"/>
          <w:szCs w:val="22"/>
          <w:lang w:val="es-ES"/>
        </w:rPr>
        <w:t>En</w:t>
      </w:r>
      <w:r w:rsidRPr="007871AE">
        <w:rPr>
          <w:rFonts w:ascii="Palatino Linotype" w:hAnsi="Palatino Linotype"/>
          <w:sz w:val="22"/>
          <w:szCs w:val="22"/>
          <w:lang w:val="es-ES"/>
        </w:rPr>
        <w:t xml:space="preserve"> Costa Rica</w:t>
      </w:r>
      <w:r>
        <w:rPr>
          <w:rFonts w:ascii="Palatino Linotype" w:hAnsi="Palatino Linotype"/>
          <w:sz w:val="22"/>
          <w:szCs w:val="22"/>
          <w:lang w:val="es-ES"/>
        </w:rPr>
        <w:t xml:space="preserve">, la familia </w:t>
      </w:r>
      <w:proofErr w:type="spellStart"/>
      <w:r w:rsidRPr="007871AE">
        <w:rPr>
          <w:rFonts w:ascii="Palatino Linotype" w:hAnsi="Palatino Linotype"/>
          <w:sz w:val="22"/>
          <w:szCs w:val="22"/>
          <w:lang w:val="es-ES"/>
        </w:rPr>
        <w:t>Cichlidae</w:t>
      </w:r>
      <w:proofErr w:type="spellEnd"/>
      <w:r w:rsidRPr="007871AE">
        <w:rPr>
          <w:rFonts w:ascii="Palatino Linotype" w:hAnsi="Palatino Linotype"/>
          <w:sz w:val="22"/>
          <w:szCs w:val="22"/>
          <w:lang w:val="es-ES"/>
        </w:rPr>
        <w:t xml:space="preserve"> es </w:t>
      </w:r>
      <w:r>
        <w:rPr>
          <w:rFonts w:ascii="Palatino Linotype" w:hAnsi="Palatino Linotype"/>
          <w:sz w:val="22"/>
          <w:szCs w:val="22"/>
          <w:lang w:val="es-ES"/>
        </w:rPr>
        <w:t xml:space="preserve">también </w:t>
      </w:r>
      <w:r w:rsidRPr="007871AE">
        <w:rPr>
          <w:rFonts w:ascii="Palatino Linotype" w:hAnsi="Palatino Linotype"/>
          <w:sz w:val="22"/>
          <w:szCs w:val="22"/>
          <w:lang w:val="es-ES"/>
        </w:rPr>
        <w:t xml:space="preserve">la familia de peces de agua dulce más rica en cuanto a número de especies </w:t>
      </w:r>
      <w:r>
        <w:rPr>
          <w:rFonts w:ascii="Palatino Linotype" w:hAnsi="Palatino Linotype"/>
          <w:sz w:val="22"/>
          <w:szCs w:val="22"/>
          <w:lang w:val="es-ES"/>
        </w:rPr>
        <w:t>y los cíclidos (mojarras, guapotes, tilapias, este último se refiere únicamente a un grupo de peces cíclidos que no son nativos de Costa Rica) juegan un</w:t>
      </w:r>
      <w:r w:rsidRPr="007871AE">
        <w:rPr>
          <w:rFonts w:ascii="Palatino Linotype" w:hAnsi="Palatino Linotype"/>
          <w:sz w:val="22"/>
          <w:szCs w:val="22"/>
          <w:lang w:val="es-ES"/>
        </w:rPr>
        <w:t xml:space="preserve"> papel importante </w:t>
      </w:r>
      <w:r>
        <w:rPr>
          <w:rFonts w:ascii="Palatino Linotype" w:hAnsi="Palatino Linotype"/>
          <w:sz w:val="22"/>
          <w:szCs w:val="22"/>
          <w:lang w:val="es-ES"/>
        </w:rPr>
        <w:t>en la</w:t>
      </w:r>
      <w:r w:rsidRPr="007871AE">
        <w:rPr>
          <w:rFonts w:ascii="Palatino Linotype" w:hAnsi="Palatino Linotype"/>
          <w:sz w:val="22"/>
          <w:szCs w:val="22"/>
          <w:lang w:val="es-ES"/>
        </w:rPr>
        <w:t xml:space="preserve"> salud </w:t>
      </w:r>
      <w:r>
        <w:rPr>
          <w:rFonts w:ascii="Palatino Linotype" w:hAnsi="Palatino Linotype"/>
          <w:sz w:val="22"/>
          <w:szCs w:val="22"/>
          <w:lang w:val="es-ES"/>
        </w:rPr>
        <w:t>alimentaria de</w:t>
      </w:r>
      <w:r w:rsidRPr="007871AE">
        <w:rPr>
          <w:rFonts w:ascii="Palatino Linotype" w:hAnsi="Palatino Linotype"/>
          <w:sz w:val="22"/>
          <w:szCs w:val="22"/>
          <w:lang w:val="es-ES"/>
        </w:rPr>
        <w:t xml:space="preserve"> poblaciones</w:t>
      </w:r>
      <w:r>
        <w:rPr>
          <w:rFonts w:ascii="Palatino Linotype" w:hAnsi="Palatino Linotype"/>
          <w:sz w:val="22"/>
          <w:szCs w:val="22"/>
          <w:lang w:val="es-ES"/>
        </w:rPr>
        <w:t xml:space="preserve"> rurales. </w:t>
      </w:r>
      <w:r w:rsidRPr="007871AE">
        <w:rPr>
          <w:rFonts w:ascii="Palatino Linotype" w:hAnsi="Palatino Linotype"/>
          <w:sz w:val="22"/>
          <w:szCs w:val="22"/>
          <w:lang w:val="es-ES"/>
        </w:rPr>
        <w:t xml:space="preserve">Investigadores han documentado de manera preliminar que la tribu </w:t>
      </w:r>
      <w:proofErr w:type="spellStart"/>
      <w:r w:rsidRPr="007871AE">
        <w:rPr>
          <w:rFonts w:ascii="Palatino Linotype" w:hAnsi="Palatino Linotype"/>
          <w:sz w:val="22"/>
          <w:szCs w:val="22"/>
          <w:lang w:val="es-ES"/>
        </w:rPr>
        <w:t>Heroini</w:t>
      </w:r>
      <w:proofErr w:type="spellEnd"/>
      <w:r w:rsidRPr="007871AE">
        <w:rPr>
          <w:rFonts w:ascii="Palatino Linotype" w:hAnsi="Palatino Linotype"/>
          <w:sz w:val="22"/>
          <w:szCs w:val="22"/>
          <w:lang w:val="es-ES"/>
        </w:rPr>
        <w:t xml:space="preserve"> presenta una mayor tasa de diversificación, esto se identificó aún sin incluir todas las especies de cíclidos que hay en Costa Rica. Mayores esfuerzos de investigación podrían esclarecer las relaciones ecológicas y evolutivas que existen entre las distintas especies que hay en Costa Rica, así como ayudar a completar el conocimiento de su diversidad a nivel poblacional y de distribución geográfica. </w:t>
      </w:r>
    </w:p>
    <w:p w14:paraId="1CBF2712" w14:textId="70DAAE0C" w:rsidR="007871AE" w:rsidRDefault="007871AE" w:rsidP="007871AE">
      <w:pPr>
        <w:ind w:firstLine="720"/>
        <w:contextualSpacing/>
        <w:jc w:val="both"/>
        <w:rPr>
          <w:rFonts w:ascii="Palatino Linotype" w:hAnsi="Palatino Linotype"/>
          <w:sz w:val="22"/>
          <w:szCs w:val="22"/>
          <w:lang w:val="es-ES"/>
        </w:rPr>
      </w:pPr>
      <w:r w:rsidRPr="007871AE">
        <w:rPr>
          <w:rFonts w:ascii="Palatino Linotype" w:hAnsi="Palatino Linotype"/>
          <w:sz w:val="22"/>
          <w:szCs w:val="22"/>
          <w:lang w:val="es-ES"/>
        </w:rPr>
        <w:t xml:space="preserve">Investigaciones que pongan a prueba </w:t>
      </w:r>
      <w:r w:rsidR="00CE5BF7">
        <w:rPr>
          <w:rFonts w:ascii="Palatino Linotype" w:hAnsi="Palatino Linotype"/>
          <w:sz w:val="22"/>
          <w:szCs w:val="22"/>
          <w:lang w:val="es-ES"/>
        </w:rPr>
        <w:t xml:space="preserve">distintos </w:t>
      </w:r>
      <w:r w:rsidRPr="007871AE">
        <w:rPr>
          <w:rFonts w:ascii="Palatino Linotype" w:hAnsi="Palatino Linotype"/>
          <w:sz w:val="22"/>
          <w:szCs w:val="22"/>
          <w:lang w:val="es-ES"/>
        </w:rPr>
        <w:t xml:space="preserve">mecanismos involucrados en la acumulación de diversidad en comunidades recientemente ensambladas (en escala de tiempo geológico) representa </w:t>
      </w:r>
      <w:r w:rsidR="00CE5BF7">
        <w:rPr>
          <w:rFonts w:ascii="Palatino Linotype" w:hAnsi="Palatino Linotype"/>
          <w:sz w:val="22"/>
          <w:szCs w:val="22"/>
          <w:lang w:val="es-ES"/>
        </w:rPr>
        <w:t xml:space="preserve">también </w:t>
      </w:r>
      <w:r w:rsidRPr="007871AE">
        <w:rPr>
          <w:rFonts w:ascii="Palatino Linotype" w:hAnsi="Palatino Linotype"/>
          <w:sz w:val="22"/>
          <w:szCs w:val="22"/>
          <w:lang w:val="es-ES"/>
        </w:rPr>
        <w:t xml:space="preserve">un área </w:t>
      </w:r>
      <w:r w:rsidR="00CE5BF7">
        <w:rPr>
          <w:rFonts w:ascii="Palatino Linotype" w:hAnsi="Palatino Linotype"/>
          <w:sz w:val="22"/>
          <w:szCs w:val="22"/>
          <w:lang w:val="es-ES"/>
        </w:rPr>
        <w:t xml:space="preserve">urgente </w:t>
      </w:r>
      <w:r w:rsidRPr="007871AE">
        <w:rPr>
          <w:rFonts w:ascii="Palatino Linotype" w:hAnsi="Palatino Linotype"/>
          <w:sz w:val="22"/>
          <w:szCs w:val="22"/>
          <w:lang w:val="es-ES"/>
        </w:rPr>
        <w:t xml:space="preserve">de investigación </w:t>
      </w:r>
      <w:r w:rsidR="00CE5BF7">
        <w:rPr>
          <w:rFonts w:ascii="Palatino Linotype" w:hAnsi="Palatino Linotype"/>
          <w:sz w:val="22"/>
          <w:szCs w:val="22"/>
          <w:lang w:val="es-ES"/>
        </w:rPr>
        <w:t xml:space="preserve">ya que es </w:t>
      </w:r>
      <w:r w:rsidRPr="007871AE">
        <w:rPr>
          <w:rFonts w:ascii="Palatino Linotype" w:hAnsi="Palatino Linotype"/>
          <w:sz w:val="22"/>
          <w:szCs w:val="22"/>
          <w:lang w:val="es-ES"/>
        </w:rPr>
        <w:t>de interés para científic</w:t>
      </w:r>
      <w:r w:rsidR="00CE5BF7">
        <w:rPr>
          <w:rFonts w:ascii="Palatino Linotype" w:hAnsi="Palatino Linotype"/>
          <w:sz w:val="22"/>
          <w:szCs w:val="22"/>
          <w:lang w:val="es-ES"/>
        </w:rPr>
        <w:t>os en las ciencias biológicas</w:t>
      </w:r>
      <w:r w:rsidRPr="007871AE">
        <w:rPr>
          <w:rFonts w:ascii="Palatino Linotype" w:hAnsi="Palatino Linotype"/>
          <w:sz w:val="22"/>
          <w:szCs w:val="22"/>
          <w:lang w:val="es-ES"/>
        </w:rPr>
        <w:t xml:space="preserve"> y puede ayudar a llamar la atención acerca de las distintas amenazas para la conservación de l</w:t>
      </w:r>
      <w:r w:rsidR="00CE5BF7">
        <w:rPr>
          <w:rFonts w:ascii="Palatino Linotype" w:hAnsi="Palatino Linotype"/>
          <w:sz w:val="22"/>
          <w:szCs w:val="22"/>
          <w:lang w:val="es-ES"/>
        </w:rPr>
        <w:t>a fauna asociada a cuerpos de</w:t>
      </w:r>
      <w:r w:rsidRPr="007871AE">
        <w:rPr>
          <w:rFonts w:ascii="Palatino Linotype" w:hAnsi="Palatino Linotype"/>
          <w:sz w:val="22"/>
          <w:szCs w:val="22"/>
          <w:lang w:val="es-ES"/>
        </w:rPr>
        <w:t xml:space="preserve"> agua dulce</w:t>
      </w:r>
      <w:r w:rsidR="00CE5BF7">
        <w:rPr>
          <w:rFonts w:ascii="Palatino Linotype" w:hAnsi="Palatino Linotype"/>
          <w:sz w:val="22"/>
          <w:szCs w:val="22"/>
          <w:lang w:val="es-ES"/>
        </w:rPr>
        <w:t xml:space="preserve"> de la región tropical</w:t>
      </w:r>
      <w:r w:rsidRPr="007871AE">
        <w:rPr>
          <w:rFonts w:ascii="Palatino Linotype" w:hAnsi="Palatino Linotype"/>
          <w:sz w:val="22"/>
          <w:szCs w:val="22"/>
          <w:lang w:val="es-ES"/>
        </w:rPr>
        <w:t>.</w:t>
      </w:r>
    </w:p>
    <w:p w14:paraId="3BBD5147" w14:textId="77777777" w:rsidR="00CE5BF7" w:rsidRPr="007871AE" w:rsidRDefault="00CE5BF7" w:rsidP="007871AE">
      <w:pPr>
        <w:ind w:firstLine="720"/>
        <w:contextualSpacing/>
        <w:jc w:val="both"/>
        <w:rPr>
          <w:rFonts w:ascii="Palatino Linotype" w:hAnsi="Palatino Linotype"/>
          <w:sz w:val="22"/>
          <w:szCs w:val="22"/>
          <w:lang w:val="es-ES"/>
        </w:rPr>
      </w:pPr>
    </w:p>
    <w:p w14:paraId="6C4A907D" w14:textId="77777777" w:rsidR="007871AE" w:rsidRPr="007871AE" w:rsidRDefault="007871AE" w:rsidP="007871AE">
      <w:pPr>
        <w:ind w:firstLine="720"/>
        <w:contextualSpacing/>
        <w:jc w:val="both"/>
        <w:rPr>
          <w:rFonts w:ascii="Palatino Linotype" w:hAnsi="Palatino Linotype"/>
          <w:sz w:val="22"/>
          <w:szCs w:val="22"/>
          <w:lang w:val="es-ES"/>
        </w:rPr>
      </w:pPr>
    </w:p>
    <w:p w14:paraId="71EBB300" w14:textId="0395F909" w:rsidR="008A7644" w:rsidRPr="007871AE" w:rsidRDefault="008A7644" w:rsidP="0015229B">
      <w:pPr>
        <w:ind w:firstLine="720"/>
        <w:contextualSpacing/>
        <w:jc w:val="both"/>
        <w:rPr>
          <w:rFonts w:ascii="Palatino Linotype" w:hAnsi="Palatino Linotype"/>
          <w:sz w:val="22"/>
          <w:szCs w:val="22"/>
          <w:lang w:val="es-ES"/>
        </w:rPr>
      </w:pPr>
    </w:p>
    <w:p w14:paraId="2FA65BED" w14:textId="60B2F21F" w:rsidR="00AE3C94" w:rsidRPr="007871AE" w:rsidRDefault="00AE3C94" w:rsidP="000110D1">
      <w:pPr>
        <w:contextualSpacing/>
        <w:jc w:val="both"/>
        <w:rPr>
          <w:rFonts w:ascii="Palatino" w:hAnsi="Palatino"/>
          <w:sz w:val="20"/>
          <w:szCs w:val="20"/>
          <w:lang w:val="es-ES"/>
        </w:rPr>
      </w:pPr>
    </w:p>
    <w:sectPr w:rsidR="00AE3C94" w:rsidRPr="007871A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E7B93" w14:textId="77777777" w:rsidR="00C949C5" w:rsidRDefault="00C949C5" w:rsidP="00475107">
      <w:r>
        <w:separator/>
      </w:r>
    </w:p>
  </w:endnote>
  <w:endnote w:type="continuationSeparator" w:id="0">
    <w:p w14:paraId="7DB85237" w14:textId="77777777" w:rsidR="00C949C5" w:rsidRDefault="00C949C5" w:rsidP="00475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8AB4A1" w14:textId="77777777" w:rsidR="00C949C5" w:rsidRDefault="00C949C5" w:rsidP="00475107">
      <w:r>
        <w:separator/>
      </w:r>
    </w:p>
  </w:footnote>
  <w:footnote w:type="continuationSeparator" w:id="0">
    <w:p w14:paraId="3F3F0768" w14:textId="77777777" w:rsidR="00C949C5" w:rsidRDefault="00C949C5" w:rsidP="004751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50A33" w14:textId="704A6E30" w:rsidR="005F7B27" w:rsidRPr="00A43F65" w:rsidRDefault="00563AC4" w:rsidP="005F7B27">
    <w:pPr>
      <w:widowControl w:val="0"/>
      <w:tabs>
        <w:tab w:val="left" w:pos="720"/>
        <w:tab w:val="left" w:pos="6854"/>
      </w:tabs>
      <w:autoSpaceDE w:val="0"/>
      <w:autoSpaceDN w:val="0"/>
      <w:rPr>
        <w:rFonts w:ascii="Arial" w:hAnsi="Arial"/>
        <w:smallCaps/>
        <w:color w:val="000000"/>
        <w:sz w:val="20"/>
        <w:lang w:eastAsia="zh-CN" w:bidi="en-US"/>
      </w:rPr>
    </w:pPr>
    <w:r>
      <w:rPr>
        <w:rFonts w:ascii="Arial" w:hAnsi="Arial"/>
        <w:smallCaps/>
        <w:noProof/>
        <w:color w:val="000000"/>
        <w:sz w:val="20"/>
        <w:lang w:eastAsia="zh-CN" w:bidi="en-US"/>
      </w:rPr>
      <w:drawing>
        <wp:anchor distT="0" distB="0" distL="114300" distR="114300" simplePos="0" relativeHeight="251658240" behindDoc="1" locked="0" layoutInCell="1" allowOverlap="1" wp14:anchorId="3C0187B9" wp14:editId="2E86DA7A">
          <wp:simplePos x="0" y="0"/>
          <wp:positionH relativeFrom="column">
            <wp:posOffset>4503352</wp:posOffset>
          </wp:positionH>
          <wp:positionV relativeFrom="paragraph">
            <wp:posOffset>-145415</wp:posOffset>
          </wp:positionV>
          <wp:extent cx="1463040" cy="1463040"/>
          <wp:effectExtent l="0" t="0" r="0" b="0"/>
          <wp:wrapTight wrapText="bothSides">
            <wp:wrapPolygon edited="0">
              <wp:start x="7125" y="3188"/>
              <wp:lineTo x="5250" y="3750"/>
              <wp:lineTo x="188" y="6000"/>
              <wp:lineTo x="188" y="6750"/>
              <wp:lineTo x="938" y="9563"/>
              <wp:lineTo x="2063" y="12563"/>
              <wp:lineTo x="4875" y="15938"/>
              <wp:lineTo x="9375" y="17813"/>
              <wp:lineTo x="12750" y="17813"/>
              <wp:lineTo x="17250" y="15938"/>
              <wp:lineTo x="20063" y="12563"/>
              <wp:lineTo x="21188" y="9563"/>
              <wp:lineTo x="21375" y="7500"/>
              <wp:lineTo x="20625" y="6563"/>
              <wp:lineTo x="20813" y="5625"/>
              <wp:lineTo x="14625" y="4125"/>
              <wp:lineTo x="9188" y="3188"/>
              <wp:lineTo x="7125" y="3188"/>
            </wp:wrapPolygon>
          </wp:wrapTight>
          <wp:docPr id="920105694" name="Picture 4" descr="A logo for a fish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05694" name="Picture 4" descr="A logo for a fish company&#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463040" cy="1463040"/>
                  </a:xfrm>
                  <a:prstGeom prst="rect">
                    <a:avLst/>
                  </a:prstGeom>
                </pic:spPr>
              </pic:pic>
            </a:graphicData>
          </a:graphic>
          <wp14:sizeRelH relativeFrom="page">
            <wp14:pctWidth>0</wp14:pctWidth>
          </wp14:sizeRelH>
          <wp14:sizeRelV relativeFrom="page">
            <wp14:pctHeight>0</wp14:pctHeight>
          </wp14:sizeRelV>
        </wp:anchor>
      </w:drawing>
    </w:r>
    <w:r w:rsidR="005F7B27">
      <w:rPr>
        <w:smallCaps/>
        <w:color w:val="000000"/>
        <w:sz w:val="14"/>
        <w:lang w:eastAsia="zh-CN" w:bidi="en-US"/>
      </w:rPr>
      <w:t>JIMENA</w:t>
    </w:r>
    <w:r w:rsidR="005F7B27" w:rsidRPr="00A43F65">
      <w:rPr>
        <w:smallCaps/>
        <w:color w:val="000000"/>
        <w:sz w:val="14"/>
        <w:lang w:eastAsia="zh-CN" w:bidi="en-US"/>
      </w:rPr>
      <w:t xml:space="preserve"> </w:t>
    </w:r>
    <w:r w:rsidR="005F7B27">
      <w:rPr>
        <w:smallCaps/>
        <w:color w:val="000000"/>
        <w:sz w:val="14"/>
        <w:lang w:eastAsia="zh-CN" w:bidi="en-US"/>
      </w:rPr>
      <w:t>GOLCHER-BENAVIDES</w:t>
    </w:r>
  </w:p>
  <w:p w14:paraId="52253AD1" w14:textId="4A3E18DD" w:rsidR="005F7B27" w:rsidRPr="00A43F65" w:rsidRDefault="005F7B27" w:rsidP="005F7B27">
    <w:pPr>
      <w:rPr>
        <w:smallCaps/>
        <w:sz w:val="14"/>
        <w:szCs w:val="20"/>
      </w:rPr>
    </w:pPr>
    <w:r>
      <w:rPr>
        <w:smallCaps/>
        <w:sz w:val="14"/>
        <w:szCs w:val="20"/>
      </w:rPr>
      <w:t>PROFESORA ASISTENTE DE BIOLOGÍA</w:t>
    </w:r>
  </w:p>
  <w:p w14:paraId="29520288" w14:textId="77777777" w:rsidR="005F7B27" w:rsidRDefault="005F7B27" w:rsidP="005F7B27">
    <w:pPr>
      <w:rPr>
        <w:smallCaps/>
        <w:sz w:val="14"/>
        <w:szCs w:val="20"/>
      </w:rPr>
    </w:pPr>
    <w:r>
      <w:rPr>
        <w:smallCaps/>
        <w:sz w:val="14"/>
        <w:szCs w:val="20"/>
      </w:rPr>
      <w:t>DEPARTAMENTO DE BIOLOGÍA</w:t>
    </w:r>
  </w:p>
  <w:p w14:paraId="5AC24E21" w14:textId="5DA67517" w:rsidR="005F7B27" w:rsidRDefault="005F7B27" w:rsidP="005F7B27">
    <w:pPr>
      <w:rPr>
        <w:smallCaps/>
        <w:sz w:val="14"/>
        <w:szCs w:val="20"/>
      </w:rPr>
    </w:pPr>
    <w:r>
      <w:rPr>
        <w:smallCaps/>
        <w:sz w:val="14"/>
        <w:szCs w:val="20"/>
      </w:rPr>
      <w:t xml:space="preserve">HOPE COLLEGE, HOLLAND 49423 EEUU </w:t>
    </w:r>
  </w:p>
  <w:p w14:paraId="35477822" w14:textId="77777777" w:rsidR="00563AC4" w:rsidRDefault="00563AC4" w:rsidP="00563AC4">
    <w:pPr>
      <w:rPr>
        <w:smallCaps/>
        <w:sz w:val="14"/>
        <w:szCs w:val="20"/>
      </w:rPr>
    </w:pPr>
    <w:r w:rsidRPr="00A43F65">
      <w:rPr>
        <w:smallCaps/>
        <w:sz w:val="14"/>
        <w:szCs w:val="20"/>
      </w:rPr>
      <w:t xml:space="preserve">TEL.: </w:t>
    </w:r>
    <w:r>
      <w:rPr>
        <w:smallCaps/>
        <w:sz w:val="14"/>
        <w:szCs w:val="20"/>
      </w:rPr>
      <w:t xml:space="preserve">+1 </w:t>
    </w:r>
    <w:r w:rsidRPr="00A43F65">
      <w:rPr>
        <w:smallCaps/>
        <w:sz w:val="14"/>
        <w:szCs w:val="20"/>
      </w:rPr>
      <w:t xml:space="preserve">(307) </w:t>
    </w:r>
    <w:r>
      <w:rPr>
        <w:smallCaps/>
        <w:sz w:val="14"/>
        <w:szCs w:val="20"/>
      </w:rPr>
      <w:t>223</w:t>
    </w:r>
    <w:r w:rsidRPr="00A43F65">
      <w:rPr>
        <w:smallCaps/>
        <w:sz w:val="14"/>
        <w:szCs w:val="20"/>
      </w:rPr>
      <w:t>-</w:t>
    </w:r>
    <w:r>
      <w:rPr>
        <w:smallCaps/>
        <w:sz w:val="14"/>
        <w:szCs w:val="20"/>
      </w:rPr>
      <w:t>6804</w:t>
    </w:r>
    <w:r>
      <w:rPr>
        <w:smallCaps/>
        <w:sz w:val="14"/>
        <w:szCs w:val="20"/>
      </w:rPr>
      <w:t xml:space="preserve"> </w:t>
    </w:r>
  </w:p>
  <w:p w14:paraId="4CA640FE" w14:textId="17626849" w:rsidR="00563AC4" w:rsidRPr="008A7644" w:rsidRDefault="00563AC4" w:rsidP="00563AC4">
    <w:pPr>
      <w:rPr>
        <w:smallCaps/>
        <w:sz w:val="14"/>
        <w:szCs w:val="20"/>
      </w:rPr>
    </w:pPr>
    <w:r>
      <w:rPr>
        <w:smallCaps/>
        <w:sz w:val="14"/>
        <w:szCs w:val="20"/>
      </w:rPr>
      <w:t>GOLCHERBENAVIDES</w:t>
    </w:r>
    <w:r w:rsidRPr="00A43F65">
      <w:rPr>
        <w:smallCaps/>
        <w:sz w:val="14"/>
        <w:szCs w:val="20"/>
      </w:rPr>
      <w:t xml:space="preserve"> </w:t>
    </w:r>
    <w:r w:rsidRPr="00A43F65">
      <w:rPr>
        <w:smallCaps/>
        <w:sz w:val="14"/>
        <w:szCs w:val="20"/>
      </w:rPr>
      <w:t>@</w:t>
    </w:r>
    <w:r>
      <w:rPr>
        <w:smallCaps/>
        <w:sz w:val="14"/>
        <w:szCs w:val="20"/>
      </w:rPr>
      <w:t>HOPE</w:t>
    </w:r>
    <w:r w:rsidRPr="00A43F65">
      <w:rPr>
        <w:smallCaps/>
        <w:sz w:val="14"/>
        <w:szCs w:val="20"/>
      </w:rPr>
      <w:t>.EDU</w:t>
    </w:r>
  </w:p>
  <w:p w14:paraId="5D27BA6F" w14:textId="21182A7D" w:rsidR="00563AC4" w:rsidRPr="00A43F65" w:rsidRDefault="00563AC4" w:rsidP="005F7B27">
    <w:pPr>
      <w:rPr>
        <w:smallCaps/>
        <w:sz w:val="14"/>
        <w:szCs w:val="20"/>
      </w:rPr>
    </w:pPr>
  </w:p>
  <w:p w14:paraId="2F688DE6" w14:textId="7E73AA09" w:rsidR="00475107" w:rsidRPr="000741D7" w:rsidRDefault="00475107" w:rsidP="000741D7">
    <w:pPr>
      <w:spacing w:before="100" w:beforeAutospacing="1" w:after="100" w:afterAutospacing="1"/>
      <w:outlineLvl w:val="0"/>
      <w:rPr>
        <w:rFonts w:ascii="Palatino" w:hAnsi="Palatino"/>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357E2"/>
    <w:multiLevelType w:val="hybridMultilevel"/>
    <w:tmpl w:val="6062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80FA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3BE16B1"/>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FCF7E1B"/>
    <w:multiLevelType w:val="hybridMultilevel"/>
    <w:tmpl w:val="A2760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803FEE"/>
    <w:multiLevelType w:val="hybridMultilevel"/>
    <w:tmpl w:val="925E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8928F1"/>
    <w:multiLevelType w:val="hybridMultilevel"/>
    <w:tmpl w:val="2764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3459453">
    <w:abstractNumId w:val="0"/>
  </w:num>
  <w:num w:numId="2" w16cid:durableId="1482235512">
    <w:abstractNumId w:val="4"/>
  </w:num>
  <w:num w:numId="3" w16cid:durableId="1774402878">
    <w:abstractNumId w:val="5"/>
  </w:num>
  <w:num w:numId="4" w16cid:durableId="1645742352">
    <w:abstractNumId w:val="3"/>
  </w:num>
  <w:num w:numId="5" w16cid:durableId="1985501337">
    <w:abstractNumId w:val="2"/>
  </w:num>
  <w:num w:numId="6" w16cid:durableId="810100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AF9"/>
    <w:rsid w:val="000110D1"/>
    <w:rsid w:val="00012CC5"/>
    <w:rsid w:val="000147DB"/>
    <w:rsid w:val="00023403"/>
    <w:rsid w:val="000261DC"/>
    <w:rsid w:val="00026BF0"/>
    <w:rsid w:val="000345EC"/>
    <w:rsid w:val="00043813"/>
    <w:rsid w:val="00043B78"/>
    <w:rsid w:val="00044CC4"/>
    <w:rsid w:val="00047E02"/>
    <w:rsid w:val="00065F0F"/>
    <w:rsid w:val="00071296"/>
    <w:rsid w:val="00073D9E"/>
    <w:rsid w:val="000741D7"/>
    <w:rsid w:val="000A3040"/>
    <w:rsid w:val="000B2706"/>
    <w:rsid w:val="000B7B5F"/>
    <w:rsid w:val="000D2561"/>
    <w:rsid w:val="000F7142"/>
    <w:rsid w:val="00100649"/>
    <w:rsid w:val="00112DA0"/>
    <w:rsid w:val="001141B6"/>
    <w:rsid w:val="00115631"/>
    <w:rsid w:val="00123796"/>
    <w:rsid w:val="001239A1"/>
    <w:rsid w:val="00132FC9"/>
    <w:rsid w:val="0013327D"/>
    <w:rsid w:val="001377A1"/>
    <w:rsid w:val="00147E0B"/>
    <w:rsid w:val="0015229B"/>
    <w:rsid w:val="00166C46"/>
    <w:rsid w:val="00167FC8"/>
    <w:rsid w:val="00180717"/>
    <w:rsid w:val="00181515"/>
    <w:rsid w:val="00182D37"/>
    <w:rsid w:val="00185D64"/>
    <w:rsid w:val="001939DF"/>
    <w:rsid w:val="00194332"/>
    <w:rsid w:val="001A1D60"/>
    <w:rsid w:val="001A319E"/>
    <w:rsid w:val="001A7CCC"/>
    <w:rsid w:val="001B0713"/>
    <w:rsid w:val="001E16C9"/>
    <w:rsid w:val="001E6402"/>
    <w:rsid w:val="001E6D1A"/>
    <w:rsid w:val="001E7CFD"/>
    <w:rsid w:val="00207BF4"/>
    <w:rsid w:val="0021254A"/>
    <w:rsid w:val="002255AE"/>
    <w:rsid w:val="00244690"/>
    <w:rsid w:val="00245FA1"/>
    <w:rsid w:val="00271768"/>
    <w:rsid w:val="0029328B"/>
    <w:rsid w:val="002970F4"/>
    <w:rsid w:val="002A5C5B"/>
    <w:rsid w:val="002B3366"/>
    <w:rsid w:val="002B3D75"/>
    <w:rsid w:val="00302C71"/>
    <w:rsid w:val="00312CBA"/>
    <w:rsid w:val="003165DA"/>
    <w:rsid w:val="00323030"/>
    <w:rsid w:val="003239D4"/>
    <w:rsid w:val="003276D3"/>
    <w:rsid w:val="0033508D"/>
    <w:rsid w:val="003400D7"/>
    <w:rsid w:val="00342665"/>
    <w:rsid w:val="00343167"/>
    <w:rsid w:val="003539AE"/>
    <w:rsid w:val="00353F21"/>
    <w:rsid w:val="003650A3"/>
    <w:rsid w:val="003679AB"/>
    <w:rsid w:val="003741F7"/>
    <w:rsid w:val="0037756E"/>
    <w:rsid w:val="00393C76"/>
    <w:rsid w:val="00396BAE"/>
    <w:rsid w:val="003B70F4"/>
    <w:rsid w:val="003D2E1E"/>
    <w:rsid w:val="003D5BCB"/>
    <w:rsid w:val="003D7701"/>
    <w:rsid w:val="003E48E8"/>
    <w:rsid w:val="003F3EDC"/>
    <w:rsid w:val="003F6F32"/>
    <w:rsid w:val="004007DF"/>
    <w:rsid w:val="00406B37"/>
    <w:rsid w:val="00432816"/>
    <w:rsid w:val="00440C3B"/>
    <w:rsid w:val="00445113"/>
    <w:rsid w:val="00451602"/>
    <w:rsid w:val="00454F56"/>
    <w:rsid w:val="00460A18"/>
    <w:rsid w:val="00460C60"/>
    <w:rsid w:val="00460D11"/>
    <w:rsid w:val="0047458A"/>
    <w:rsid w:val="00475107"/>
    <w:rsid w:val="004A350E"/>
    <w:rsid w:val="004A376B"/>
    <w:rsid w:val="004B0E25"/>
    <w:rsid w:val="004B47BB"/>
    <w:rsid w:val="004B517B"/>
    <w:rsid w:val="004C349E"/>
    <w:rsid w:val="004C5D9C"/>
    <w:rsid w:val="004E07C7"/>
    <w:rsid w:val="004E3525"/>
    <w:rsid w:val="004E6E43"/>
    <w:rsid w:val="004F4B81"/>
    <w:rsid w:val="004F7402"/>
    <w:rsid w:val="00504DF2"/>
    <w:rsid w:val="00514A84"/>
    <w:rsid w:val="00514B08"/>
    <w:rsid w:val="0051685A"/>
    <w:rsid w:val="005210E9"/>
    <w:rsid w:val="00527D76"/>
    <w:rsid w:val="005435C5"/>
    <w:rsid w:val="00546BA2"/>
    <w:rsid w:val="005532AE"/>
    <w:rsid w:val="00563AC4"/>
    <w:rsid w:val="005724EF"/>
    <w:rsid w:val="005727D8"/>
    <w:rsid w:val="00582C32"/>
    <w:rsid w:val="00583CE3"/>
    <w:rsid w:val="005867E5"/>
    <w:rsid w:val="005978E7"/>
    <w:rsid w:val="005A2612"/>
    <w:rsid w:val="005A7DF1"/>
    <w:rsid w:val="005B1B3E"/>
    <w:rsid w:val="005B5A41"/>
    <w:rsid w:val="005D6FB8"/>
    <w:rsid w:val="005F31DA"/>
    <w:rsid w:val="005F3E9F"/>
    <w:rsid w:val="005F7B27"/>
    <w:rsid w:val="00612295"/>
    <w:rsid w:val="00613A1B"/>
    <w:rsid w:val="006236B7"/>
    <w:rsid w:val="006439F0"/>
    <w:rsid w:val="00661A17"/>
    <w:rsid w:val="006641B6"/>
    <w:rsid w:val="00665ED8"/>
    <w:rsid w:val="0067368F"/>
    <w:rsid w:val="00683275"/>
    <w:rsid w:val="00692D1B"/>
    <w:rsid w:val="0069379C"/>
    <w:rsid w:val="006D0709"/>
    <w:rsid w:val="006D0A4D"/>
    <w:rsid w:val="006D79EA"/>
    <w:rsid w:val="006E284E"/>
    <w:rsid w:val="006F088F"/>
    <w:rsid w:val="006F4794"/>
    <w:rsid w:val="006F4C51"/>
    <w:rsid w:val="00701C67"/>
    <w:rsid w:val="00722B58"/>
    <w:rsid w:val="00736178"/>
    <w:rsid w:val="007412C0"/>
    <w:rsid w:val="00747997"/>
    <w:rsid w:val="00753EF0"/>
    <w:rsid w:val="007559A9"/>
    <w:rsid w:val="0077119F"/>
    <w:rsid w:val="007871AE"/>
    <w:rsid w:val="007B3AD7"/>
    <w:rsid w:val="007C1F9C"/>
    <w:rsid w:val="007C21FF"/>
    <w:rsid w:val="007D0EEE"/>
    <w:rsid w:val="007D7341"/>
    <w:rsid w:val="007E22D1"/>
    <w:rsid w:val="007E48DD"/>
    <w:rsid w:val="007E72F4"/>
    <w:rsid w:val="007F48D7"/>
    <w:rsid w:val="0081181D"/>
    <w:rsid w:val="00825EC9"/>
    <w:rsid w:val="008351B8"/>
    <w:rsid w:val="00842C5E"/>
    <w:rsid w:val="008641D6"/>
    <w:rsid w:val="00874AA3"/>
    <w:rsid w:val="00875107"/>
    <w:rsid w:val="00875C97"/>
    <w:rsid w:val="008807BD"/>
    <w:rsid w:val="00886C06"/>
    <w:rsid w:val="008922A8"/>
    <w:rsid w:val="00894094"/>
    <w:rsid w:val="00895003"/>
    <w:rsid w:val="008A170A"/>
    <w:rsid w:val="008A2F1F"/>
    <w:rsid w:val="008A4E65"/>
    <w:rsid w:val="008A7644"/>
    <w:rsid w:val="008B44A7"/>
    <w:rsid w:val="008C5241"/>
    <w:rsid w:val="008C778F"/>
    <w:rsid w:val="008C7B36"/>
    <w:rsid w:val="008D0CAE"/>
    <w:rsid w:val="008D0F91"/>
    <w:rsid w:val="008E11CE"/>
    <w:rsid w:val="008E3589"/>
    <w:rsid w:val="008E655D"/>
    <w:rsid w:val="008E78E7"/>
    <w:rsid w:val="008F4805"/>
    <w:rsid w:val="00901609"/>
    <w:rsid w:val="00972FF9"/>
    <w:rsid w:val="0099510D"/>
    <w:rsid w:val="00996C09"/>
    <w:rsid w:val="009A435C"/>
    <w:rsid w:val="009A52E4"/>
    <w:rsid w:val="009B7D57"/>
    <w:rsid w:val="009D6095"/>
    <w:rsid w:val="009E5C90"/>
    <w:rsid w:val="00A14692"/>
    <w:rsid w:val="00A15AF9"/>
    <w:rsid w:val="00A23B7B"/>
    <w:rsid w:val="00A25B79"/>
    <w:rsid w:val="00A31FC4"/>
    <w:rsid w:val="00A3638B"/>
    <w:rsid w:val="00A43209"/>
    <w:rsid w:val="00A52DF5"/>
    <w:rsid w:val="00A5478A"/>
    <w:rsid w:val="00A5726C"/>
    <w:rsid w:val="00A67AED"/>
    <w:rsid w:val="00A70BEB"/>
    <w:rsid w:val="00A71BF4"/>
    <w:rsid w:val="00A71DCE"/>
    <w:rsid w:val="00A7308A"/>
    <w:rsid w:val="00A81454"/>
    <w:rsid w:val="00AA2D5F"/>
    <w:rsid w:val="00AB1ABF"/>
    <w:rsid w:val="00AB239C"/>
    <w:rsid w:val="00AD0130"/>
    <w:rsid w:val="00AE312A"/>
    <w:rsid w:val="00AE3C94"/>
    <w:rsid w:val="00B03AF4"/>
    <w:rsid w:val="00B04735"/>
    <w:rsid w:val="00B04BB1"/>
    <w:rsid w:val="00B05840"/>
    <w:rsid w:val="00B24E27"/>
    <w:rsid w:val="00B35279"/>
    <w:rsid w:val="00B54A8C"/>
    <w:rsid w:val="00B64BA6"/>
    <w:rsid w:val="00B82E44"/>
    <w:rsid w:val="00B86FE0"/>
    <w:rsid w:val="00B900B0"/>
    <w:rsid w:val="00B91A71"/>
    <w:rsid w:val="00B91AA2"/>
    <w:rsid w:val="00B946BE"/>
    <w:rsid w:val="00BA45EB"/>
    <w:rsid w:val="00BB0604"/>
    <w:rsid w:val="00BD6562"/>
    <w:rsid w:val="00BE05FE"/>
    <w:rsid w:val="00BE5DCE"/>
    <w:rsid w:val="00C12741"/>
    <w:rsid w:val="00C36F48"/>
    <w:rsid w:val="00C42A1C"/>
    <w:rsid w:val="00C44B7E"/>
    <w:rsid w:val="00C5274D"/>
    <w:rsid w:val="00C54A9E"/>
    <w:rsid w:val="00C579B7"/>
    <w:rsid w:val="00C66742"/>
    <w:rsid w:val="00C71865"/>
    <w:rsid w:val="00C75BEF"/>
    <w:rsid w:val="00C766CD"/>
    <w:rsid w:val="00C949C5"/>
    <w:rsid w:val="00CA1243"/>
    <w:rsid w:val="00CB0047"/>
    <w:rsid w:val="00CB1708"/>
    <w:rsid w:val="00CB290F"/>
    <w:rsid w:val="00CB3075"/>
    <w:rsid w:val="00CC12B6"/>
    <w:rsid w:val="00CC4794"/>
    <w:rsid w:val="00CE0085"/>
    <w:rsid w:val="00CE390F"/>
    <w:rsid w:val="00CE4B98"/>
    <w:rsid w:val="00CE5BF7"/>
    <w:rsid w:val="00CF41FF"/>
    <w:rsid w:val="00CF6E7C"/>
    <w:rsid w:val="00CF7218"/>
    <w:rsid w:val="00D03677"/>
    <w:rsid w:val="00D06C85"/>
    <w:rsid w:val="00D139E3"/>
    <w:rsid w:val="00D17183"/>
    <w:rsid w:val="00D23D9B"/>
    <w:rsid w:val="00D4525B"/>
    <w:rsid w:val="00D55DF6"/>
    <w:rsid w:val="00D62762"/>
    <w:rsid w:val="00D712EE"/>
    <w:rsid w:val="00D72005"/>
    <w:rsid w:val="00D733C6"/>
    <w:rsid w:val="00D744EF"/>
    <w:rsid w:val="00D9318B"/>
    <w:rsid w:val="00DA2109"/>
    <w:rsid w:val="00DA3825"/>
    <w:rsid w:val="00DB1BF6"/>
    <w:rsid w:val="00DB4FB3"/>
    <w:rsid w:val="00DD1AFB"/>
    <w:rsid w:val="00DD4177"/>
    <w:rsid w:val="00DE390D"/>
    <w:rsid w:val="00DF1675"/>
    <w:rsid w:val="00DF4DE7"/>
    <w:rsid w:val="00DF6094"/>
    <w:rsid w:val="00E024B1"/>
    <w:rsid w:val="00E04939"/>
    <w:rsid w:val="00E11B3B"/>
    <w:rsid w:val="00E2414C"/>
    <w:rsid w:val="00E3152D"/>
    <w:rsid w:val="00E347CB"/>
    <w:rsid w:val="00E3602A"/>
    <w:rsid w:val="00E37D98"/>
    <w:rsid w:val="00E40D8F"/>
    <w:rsid w:val="00E4284A"/>
    <w:rsid w:val="00E50FA5"/>
    <w:rsid w:val="00E56F4A"/>
    <w:rsid w:val="00E57011"/>
    <w:rsid w:val="00E57072"/>
    <w:rsid w:val="00E6108D"/>
    <w:rsid w:val="00E6311E"/>
    <w:rsid w:val="00E71D7C"/>
    <w:rsid w:val="00E73CF9"/>
    <w:rsid w:val="00E74DB4"/>
    <w:rsid w:val="00E81B9D"/>
    <w:rsid w:val="00E8453F"/>
    <w:rsid w:val="00E92EBF"/>
    <w:rsid w:val="00E938D9"/>
    <w:rsid w:val="00E95D02"/>
    <w:rsid w:val="00EA25DA"/>
    <w:rsid w:val="00EB3902"/>
    <w:rsid w:val="00EC3D79"/>
    <w:rsid w:val="00EC78F0"/>
    <w:rsid w:val="00ED0CA5"/>
    <w:rsid w:val="00ED4E54"/>
    <w:rsid w:val="00EE13D2"/>
    <w:rsid w:val="00EE4315"/>
    <w:rsid w:val="00EF1391"/>
    <w:rsid w:val="00EF4320"/>
    <w:rsid w:val="00EF4408"/>
    <w:rsid w:val="00F00940"/>
    <w:rsid w:val="00F04198"/>
    <w:rsid w:val="00F06DAD"/>
    <w:rsid w:val="00F146AD"/>
    <w:rsid w:val="00F23C9D"/>
    <w:rsid w:val="00F25600"/>
    <w:rsid w:val="00F309D2"/>
    <w:rsid w:val="00F428C4"/>
    <w:rsid w:val="00F54B14"/>
    <w:rsid w:val="00F57E5B"/>
    <w:rsid w:val="00F80577"/>
    <w:rsid w:val="00F84CC2"/>
    <w:rsid w:val="00F87FDB"/>
    <w:rsid w:val="00F904C5"/>
    <w:rsid w:val="00F952B6"/>
    <w:rsid w:val="00FB147B"/>
    <w:rsid w:val="00FD5E94"/>
    <w:rsid w:val="00FF3D74"/>
    <w:rsid w:val="00FF4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A7C3F"/>
  <w15:chartTrackingRefBased/>
  <w15:docId w15:val="{688439D4-1D08-448B-B344-6C82E9333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27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67368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4C51"/>
    <w:rPr>
      <w:color w:val="0000FF"/>
      <w:u w:val="single"/>
    </w:rPr>
  </w:style>
  <w:style w:type="paragraph" w:styleId="ListParagraph">
    <w:name w:val="List Paragraph"/>
    <w:basedOn w:val="Normal"/>
    <w:uiPriority w:val="34"/>
    <w:qFormat/>
    <w:rsid w:val="00E04939"/>
    <w:pPr>
      <w:spacing w:after="160" w:line="259" w:lineRule="auto"/>
      <w:ind w:left="720"/>
      <w:contextualSpacing/>
    </w:pPr>
    <w:rPr>
      <w:rFonts w:asciiTheme="minorHAnsi" w:eastAsiaTheme="minorHAnsi" w:hAnsiTheme="minorHAnsi" w:cstheme="minorBidi"/>
      <w:sz w:val="22"/>
      <w:szCs w:val="22"/>
    </w:rPr>
  </w:style>
  <w:style w:type="character" w:customStyle="1" w:styleId="UnresolvedMention1">
    <w:name w:val="Unresolved Mention1"/>
    <w:basedOn w:val="DefaultParagraphFont"/>
    <w:uiPriority w:val="99"/>
    <w:semiHidden/>
    <w:unhideWhenUsed/>
    <w:rsid w:val="00E04939"/>
    <w:rPr>
      <w:color w:val="605E5C"/>
      <w:shd w:val="clear" w:color="auto" w:fill="E1DFDD"/>
    </w:rPr>
  </w:style>
  <w:style w:type="character" w:styleId="FollowedHyperlink">
    <w:name w:val="FollowedHyperlink"/>
    <w:basedOn w:val="DefaultParagraphFont"/>
    <w:uiPriority w:val="99"/>
    <w:semiHidden/>
    <w:unhideWhenUsed/>
    <w:rsid w:val="002A5C5B"/>
    <w:rPr>
      <w:color w:val="954F72" w:themeColor="followedHyperlink"/>
      <w:u w:val="single"/>
    </w:rPr>
  </w:style>
  <w:style w:type="character" w:customStyle="1" w:styleId="Heading1Char">
    <w:name w:val="Heading 1 Char"/>
    <w:basedOn w:val="DefaultParagraphFont"/>
    <w:link w:val="Heading1"/>
    <w:uiPriority w:val="9"/>
    <w:rsid w:val="0067368F"/>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47510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75107"/>
  </w:style>
  <w:style w:type="paragraph" w:styleId="Footer">
    <w:name w:val="footer"/>
    <w:basedOn w:val="Normal"/>
    <w:link w:val="FooterChar"/>
    <w:uiPriority w:val="99"/>
    <w:unhideWhenUsed/>
    <w:rsid w:val="0047510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75107"/>
  </w:style>
  <w:style w:type="paragraph" w:styleId="BalloonText">
    <w:name w:val="Balloon Text"/>
    <w:basedOn w:val="Normal"/>
    <w:link w:val="BalloonTextChar"/>
    <w:uiPriority w:val="99"/>
    <w:semiHidden/>
    <w:unhideWhenUsed/>
    <w:rsid w:val="001E16C9"/>
    <w:rPr>
      <w:sz w:val="18"/>
      <w:szCs w:val="18"/>
    </w:rPr>
  </w:style>
  <w:style w:type="character" w:customStyle="1" w:styleId="BalloonTextChar">
    <w:name w:val="Balloon Text Char"/>
    <w:basedOn w:val="DefaultParagraphFont"/>
    <w:link w:val="BalloonText"/>
    <w:uiPriority w:val="99"/>
    <w:semiHidden/>
    <w:rsid w:val="001E16C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970F4"/>
    <w:rPr>
      <w:sz w:val="16"/>
      <w:szCs w:val="16"/>
    </w:rPr>
  </w:style>
  <w:style w:type="paragraph" w:styleId="CommentText">
    <w:name w:val="annotation text"/>
    <w:basedOn w:val="Normal"/>
    <w:link w:val="CommentTextChar"/>
    <w:uiPriority w:val="99"/>
    <w:unhideWhenUsed/>
    <w:rsid w:val="002970F4"/>
    <w:rPr>
      <w:sz w:val="20"/>
      <w:szCs w:val="20"/>
    </w:rPr>
  </w:style>
  <w:style w:type="character" w:customStyle="1" w:styleId="CommentTextChar">
    <w:name w:val="Comment Text Char"/>
    <w:basedOn w:val="DefaultParagraphFont"/>
    <w:link w:val="CommentText"/>
    <w:uiPriority w:val="99"/>
    <w:rsid w:val="002970F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970F4"/>
    <w:rPr>
      <w:b/>
      <w:bCs/>
    </w:rPr>
  </w:style>
  <w:style w:type="character" w:customStyle="1" w:styleId="CommentSubjectChar">
    <w:name w:val="Comment Subject Char"/>
    <w:basedOn w:val="CommentTextChar"/>
    <w:link w:val="CommentSubject"/>
    <w:uiPriority w:val="99"/>
    <w:semiHidden/>
    <w:rsid w:val="002970F4"/>
    <w:rPr>
      <w:rFonts w:ascii="Times New Roman" w:eastAsia="Times New Roman" w:hAnsi="Times New Roman" w:cs="Times New Roman"/>
      <w:b/>
      <w:bCs/>
      <w:sz w:val="20"/>
      <w:szCs w:val="20"/>
    </w:rPr>
  </w:style>
  <w:style w:type="paragraph" w:styleId="Revision">
    <w:name w:val="Revision"/>
    <w:hidden/>
    <w:uiPriority w:val="99"/>
    <w:semiHidden/>
    <w:rsid w:val="0015229B"/>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281">
      <w:bodyDiv w:val="1"/>
      <w:marLeft w:val="0"/>
      <w:marRight w:val="0"/>
      <w:marTop w:val="0"/>
      <w:marBottom w:val="0"/>
      <w:divBdr>
        <w:top w:val="none" w:sz="0" w:space="0" w:color="auto"/>
        <w:left w:val="none" w:sz="0" w:space="0" w:color="auto"/>
        <w:bottom w:val="none" w:sz="0" w:space="0" w:color="auto"/>
        <w:right w:val="none" w:sz="0" w:space="0" w:color="auto"/>
      </w:divBdr>
      <w:divsChild>
        <w:div w:id="1456943351">
          <w:marLeft w:val="0"/>
          <w:marRight w:val="0"/>
          <w:marTop w:val="0"/>
          <w:marBottom w:val="0"/>
          <w:divBdr>
            <w:top w:val="none" w:sz="0" w:space="0" w:color="auto"/>
            <w:left w:val="none" w:sz="0" w:space="0" w:color="auto"/>
            <w:bottom w:val="none" w:sz="0" w:space="0" w:color="auto"/>
            <w:right w:val="none" w:sz="0" w:space="0" w:color="auto"/>
          </w:divBdr>
        </w:div>
      </w:divsChild>
    </w:div>
    <w:div w:id="9377708">
      <w:bodyDiv w:val="1"/>
      <w:marLeft w:val="0"/>
      <w:marRight w:val="0"/>
      <w:marTop w:val="0"/>
      <w:marBottom w:val="0"/>
      <w:divBdr>
        <w:top w:val="none" w:sz="0" w:space="0" w:color="auto"/>
        <w:left w:val="none" w:sz="0" w:space="0" w:color="auto"/>
        <w:bottom w:val="none" w:sz="0" w:space="0" w:color="auto"/>
        <w:right w:val="none" w:sz="0" w:space="0" w:color="auto"/>
      </w:divBdr>
    </w:div>
    <w:div w:id="84806735">
      <w:bodyDiv w:val="1"/>
      <w:marLeft w:val="0"/>
      <w:marRight w:val="0"/>
      <w:marTop w:val="0"/>
      <w:marBottom w:val="0"/>
      <w:divBdr>
        <w:top w:val="none" w:sz="0" w:space="0" w:color="auto"/>
        <w:left w:val="none" w:sz="0" w:space="0" w:color="auto"/>
        <w:bottom w:val="none" w:sz="0" w:space="0" w:color="auto"/>
        <w:right w:val="none" w:sz="0" w:space="0" w:color="auto"/>
      </w:divBdr>
    </w:div>
    <w:div w:id="95945623">
      <w:bodyDiv w:val="1"/>
      <w:marLeft w:val="0"/>
      <w:marRight w:val="0"/>
      <w:marTop w:val="0"/>
      <w:marBottom w:val="0"/>
      <w:divBdr>
        <w:top w:val="none" w:sz="0" w:space="0" w:color="auto"/>
        <w:left w:val="none" w:sz="0" w:space="0" w:color="auto"/>
        <w:bottom w:val="none" w:sz="0" w:space="0" w:color="auto"/>
        <w:right w:val="none" w:sz="0" w:space="0" w:color="auto"/>
      </w:divBdr>
      <w:divsChild>
        <w:div w:id="142547925">
          <w:marLeft w:val="600"/>
          <w:marRight w:val="0"/>
          <w:marTop w:val="0"/>
          <w:marBottom w:val="0"/>
          <w:divBdr>
            <w:top w:val="none" w:sz="0" w:space="0" w:color="auto"/>
            <w:left w:val="none" w:sz="0" w:space="0" w:color="auto"/>
            <w:bottom w:val="none" w:sz="0" w:space="0" w:color="auto"/>
            <w:right w:val="none" w:sz="0" w:space="0" w:color="auto"/>
          </w:divBdr>
        </w:div>
        <w:div w:id="1052391174">
          <w:marLeft w:val="0"/>
          <w:marRight w:val="0"/>
          <w:marTop w:val="0"/>
          <w:marBottom w:val="0"/>
          <w:divBdr>
            <w:top w:val="none" w:sz="0" w:space="0" w:color="auto"/>
            <w:left w:val="none" w:sz="0" w:space="0" w:color="auto"/>
            <w:bottom w:val="none" w:sz="0" w:space="0" w:color="auto"/>
            <w:right w:val="none" w:sz="0" w:space="0" w:color="auto"/>
          </w:divBdr>
        </w:div>
        <w:div w:id="1778524969">
          <w:marLeft w:val="0"/>
          <w:marRight w:val="0"/>
          <w:marTop w:val="0"/>
          <w:marBottom w:val="0"/>
          <w:divBdr>
            <w:top w:val="none" w:sz="0" w:space="0" w:color="auto"/>
            <w:left w:val="none" w:sz="0" w:space="0" w:color="auto"/>
            <w:bottom w:val="none" w:sz="0" w:space="0" w:color="auto"/>
            <w:right w:val="none" w:sz="0" w:space="0" w:color="auto"/>
          </w:divBdr>
        </w:div>
        <w:div w:id="1625041906">
          <w:marLeft w:val="0"/>
          <w:marRight w:val="0"/>
          <w:marTop w:val="0"/>
          <w:marBottom w:val="0"/>
          <w:divBdr>
            <w:top w:val="none" w:sz="0" w:space="0" w:color="auto"/>
            <w:left w:val="none" w:sz="0" w:space="0" w:color="auto"/>
            <w:bottom w:val="none" w:sz="0" w:space="0" w:color="auto"/>
            <w:right w:val="none" w:sz="0" w:space="0" w:color="auto"/>
          </w:divBdr>
        </w:div>
      </w:divsChild>
    </w:div>
    <w:div w:id="114301832">
      <w:bodyDiv w:val="1"/>
      <w:marLeft w:val="0"/>
      <w:marRight w:val="0"/>
      <w:marTop w:val="0"/>
      <w:marBottom w:val="0"/>
      <w:divBdr>
        <w:top w:val="none" w:sz="0" w:space="0" w:color="auto"/>
        <w:left w:val="none" w:sz="0" w:space="0" w:color="auto"/>
        <w:bottom w:val="none" w:sz="0" w:space="0" w:color="auto"/>
        <w:right w:val="none" w:sz="0" w:space="0" w:color="auto"/>
      </w:divBdr>
      <w:divsChild>
        <w:div w:id="1582258309">
          <w:marLeft w:val="0"/>
          <w:marRight w:val="0"/>
          <w:marTop w:val="0"/>
          <w:marBottom w:val="0"/>
          <w:divBdr>
            <w:top w:val="none" w:sz="0" w:space="0" w:color="auto"/>
            <w:left w:val="none" w:sz="0" w:space="0" w:color="auto"/>
            <w:bottom w:val="none" w:sz="0" w:space="0" w:color="auto"/>
            <w:right w:val="none" w:sz="0" w:space="0" w:color="auto"/>
          </w:divBdr>
        </w:div>
      </w:divsChild>
    </w:div>
    <w:div w:id="127280521">
      <w:bodyDiv w:val="1"/>
      <w:marLeft w:val="0"/>
      <w:marRight w:val="0"/>
      <w:marTop w:val="0"/>
      <w:marBottom w:val="0"/>
      <w:divBdr>
        <w:top w:val="none" w:sz="0" w:space="0" w:color="auto"/>
        <w:left w:val="none" w:sz="0" w:space="0" w:color="auto"/>
        <w:bottom w:val="none" w:sz="0" w:space="0" w:color="auto"/>
        <w:right w:val="none" w:sz="0" w:space="0" w:color="auto"/>
      </w:divBdr>
    </w:div>
    <w:div w:id="187987730">
      <w:bodyDiv w:val="1"/>
      <w:marLeft w:val="0"/>
      <w:marRight w:val="0"/>
      <w:marTop w:val="0"/>
      <w:marBottom w:val="0"/>
      <w:divBdr>
        <w:top w:val="none" w:sz="0" w:space="0" w:color="auto"/>
        <w:left w:val="none" w:sz="0" w:space="0" w:color="auto"/>
        <w:bottom w:val="none" w:sz="0" w:space="0" w:color="auto"/>
        <w:right w:val="none" w:sz="0" w:space="0" w:color="auto"/>
      </w:divBdr>
    </w:div>
    <w:div w:id="244993629">
      <w:bodyDiv w:val="1"/>
      <w:marLeft w:val="0"/>
      <w:marRight w:val="0"/>
      <w:marTop w:val="0"/>
      <w:marBottom w:val="0"/>
      <w:divBdr>
        <w:top w:val="none" w:sz="0" w:space="0" w:color="auto"/>
        <w:left w:val="none" w:sz="0" w:space="0" w:color="auto"/>
        <w:bottom w:val="none" w:sz="0" w:space="0" w:color="auto"/>
        <w:right w:val="none" w:sz="0" w:space="0" w:color="auto"/>
      </w:divBdr>
      <w:divsChild>
        <w:div w:id="2075153324">
          <w:marLeft w:val="0"/>
          <w:marRight w:val="0"/>
          <w:marTop w:val="0"/>
          <w:marBottom w:val="0"/>
          <w:divBdr>
            <w:top w:val="none" w:sz="0" w:space="0" w:color="auto"/>
            <w:left w:val="none" w:sz="0" w:space="0" w:color="auto"/>
            <w:bottom w:val="none" w:sz="0" w:space="0" w:color="auto"/>
            <w:right w:val="none" w:sz="0" w:space="0" w:color="auto"/>
          </w:divBdr>
        </w:div>
      </w:divsChild>
    </w:div>
    <w:div w:id="263198233">
      <w:bodyDiv w:val="1"/>
      <w:marLeft w:val="0"/>
      <w:marRight w:val="0"/>
      <w:marTop w:val="0"/>
      <w:marBottom w:val="0"/>
      <w:divBdr>
        <w:top w:val="none" w:sz="0" w:space="0" w:color="auto"/>
        <w:left w:val="none" w:sz="0" w:space="0" w:color="auto"/>
        <w:bottom w:val="none" w:sz="0" w:space="0" w:color="auto"/>
        <w:right w:val="none" w:sz="0" w:space="0" w:color="auto"/>
      </w:divBdr>
    </w:div>
    <w:div w:id="289824232">
      <w:bodyDiv w:val="1"/>
      <w:marLeft w:val="0"/>
      <w:marRight w:val="0"/>
      <w:marTop w:val="0"/>
      <w:marBottom w:val="0"/>
      <w:divBdr>
        <w:top w:val="none" w:sz="0" w:space="0" w:color="auto"/>
        <w:left w:val="none" w:sz="0" w:space="0" w:color="auto"/>
        <w:bottom w:val="none" w:sz="0" w:space="0" w:color="auto"/>
        <w:right w:val="none" w:sz="0" w:space="0" w:color="auto"/>
      </w:divBdr>
      <w:divsChild>
        <w:div w:id="747767519">
          <w:marLeft w:val="0"/>
          <w:marRight w:val="0"/>
          <w:marTop w:val="0"/>
          <w:marBottom w:val="0"/>
          <w:divBdr>
            <w:top w:val="none" w:sz="0" w:space="0" w:color="auto"/>
            <w:left w:val="none" w:sz="0" w:space="0" w:color="auto"/>
            <w:bottom w:val="none" w:sz="0" w:space="0" w:color="auto"/>
            <w:right w:val="none" w:sz="0" w:space="0" w:color="auto"/>
          </w:divBdr>
        </w:div>
      </w:divsChild>
    </w:div>
    <w:div w:id="453404937">
      <w:bodyDiv w:val="1"/>
      <w:marLeft w:val="0"/>
      <w:marRight w:val="0"/>
      <w:marTop w:val="0"/>
      <w:marBottom w:val="0"/>
      <w:divBdr>
        <w:top w:val="none" w:sz="0" w:space="0" w:color="auto"/>
        <w:left w:val="none" w:sz="0" w:space="0" w:color="auto"/>
        <w:bottom w:val="none" w:sz="0" w:space="0" w:color="auto"/>
        <w:right w:val="none" w:sz="0" w:space="0" w:color="auto"/>
      </w:divBdr>
      <w:divsChild>
        <w:div w:id="285309808">
          <w:marLeft w:val="0"/>
          <w:marRight w:val="0"/>
          <w:marTop w:val="0"/>
          <w:marBottom w:val="0"/>
          <w:divBdr>
            <w:top w:val="none" w:sz="0" w:space="0" w:color="auto"/>
            <w:left w:val="none" w:sz="0" w:space="0" w:color="auto"/>
            <w:bottom w:val="none" w:sz="0" w:space="0" w:color="auto"/>
            <w:right w:val="none" w:sz="0" w:space="0" w:color="auto"/>
          </w:divBdr>
        </w:div>
      </w:divsChild>
    </w:div>
    <w:div w:id="482816875">
      <w:bodyDiv w:val="1"/>
      <w:marLeft w:val="0"/>
      <w:marRight w:val="0"/>
      <w:marTop w:val="0"/>
      <w:marBottom w:val="0"/>
      <w:divBdr>
        <w:top w:val="none" w:sz="0" w:space="0" w:color="auto"/>
        <w:left w:val="none" w:sz="0" w:space="0" w:color="auto"/>
        <w:bottom w:val="none" w:sz="0" w:space="0" w:color="auto"/>
        <w:right w:val="none" w:sz="0" w:space="0" w:color="auto"/>
      </w:divBdr>
      <w:divsChild>
        <w:div w:id="1472404306">
          <w:marLeft w:val="0"/>
          <w:marRight w:val="0"/>
          <w:marTop w:val="0"/>
          <w:marBottom w:val="0"/>
          <w:divBdr>
            <w:top w:val="none" w:sz="0" w:space="0" w:color="auto"/>
            <w:left w:val="none" w:sz="0" w:space="0" w:color="auto"/>
            <w:bottom w:val="none" w:sz="0" w:space="0" w:color="auto"/>
            <w:right w:val="none" w:sz="0" w:space="0" w:color="auto"/>
          </w:divBdr>
        </w:div>
      </w:divsChild>
    </w:div>
    <w:div w:id="647898463">
      <w:bodyDiv w:val="1"/>
      <w:marLeft w:val="0"/>
      <w:marRight w:val="0"/>
      <w:marTop w:val="0"/>
      <w:marBottom w:val="0"/>
      <w:divBdr>
        <w:top w:val="none" w:sz="0" w:space="0" w:color="auto"/>
        <w:left w:val="none" w:sz="0" w:space="0" w:color="auto"/>
        <w:bottom w:val="none" w:sz="0" w:space="0" w:color="auto"/>
        <w:right w:val="none" w:sz="0" w:space="0" w:color="auto"/>
      </w:divBdr>
      <w:divsChild>
        <w:div w:id="1553541064">
          <w:marLeft w:val="0"/>
          <w:marRight w:val="0"/>
          <w:marTop w:val="0"/>
          <w:marBottom w:val="0"/>
          <w:divBdr>
            <w:top w:val="none" w:sz="0" w:space="0" w:color="auto"/>
            <w:left w:val="none" w:sz="0" w:space="0" w:color="auto"/>
            <w:bottom w:val="none" w:sz="0" w:space="0" w:color="auto"/>
            <w:right w:val="none" w:sz="0" w:space="0" w:color="auto"/>
          </w:divBdr>
        </w:div>
      </w:divsChild>
    </w:div>
    <w:div w:id="729889984">
      <w:bodyDiv w:val="1"/>
      <w:marLeft w:val="0"/>
      <w:marRight w:val="0"/>
      <w:marTop w:val="0"/>
      <w:marBottom w:val="0"/>
      <w:divBdr>
        <w:top w:val="none" w:sz="0" w:space="0" w:color="auto"/>
        <w:left w:val="none" w:sz="0" w:space="0" w:color="auto"/>
        <w:bottom w:val="none" w:sz="0" w:space="0" w:color="auto"/>
        <w:right w:val="none" w:sz="0" w:space="0" w:color="auto"/>
      </w:divBdr>
    </w:div>
    <w:div w:id="805051883">
      <w:bodyDiv w:val="1"/>
      <w:marLeft w:val="0"/>
      <w:marRight w:val="0"/>
      <w:marTop w:val="0"/>
      <w:marBottom w:val="0"/>
      <w:divBdr>
        <w:top w:val="none" w:sz="0" w:space="0" w:color="auto"/>
        <w:left w:val="none" w:sz="0" w:space="0" w:color="auto"/>
        <w:bottom w:val="none" w:sz="0" w:space="0" w:color="auto"/>
        <w:right w:val="none" w:sz="0" w:space="0" w:color="auto"/>
      </w:divBdr>
    </w:div>
    <w:div w:id="836918997">
      <w:bodyDiv w:val="1"/>
      <w:marLeft w:val="0"/>
      <w:marRight w:val="0"/>
      <w:marTop w:val="0"/>
      <w:marBottom w:val="0"/>
      <w:divBdr>
        <w:top w:val="none" w:sz="0" w:space="0" w:color="auto"/>
        <w:left w:val="none" w:sz="0" w:space="0" w:color="auto"/>
        <w:bottom w:val="none" w:sz="0" w:space="0" w:color="auto"/>
        <w:right w:val="none" w:sz="0" w:space="0" w:color="auto"/>
      </w:divBdr>
    </w:div>
    <w:div w:id="869614025">
      <w:bodyDiv w:val="1"/>
      <w:marLeft w:val="0"/>
      <w:marRight w:val="0"/>
      <w:marTop w:val="0"/>
      <w:marBottom w:val="0"/>
      <w:divBdr>
        <w:top w:val="none" w:sz="0" w:space="0" w:color="auto"/>
        <w:left w:val="none" w:sz="0" w:space="0" w:color="auto"/>
        <w:bottom w:val="none" w:sz="0" w:space="0" w:color="auto"/>
        <w:right w:val="none" w:sz="0" w:space="0" w:color="auto"/>
      </w:divBdr>
    </w:div>
    <w:div w:id="977106392">
      <w:bodyDiv w:val="1"/>
      <w:marLeft w:val="0"/>
      <w:marRight w:val="0"/>
      <w:marTop w:val="0"/>
      <w:marBottom w:val="0"/>
      <w:divBdr>
        <w:top w:val="none" w:sz="0" w:space="0" w:color="auto"/>
        <w:left w:val="none" w:sz="0" w:space="0" w:color="auto"/>
        <w:bottom w:val="none" w:sz="0" w:space="0" w:color="auto"/>
        <w:right w:val="none" w:sz="0" w:space="0" w:color="auto"/>
      </w:divBdr>
    </w:div>
    <w:div w:id="1013150805">
      <w:bodyDiv w:val="1"/>
      <w:marLeft w:val="0"/>
      <w:marRight w:val="0"/>
      <w:marTop w:val="0"/>
      <w:marBottom w:val="0"/>
      <w:divBdr>
        <w:top w:val="none" w:sz="0" w:space="0" w:color="auto"/>
        <w:left w:val="none" w:sz="0" w:space="0" w:color="auto"/>
        <w:bottom w:val="none" w:sz="0" w:space="0" w:color="auto"/>
        <w:right w:val="none" w:sz="0" w:space="0" w:color="auto"/>
      </w:divBdr>
    </w:div>
    <w:div w:id="1014571660">
      <w:bodyDiv w:val="1"/>
      <w:marLeft w:val="0"/>
      <w:marRight w:val="0"/>
      <w:marTop w:val="0"/>
      <w:marBottom w:val="0"/>
      <w:divBdr>
        <w:top w:val="none" w:sz="0" w:space="0" w:color="auto"/>
        <w:left w:val="none" w:sz="0" w:space="0" w:color="auto"/>
        <w:bottom w:val="none" w:sz="0" w:space="0" w:color="auto"/>
        <w:right w:val="none" w:sz="0" w:space="0" w:color="auto"/>
      </w:divBdr>
    </w:div>
    <w:div w:id="1096097761">
      <w:bodyDiv w:val="1"/>
      <w:marLeft w:val="0"/>
      <w:marRight w:val="0"/>
      <w:marTop w:val="0"/>
      <w:marBottom w:val="0"/>
      <w:divBdr>
        <w:top w:val="none" w:sz="0" w:space="0" w:color="auto"/>
        <w:left w:val="none" w:sz="0" w:space="0" w:color="auto"/>
        <w:bottom w:val="none" w:sz="0" w:space="0" w:color="auto"/>
        <w:right w:val="none" w:sz="0" w:space="0" w:color="auto"/>
      </w:divBdr>
    </w:div>
    <w:div w:id="1111633863">
      <w:bodyDiv w:val="1"/>
      <w:marLeft w:val="0"/>
      <w:marRight w:val="0"/>
      <w:marTop w:val="0"/>
      <w:marBottom w:val="0"/>
      <w:divBdr>
        <w:top w:val="none" w:sz="0" w:space="0" w:color="auto"/>
        <w:left w:val="none" w:sz="0" w:space="0" w:color="auto"/>
        <w:bottom w:val="none" w:sz="0" w:space="0" w:color="auto"/>
        <w:right w:val="none" w:sz="0" w:space="0" w:color="auto"/>
      </w:divBdr>
    </w:div>
    <w:div w:id="1143738256">
      <w:bodyDiv w:val="1"/>
      <w:marLeft w:val="0"/>
      <w:marRight w:val="0"/>
      <w:marTop w:val="0"/>
      <w:marBottom w:val="0"/>
      <w:divBdr>
        <w:top w:val="none" w:sz="0" w:space="0" w:color="auto"/>
        <w:left w:val="none" w:sz="0" w:space="0" w:color="auto"/>
        <w:bottom w:val="none" w:sz="0" w:space="0" w:color="auto"/>
        <w:right w:val="none" w:sz="0" w:space="0" w:color="auto"/>
      </w:divBdr>
    </w:div>
    <w:div w:id="1151216410">
      <w:bodyDiv w:val="1"/>
      <w:marLeft w:val="0"/>
      <w:marRight w:val="0"/>
      <w:marTop w:val="0"/>
      <w:marBottom w:val="0"/>
      <w:divBdr>
        <w:top w:val="none" w:sz="0" w:space="0" w:color="auto"/>
        <w:left w:val="none" w:sz="0" w:space="0" w:color="auto"/>
        <w:bottom w:val="none" w:sz="0" w:space="0" w:color="auto"/>
        <w:right w:val="none" w:sz="0" w:space="0" w:color="auto"/>
      </w:divBdr>
    </w:div>
    <w:div w:id="1221021482">
      <w:bodyDiv w:val="1"/>
      <w:marLeft w:val="0"/>
      <w:marRight w:val="0"/>
      <w:marTop w:val="0"/>
      <w:marBottom w:val="0"/>
      <w:divBdr>
        <w:top w:val="none" w:sz="0" w:space="0" w:color="auto"/>
        <w:left w:val="none" w:sz="0" w:space="0" w:color="auto"/>
        <w:bottom w:val="none" w:sz="0" w:space="0" w:color="auto"/>
        <w:right w:val="none" w:sz="0" w:space="0" w:color="auto"/>
      </w:divBdr>
    </w:div>
    <w:div w:id="1224946651">
      <w:bodyDiv w:val="1"/>
      <w:marLeft w:val="0"/>
      <w:marRight w:val="0"/>
      <w:marTop w:val="0"/>
      <w:marBottom w:val="0"/>
      <w:divBdr>
        <w:top w:val="none" w:sz="0" w:space="0" w:color="auto"/>
        <w:left w:val="none" w:sz="0" w:space="0" w:color="auto"/>
        <w:bottom w:val="none" w:sz="0" w:space="0" w:color="auto"/>
        <w:right w:val="none" w:sz="0" w:space="0" w:color="auto"/>
      </w:divBdr>
    </w:div>
    <w:div w:id="1263102494">
      <w:bodyDiv w:val="1"/>
      <w:marLeft w:val="0"/>
      <w:marRight w:val="0"/>
      <w:marTop w:val="0"/>
      <w:marBottom w:val="0"/>
      <w:divBdr>
        <w:top w:val="none" w:sz="0" w:space="0" w:color="auto"/>
        <w:left w:val="none" w:sz="0" w:space="0" w:color="auto"/>
        <w:bottom w:val="none" w:sz="0" w:space="0" w:color="auto"/>
        <w:right w:val="none" w:sz="0" w:space="0" w:color="auto"/>
      </w:divBdr>
      <w:divsChild>
        <w:div w:id="1192501129">
          <w:marLeft w:val="0"/>
          <w:marRight w:val="0"/>
          <w:marTop w:val="0"/>
          <w:marBottom w:val="0"/>
          <w:divBdr>
            <w:top w:val="none" w:sz="0" w:space="0" w:color="auto"/>
            <w:left w:val="none" w:sz="0" w:space="0" w:color="auto"/>
            <w:bottom w:val="none" w:sz="0" w:space="0" w:color="auto"/>
            <w:right w:val="none" w:sz="0" w:space="0" w:color="auto"/>
          </w:divBdr>
        </w:div>
      </w:divsChild>
    </w:div>
    <w:div w:id="1323394405">
      <w:bodyDiv w:val="1"/>
      <w:marLeft w:val="0"/>
      <w:marRight w:val="0"/>
      <w:marTop w:val="0"/>
      <w:marBottom w:val="0"/>
      <w:divBdr>
        <w:top w:val="none" w:sz="0" w:space="0" w:color="auto"/>
        <w:left w:val="none" w:sz="0" w:space="0" w:color="auto"/>
        <w:bottom w:val="none" w:sz="0" w:space="0" w:color="auto"/>
        <w:right w:val="none" w:sz="0" w:space="0" w:color="auto"/>
      </w:divBdr>
      <w:divsChild>
        <w:div w:id="2011173341">
          <w:marLeft w:val="0"/>
          <w:marRight w:val="0"/>
          <w:marTop w:val="0"/>
          <w:marBottom w:val="0"/>
          <w:divBdr>
            <w:top w:val="none" w:sz="0" w:space="0" w:color="auto"/>
            <w:left w:val="none" w:sz="0" w:space="0" w:color="auto"/>
            <w:bottom w:val="none" w:sz="0" w:space="0" w:color="auto"/>
            <w:right w:val="none" w:sz="0" w:space="0" w:color="auto"/>
          </w:divBdr>
          <w:divsChild>
            <w:div w:id="1878925300">
              <w:marLeft w:val="0"/>
              <w:marRight w:val="0"/>
              <w:marTop w:val="0"/>
              <w:marBottom w:val="0"/>
              <w:divBdr>
                <w:top w:val="none" w:sz="0" w:space="0" w:color="auto"/>
                <w:left w:val="none" w:sz="0" w:space="0" w:color="auto"/>
                <w:bottom w:val="none" w:sz="0" w:space="0" w:color="auto"/>
                <w:right w:val="none" w:sz="0" w:space="0" w:color="auto"/>
              </w:divBdr>
              <w:divsChild>
                <w:div w:id="10070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90235">
      <w:bodyDiv w:val="1"/>
      <w:marLeft w:val="0"/>
      <w:marRight w:val="0"/>
      <w:marTop w:val="0"/>
      <w:marBottom w:val="0"/>
      <w:divBdr>
        <w:top w:val="none" w:sz="0" w:space="0" w:color="auto"/>
        <w:left w:val="none" w:sz="0" w:space="0" w:color="auto"/>
        <w:bottom w:val="none" w:sz="0" w:space="0" w:color="auto"/>
        <w:right w:val="none" w:sz="0" w:space="0" w:color="auto"/>
      </w:divBdr>
    </w:div>
    <w:div w:id="1469933989">
      <w:bodyDiv w:val="1"/>
      <w:marLeft w:val="0"/>
      <w:marRight w:val="0"/>
      <w:marTop w:val="0"/>
      <w:marBottom w:val="0"/>
      <w:divBdr>
        <w:top w:val="none" w:sz="0" w:space="0" w:color="auto"/>
        <w:left w:val="none" w:sz="0" w:space="0" w:color="auto"/>
        <w:bottom w:val="none" w:sz="0" w:space="0" w:color="auto"/>
        <w:right w:val="none" w:sz="0" w:space="0" w:color="auto"/>
      </w:divBdr>
    </w:div>
    <w:div w:id="1473671085">
      <w:bodyDiv w:val="1"/>
      <w:marLeft w:val="0"/>
      <w:marRight w:val="0"/>
      <w:marTop w:val="0"/>
      <w:marBottom w:val="0"/>
      <w:divBdr>
        <w:top w:val="none" w:sz="0" w:space="0" w:color="auto"/>
        <w:left w:val="none" w:sz="0" w:space="0" w:color="auto"/>
        <w:bottom w:val="none" w:sz="0" w:space="0" w:color="auto"/>
        <w:right w:val="none" w:sz="0" w:space="0" w:color="auto"/>
      </w:divBdr>
    </w:div>
    <w:div w:id="1488206367">
      <w:bodyDiv w:val="1"/>
      <w:marLeft w:val="0"/>
      <w:marRight w:val="0"/>
      <w:marTop w:val="0"/>
      <w:marBottom w:val="0"/>
      <w:divBdr>
        <w:top w:val="none" w:sz="0" w:space="0" w:color="auto"/>
        <w:left w:val="none" w:sz="0" w:space="0" w:color="auto"/>
        <w:bottom w:val="none" w:sz="0" w:space="0" w:color="auto"/>
        <w:right w:val="none" w:sz="0" w:space="0" w:color="auto"/>
      </w:divBdr>
    </w:div>
    <w:div w:id="1513036097">
      <w:bodyDiv w:val="1"/>
      <w:marLeft w:val="0"/>
      <w:marRight w:val="0"/>
      <w:marTop w:val="0"/>
      <w:marBottom w:val="0"/>
      <w:divBdr>
        <w:top w:val="none" w:sz="0" w:space="0" w:color="auto"/>
        <w:left w:val="none" w:sz="0" w:space="0" w:color="auto"/>
        <w:bottom w:val="none" w:sz="0" w:space="0" w:color="auto"/>
        <w:right w:val="none" w:sz="0" w:space="0" w:color="auto"/>
      </w:divBdr>
    </w:div>
    <w:div w:id="1529248366">
      <w:bodyDiv w:val="1"/>
      <w:marLeft w:val="0"/>
      <w:marRight w:val="0"/>
      <w:marTop w:val="0"/>
      <w:marBottom w:val="0"/>
      <w:divBdr>
        <w:top w:val="none" w:sz="0" w:space="0" w:color="auto"/>
        <w:left w:val="none" w:sz="0" w:space="0" w:color="auto"/>
        <w:bottom w:val="none" w:sz="0" w:space="0" w:color="auto"/>
        <w:right w:val="none" w:sz="0" w:space="0" w:color="auto"/>
      </w:divBdr>
      <w:divsChild>
        <w:div w:id="1156412910">
          <w:marLeft w:val="0"/>
          <w:marRight w:val="0"/>
          <w:marTop w:val="0"/>
          <w:marBottom w:val="0"/>
          <w:divBdr>
            <w:top w:val="none" w:sz="0" w:space="0" w:color="auto"/>
            <w:left w:val="none" w:sz="0" w:space="0" w:color="auto"/>
            <w:bottom w:val="none" w:sz="0" w:space="0" w:color="auto"/>
            <w:right w:val="none" w:sz="0" w:space="0" w:color="auto"/>
          </w:divBdr>
          <w:divsChild>
            <w:div w:id="1581792429">
              <w:marLeft w:val="0"/>
              <w:marRight w:val="0"/>
              <w:marTop w:val="0"/>
              <w:marBottom w:val="0"/>
              <w:divBdr>
                <w:top w:val="none" w:sz="0" w:space="0" w:color="auto"/>
                <w:left w:val="none" w:sz="0" w:space="0" w:color="auto"/>
                <w:bottom w:val="none" w:sz="0" w:space="0" w:color="auto"/>
                <w:right w:val="none" w:sz="0" w:space="0" w:color="auto"/>
              </w:divBdr>
              <w:divsChild>
                <w:div w:id="2043242546">
                  <w:marLeft w:val="0"/>
                  <w:marRight w:val="0"/>
                  <w:marTop w:val="0"/>
                  <w:marBottom w:val="0"/>
                  <w:divBdr>
                    <w:top w:val="none" w:sz="0" w:space="0" w:color="auto"/>
                    <w:left w:val="none" w:sz="0" w:space="0" w:color="auto"/>
                    <w:bottom w:val="none" w:sz="0" w:space="0" w:color="auto"/>
                    <w:right w:val="none" w:sz="0" w:space="0" w:color="auto"/>
                  </w:divBdr>
                  <w:divsChild>
                    <w:div w:id="16934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816242">
      <w:bodyDiv w:val="1"/>
      <w:marLeft w:val="0"/>
      <w:marRight w:val="0"/>
      <w:marTop w:val="0"/>
      <w:marBottom w:val="0"/>
      <w:divBdr>
        <w:top w:val="none" w:sz="0" w:space="0" w:color="auto"/>
        <w:left w:val="none" w:sz="0" w:space="0" w:color="auto"/>
        <w:bottom w:val="none" w:sz="0" w:space="0" w:color="auto"/>
        <w:right w:val="none" w:sz="0" w:space="0" w:color="auto"/>
      </w:divBdr>
    </w:div>
    <w:div w:id="1605068844">
      <w:bodyDiv w:val="1"/>
      <w:marLeft w:val="0"/>
      <w:marRight w:val="0"/>
      <w:marTop w:val="0"/>
      <w:marBottom w:val="0"/>
      <w:divBdr>
        <w:top w:val="none" w:sz="0" w:space="0" w:color="auto"/>
        <w:left w:val="none" w:sz="0" w:space="0" w:color="auto"/>
        <w:bottom w:val="none" w:sz="0" w:space="0" w:color="auto"/>
        <w:right w:val="none" w:sz="0" w:space="0" w:color="auto"/>
      </w:divBdr>
    </w:div>
    <w:div w:id="1648127636">
      <w:bodyDiv w:val="1"/>
      <w:marLeft w:val="0"/>
      <w:marRight w:val="0"/>
      <w:marTop w:val="0"/>
      <w:marBottom w:val="0"/>
      <w:divBdr>
        <w:top w:val="none" w:sz="0" w:space="0" w:color="auto"/>
        <w:left w:val="none" w:sz="0" w:space="0" w:color="auto"/>
        <w:bottom w:val="none" w:sz="0" w:space="0" w:color="auto"/>
        <w:right w:val="none" w:sz="0" w:space="0" w:color="auto"/>
      </w:divBdr>
      <w:divsChild>
        <w:div w:id="1151215558">
          <w:marLeft w:val="0"/>
          <w:marRight w:val="0"/>
          <w:marTop w:val="0"/>
          <w:marBottom w:val="0"/>
          <w:divBdr>
            <w:top w:val="none" w:sz="0" w:space="0" w:color="auto"/>
            <w:left w:val="none" w:sz="0" w:space="0" w:color="auto"/>
            <w:bottom w:val="none" w:sz="0" w:space="0" w:color="auto"/>
            <w:right w:val="none" w:sz="0" w:space="0" w:color="auto"/>
          </w:divBdr>
        </w:div>
      </w:divsChild>
    </w:div>
    <w:div w:id="1651713066">
      <w:bodyDiv w:val="1"/>
      <w:marLeft w:val="0"/>
      <w:marRight w:val="0"/>
      <w:marTop w:val="0"/>
      <w:marBottom w:val="0"/>
      <w:divBdr>
        <w:top w:val="none" w:sz="0" w:space="0" w:color="auto"/>
        <w:left w:val="none" w:sz="0" w:space="0" w:color="auto"/>
        <w:bottom w:val="none" w:sz="0" w:space="0" w:color="auto"/>
        <w:right w:val="none" w:sz="0" w:space="0" w:color="auto"/>
      </w:divBdr>
      <w:divsChild>
        <w:div w:id="643588249">
          <w:marLeft w:val="0"/>
          <w:marRight w:val="0"/>
          <w:marTop w:val="0"/>
          <w:marBottom w:val="0"/>
          <w:divBdr>
            <w:top w:val="none" w:sz="0" w:space="0" w:color="auto"/>
            <w:left w:val="none" w:sz="0" w:space="0" w:color="auto"/>
            <w:bottom w:val="none" w:sz="0" w:space="0" w:color="auto"/>
            <w:right w:val="none" w:sz="0" w:space="0" w:color="auto"/>
          </w:divBdr>
        </w:div>
      </w:divsChild>
    </w:div>
    <w:div w:id="1675498901">
      <w:bodyDiv w:val="1"/>
      <w:marLeft w:val="0"/>
      <w:marRight w:val="0"/>
      <w:marTop w:val="0"/>
      <w:marBottom w:val="0"/>
      <w:divBdr>
        <w:top w:val="none" w:sz="0" w:space="0" w:color="auto"/>
        <w:left w:val="none" w:sz="0" w:space="0" w:color="auto"/>
        <w:bottom w:val="none" w:sz="0" w:space="0" w:color="auto"/>
        <w:right w:val="none" w:sz="0" w:space="0" w:color="auto"/>
      </w:divBdr>
    </w:div>
    <w:div w:id="1694959776">
      <w:bodyDiv w:val="1"/>
      <w:marLeft w:val="0"/>
      <w:marRight w:val="0"/>
      <w:marTop w:val="0"/>
      <w:marBottom w:val="0"/>
      <w:divBdr>
        <w:top w:val="none" w:sz="0" w:space="0" w:color="auto"/>
        <w:left w:val="none" w:sz="0" w:space="0" w:color="auto"/>
        <w:bottom w:val="none" w:sz="0" w:space="0" w:color="auto"/>
        <w:right w:val="none" w:sz="0" w:space="0" w:color="auto"/>
      </w:divBdr>
    </w:div>
    <w:div w:id="1702586901">
      <w:bodyDiv w:val="1"/>
      <w:marLeft w:val="0"/>
      <w:marRight w:val="0"/>
      <w:marTop w:val="0"/>
      <w:marBottom w:val="0"/>
      <w:divBdr>
        <w:top w:val="none" w:sz="0" w:space="0" w:color="auto"/>
        <w:left w:val="none" w:sz="0" w:space="0" w:color="auto"/>
        <w:bottom w:val="none" w:sz="0" w:space="0" w:color="auto"/>
        <w:right w:val="none" w:sz="0" w:space="0" w:color="auto"/>
      </w:divBdr>
      <w:divsChild>
        <w:div w:id="430902002">
          <w:marLeft w:val="0"/>
          <w:marRight w:val="0"/>
          <w:marTop w:val="0"/>
          <w:marBottom w:val="0"/>
          <w:divBdr>
            <w:top w:val="none" w:sz="0" w:space="0" w:color="auto"/>
            <w:left w:val="none" w:sz="0" w:space="0" w:color="auto"/>
            <w:bottom w:val="none" w:sz="0" w:space="0" w:color="auto"/>
            <w:right w:val="none" w:sz="0" w:space="0" w:color="auto"/>
          </w:divBdr>
        </w:div>
      </w:divsChild>
    </w:div>
    <w:div w:id="1706447715">
      <w:bodyDiv w:val="1"/>
      <w:marLeft w:val="0"/>
      <w:marRight w:val="0"/>
      <w:marTop w:val="0"/>
      <w:marBottom w:val="0"/>
      <w:divBdr>
        <w:top w:val="none" w:sz="0" w:space="0" w:color="auto"/>
        <w:left w:val="none" w:sz="0" w:space="0" w:color="auto"/>
        <w:bottom w:val="none" w:sz="0" w:space="0" w:color="auto"/>
        <w:right w:val="none" w:sz="0" w:space="0" w:color="auto"/>
      </w:divBdr>
    </w:div>
    <w:div w:id="1709449368">
      <w:bodyDiv w:val="1"/>
      <w:marLeft w:val="0"/>
      <w:marRight w:val="0"/>
      <w:marTop w:val="0"/>
      <w:marBottom w:val="0"/>
      <w:divBdr>
        <w:top w:val="none" w:sz="0" w:space="0" w:color="auto"/>
        <w:left w:val="none" w:sz="0" w:space="0" w:color="auto"/>
        <w:bottom w:val="none" w:sz="0" w:space="0" w:color="auto"/>
        <w:right w:val="none" w:sz="0" w:space="0" w:color="auto"/>
      </w:divBdr>
    </w:div>
    <w:div w:id="1731884117">
      <w:bodyDiv w:val="1"/>
      <w:marLeft w:val="0"/>
      <w:marRight w:val="0"/>
      <w:marTop w:val="0"/>
      <w:marBottom w:val="0"/>
      <w:divBdr>
        <w:top w:val="none" w:sz="0" w:space="0" w:color="auto"/>
        <w:left w:val="none" w:sz="0" w:space="0" w:color="auto"/>
        <w:bottom w:val="none" w:sz="0" w:space="0" w:color="auto"/>
        <w:right w:val="none" w:sz="0" w:space="0" w:color="auto"/>
      </w:divBdr>
      <w:divsChild>
        <w:div w:id="1969165513">
          <w:marLeft w:val="0"/>
          <w:marRight w:val="0"/>
          <w:marTop w:val="0"/>
          <w:marBottom w:val="0"/>
          <w:divBdr>
            <w:top w:val="none" w:sz="0" w:space="0" w:color="auto"/>
            <w:left w:val="none" w:sz="0" w:space="0" w:color="auto"/>
            <w:bottom w:val="none" w:sz="0" w:space="0" w:color="auto"/>
            <w:right w:val="none" w:sz="0" w:space="0" w:color="auto"/>
          </w:divBdr>
        </w:div>
      </w:divsChild>
    </w:div>
    <w:div w:id="1775056164">
      <w:bodyDiv w:val="1"/>
      <w:marLeft w:val="0"/>
      <w:marRight w:val="0"/>
      <w:marTop w:val="0"/>
      <w:marBottom w:val="0"/>
      <w:divBdr>
        <w:top w:val="none" w:sz="0" w:space="0" w:color="auto"/>
        <w:left w:val="none" w:sz="0" w:space="0" w:color="auto"/>
        <w:bottom w:val="none" w:sz="0" w:space="0" w:color="auto"/>
        <w:right w:val="none" w:sz="0" w:space="0" w:color="auto"/>
      </w:divBdr>
      <w:divsChild>
        <w:div w:id="1911647814">
          <w:marLeft w:val="0"/>
          <w:marRight w:val="0"/>
          <w:marTop w:val="0"/>
          <w:marBottom w:val="0"/>
          <w:divBdr>
            <w:top w:val="none" w:sz="0" w:space="0" w:color="auto"/>
            <w:left w:val="none" w:sz="0" w:space="0" w:color="auto"/>
            <w:bottom w:val="none" w:sz="0" w:space="0" w:color="auto"/>
            <w:right w:val="none" w:sz="0" w:space="0" w:color="auto"/>
          </w:divBdr>
        </w:div>
      </w:divsChild>
    </w:div>
    <w:div w:id="1785733911">
      <w:bodyDiv w:val="1"/>
      <w:marLeft w:val="0"/>
      <w:marRight w:val="0"/>
      <w:marTop w:val="0"/>
      <w:marBottom w:val="0"/>
      <w:divBdr>
        <w:top w:val="none" w:sz="0" w:space="0" w:color="auto"/>
        <w:left w:val="none" w:sz="0" w:space="0" w:color="auto"/>
        <w:bottom w:val="none" w:sz="0" w:space="0" w:color="auto"/>
        <w:right w:val="none" w:sz="0" w:space="0" w:color="auto"/>
      </w:divBdr>
    </w:div>
    <w:div w:id="1835295755">
      <w:bodyDiv w:val="1"/>
      <w:marLeft w:val="0"/>
      <w:marRight w:val="0"/>
      <w:marTop w:val="0"/>
      <w:marBottom w:val="0"/>
      <w:divBdr>
        <w:top w:val="none" w:sz="0" w:space="0" w:color="auto"/>
        <w:left w:val="none" w:sz="0" w:space="0" w:color="auto"/>
        <w:bottom w:val="none" w:sz="0" w:space="0" w:color="auto"/>
        <w:right w:val="none" w:sz="0" w:space="0" w:color="auto"/>
      </w:divBdr>
    </w:div>
    <w:div w:id="1917088738">
      <w:bodyDiv w:val="1"/>
      <w:marLeft w:val="0"/>
      <w:marRight w:val="0"/>
      <w:marTop w:val="0"/>
      <w:marBottom w:val="0"/>
      <w:divBdr>
        <w:top w:val="none" w:sz="0" w:space="0" w:color="auto"/>
        <w:left w:val="none" w:sz="0" w:space="0" w:color="auto"/>
        <w:bottom w:val="none" w:sz="0" w:space="0" w:color="auto"/>
        <w:right w:val="none" w:sz="0" w:space="0" w:color="auto"/>
      </w:divBdr>
    </w:div>
    <w:div w:id="1922399385">
      <w:bodyDiv w:val="1"/>
      <w:marLeft w:val="0"/>
      <w:marRight w:val="0"/>
      <w:marTop w:val="0"/>
      <w:marBottom w:val="0"/>
      <w:divBdr>
        <w:top w:val="none" w:sz="0" w:space="0" w:color="auto"/>
        <w:left w:val="none" w:sz="0" w:space="0" w:color="auto"/>
        <w:bottom w:val="none" w:sz="0" w:space="0" w:color="auto"/>
        <w:right w:val="none" w:sz="0" w:space="0" w:color="auto"/>
      </w:divBdr>
    </w:div>
    <w:div w:id="1940333342">
      <w:bodyDiv w:val="1"/>
      <w:marLeft w:val="0"/>
      <w:marRight w:val="0"/>
      <w:marTop w:val="0"/>
      <w:marBottom w:val="0"/>
      <w:divBdr>
        <w:top w:val="none" w:sz="0" w:space="0" w:color="auto"/>
        <w:left w:val="none" w:sz="0" w:space="0" w:color="auto"/>
        <w:bottom w:val="none" w:sz="0" w:space="0" w:color="auto"/>
        <w:right w:val="none" w:sz="0" w:space="0" w:color="auto"/>
      </w:divBdr>
    </w:div>
    <w:div w:id="2000114558">
      <w:bodyDiv w:val="1"/>
      <w:marLeft w:val="0"/>
      <w:marRight w:val="0"/>
      <w:marTop w:val="0"/>
      <w:marBottom w:val="0"/>
      <w:divBdr>
        <w:top w:val="none" w:sz="0" w:space="0" w:color="auto"/>
        <w:left w:val="none" w:sz="0" w:space="0" w:color="auto"/>
        <w:bottom w:val="none" w:sz="0" w:space="0" w:color="auto"/>
        <w:right w:val="none" w:sz="0" w:space="0" w:color="auto"/>
      </w:divBdr>
    </w:div>
    <w:div w:id="2031098898">
      <w:bodyDiv w:val="1"/>
      <w:marLeft w:val="0"/>
      <w:marRight w:val="0"/>
      <w:marTop w:val="0"/>
      <w:marBottom w:val="0"/>
      <w:divBdr>
        <w:top w:val="none" w:sz="0" w:space="0" w:color="auto"/>
        <w:left w:val="none" w:sz="0" w:space="0" w:color="auto"/>
        <w:bottom w:val="none" w:sz="0" w:space="0" w:color="auto"/>
        <w:right w:val="none" w:sz="0" w:space="0" w:color="auto"/>
      </w:divBdr>
      <w:divsChild>
        <w:div w:id="815074855">
          <w:marLeft w:val="0"/>
          <w:marRight w:val="0"/>
          <w:marTop w:val="0"/>
          <w:marBottom w:val="0"/>
          <w:divBdr>
            <w:top w:val="none" w:sz="0" w:space="0" w:color="auto"/>
            <w:left w:val="none" w:sz="0" w:space="0" w:color="auto"/>
            <w:bottom w:val="none" w:sz="0" w:space="0" w:color="auto"/>
            <w:right w:val="none" w:sz="0" w:space="0" w:color="auto"/>
          </w:divBdr>
        </w:div>
      </w:divsChild>
    </w:div>
    <w:div w:id="2088991292">
      <w:bodyDiv w:val="1"/>
      <w:marLeft w:val="0"/>
      <w:marRight w:val="0"/>
      <w:marTop w:val="0"/>
      <w:marBottom w:val="0"/>
      <w:divBdr>
        <w:top w:val="none" w:sz="0" w:space="0" w:color="auto"/>
        <w:left w:val="none" w:sz="0" w:space="0" w:color="auto"/>
        <w:bottom w:val="none" w:sz="0" w:space="0" w:color="auto"/>
        <w:right w:val="none" w:sz="0" w:space="0" w:color="auto"/>
      </w:divBdr>
      <w:divsChild>
        <w:div w:id="217670629">
          <w:marLeft w:val="0"/>
          <w:marRight w:val="0"/>
          <w:marTop w:val="0"/>
          <w:marBottom w:val="0"/>
          <w:divBdr>
            <w:top w:val="none" w:sz="0" w:space="0" w:color="auto"/>
            <w:left w:val="none" w:sz="0" w:space="0" w:color="auto"/>
            <w:bottom w:val="none" w:sz="0" w:space="0" w:color="auto"/>
            <w:right w:val="none" w:sz="0" w:space="0" w:color="auto"/>
          </w:divBdr>
          <w:divsChild>
            <w:div w:id="1012032042">
              <w:marLeft w:val="0"/>
              <w:marRight w:val="0"/>
              <w:marTop w:val="0"/>
              <w:marBottom w:val="0"/>
              <w:divBdr>
                <w:top w:val="none" w:sz="0" w:space="0" w:color="auto"/>
                <w:left w:val="none" w:sz="0" w:space="0" w:color="auto"/>
                <w:bottom w:val="none" w:sz="0" w:space="0" w:color="auto"/>
                <w:right w:val="none" w:sz="0" w:space="0" w:color="auto"/>
              </w:divBdr>
              <w:divsChild>
                <w:div w:id="16973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 North</dc:creator>
  <cp:keywords/>
  <dc:description/>
  <cp:lastModifiedBy>Golcher Benavides, Jimena [NREM]</cp:lastModifiedBy>
  <cp:revision>4</cp:revision>
  <cp:lastPrinted>2022-03-22T00:31:00Z</cp:lastPrinted>
  <dcterms:created xsi:type="dcterms:W3CDTF">2025-01-21T21:57:00Z</dcterms:created>
  <dcterms:modified xsi:type="dcterms:W3CDTF">2025-01-22T15:22:00Z</dcterms:modified>
</cp:coreProperties>
</file>