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Microsoft YaHei" w:hAnsi="Microsoft YaHei" w:eastAsia="Microsoft YaHei"/>
          <w:b/>
          <w:color w:val="1F4D78"/>
          <w:sz w:val="50"/>
        </w:rPr>
        <w:t>极地微电网模拟台使用说明书</w:t>
      </w:r>
    </w:p>
    <w:p>
      <w:pPr>
        <w:jc w:val="center"/>
      </w:pPr>
      <w:r>
        <w:rPr>
          <w:rFonts w:ascii="Microsoft YaHei" w:hAnsi="Microsoft YaHei" w:eastAsia="Microsoft YaHei"/>
          <w:color w:val="2E74B5"/>
          <w:sz w:val="28"/>
        </w:rPr>
        <w:t>人机功能、潮流算法、WEB接口说明及典型用例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color w:val="5A6778"/>
          <w:sz w:val="19"/>
        </w:rPr>
        <w:t>版本：v1.0    日期：2026-07-26    项目目录：D:\codex\power_simu_web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7"/>
              </w:rPr>
              <w:t>项目</w:t>
            </w:r>
          </w:p>
        </w:tc>
        <w:tc>
          <w:tcPr>
            <w:tcW w:type="dxa" w:w="720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7"/>
              </w:rPr>
              <w:t>内容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适用对象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模拟台维护人员、培训教员、外部系统接入开发人员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核心输入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model.e、meas.e、control.e、weather.e、stat.e、device.e、curves.json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核心输出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real.e、scada.e、runtime_logs.json、commands.json、四遥接口 JSON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计算入口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7"/>
              </w:rPr>
              <w:t>simu_loop.run_once + HybridPowerFlowCalc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本说明书按主题连续排版，正文按内容自然换页，避免出现大面积空白。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4104"/>
        <w:gridCol w:w="576"/>
        <w:gridCol w:w="4104"/>
      </w:tblGrid>
      <w:tr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目录项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目录项</w:t>
            </w:r>
          </w:p>
        </w:tc>
      </w:tr>
      <w:tr>
        <w:tc>
          <w:tcPr>
            <w:tcW w:type="dxa" w:w="576"/>
            <w:vAlign w:val="center"/>
            <w:shd w:fill="EEF6F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type="dxa" w:w="4104"/>
            <w:vAlign w:val="center"/>
            <w:shd w:fill="EEF6FB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4"/>
              </w:rPr>
              <w:t>总体说明与部署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3.10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潮流计算日志解读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文档范围与阅读方式</w:t>
            </w:r>
          </w:p>
        </w:tc>
        <w:tc>
          <w:tcPr>
            <w:tcW w:type="dxa" w:w="576"/>
            <w:vAlign w:val="center"/>
            <w:shd w:fill="EEF6F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4104"/>
            <w:vAlign w:val="center"/>
            <w:shd w:fill="EEF6FB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4"/>
              </w:rPr>
              <w:t>WEB 接口与外部交互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1.2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系统角色与总体架构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WEB API 总览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1.3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目录结构与模型文件约定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基础接口：健康、模型、配置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1.4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启动、停止与服务端口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快照接口 /api/snapshot</w:t>
            </w:r>
          </w:p>
        </w:tc>
      </w:tr>
      <w:tr>
        <w:tc>
          <w:tcPr>
            <w:tcW w:type="dxa" w:w="576"/>
            <w:vAlign w:val="center"/>
            <w:shd w:fill="EEF6F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type="dxa" w:w="4104"/>
            <w:vAlign w:val="center"/>
            <w:shd w:fill="EEF6FB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4"/>
              </w:rPr>
              <w:t>模拟台人机功能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曲线、故障和模式接口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模拟台主页：状态、能流与当前指令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4.5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时钟控制接口 /api/clock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模型切换、复制与多模型并行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4.6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定义包与模型管理接口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电网模型与定义管理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4.7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学员台交互链接接口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仿真模式：年仿真与日仿真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4.8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遥测/遥信接口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时钟控制与计算周期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4.9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指定遥测/遥信查询接口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2.6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曲线设置页面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4.10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遥控/遥调读取接口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2.7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设备故障设置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4.11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遥控/遥调下发接口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2.8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量测故障设置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4.12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取消遥控/遥调指令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2.9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运行模式页面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4.13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学员台控制路径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2.10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参数配置页面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4.14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API 错误处理和返回约定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2.11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控制指令页面</w:t>
            </w:r>
          </w:p>
        </w:tc>
        <w:tc>
          <w:tcPr>
            <w:tcW w:type="dxa" w:w="576"/>
            <w:vAlign w:val="center"/>
            <w:shd w:fill="EEF6F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4104"/>
            <w:vAlign w:val="center"/>
            <w:shd w:fill="EEF6FB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4"/>
              </w:rPr>
              <w:t>典型用例、运维与验收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2.12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实时量测页面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5.1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用例一：启动日仿真并读取量测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2.13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运行日志页面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5.2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用例二：外部 EMS 下发控制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2.14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交互链接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5.3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用例三：课堂训练流程</w:t>
            </w:r>
          </w:p>
        </w:tc>
      </w:tr>
      <w:tr>
        <w:tc>
          <w:tcPr>
            <w:tcW w:type="dxa" w:w="576"/>
            <w:vAlign w:val="center"/>
            <w:shd w:fill="EEF6F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type="dxa" w:w="4104"/>
            <w:vAlign w:val="center"/>
            <w:shd w:fill="EEF6FB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4"/>
              </w:rPr>
              <w:t>仿真计算与潮流算法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5.4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用例四：验证新能源消纳关系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单步仿真计算流程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运维检查清单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天气与负荷曲线读取逻辑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5.6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常见问题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设备状态和控制指令叠加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5.7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交付验收建议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风光储柴荷能力边界</w:t>
            </w:r>
          </w:p>
        </w:tc>
        <w:tc>
          <w:tcPr>
            <w:tcW w:type="dxa" w:w="576"/>
            <w:vAlign w:val="center"/>
            <w:shd w:fill="EEF6F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type="dxa" w:w="4104"/>
            <w:vAlign w:val="center"/>
            <w:shd w:fill="EEF6FB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sz w:val="14"/>
              </w:rPr>
              <w:t>附录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3.5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风机、光伏和储能公式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6.1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附录：主要文件速查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3.6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交直流混联潮流计算入口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6.2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附录：接口命名规则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3.7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Newton 迭代与线性求解器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6.3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附录：最小外部控制程序框架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3.8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真值与 SCADA 量测生成</w:t>
            </w:r>
          </w:p>
        </w:tc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6.4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附录：术语表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sz w:val="14"/>
              </w:rPr>
              <w:t>3.9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sz w:val="14"/>
              </w:rPr>
              <w:t xml:space="preserve">  气象遥测点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4104"/>
          </w:tcPr>
          <w:p>
            <w:r/>
          </w:p>
        </w:tc>
      </w:tr>
    </w:tbl>
    <w:p>
      <w:r>
        <w:br w:type="page"/>
      </w:r>
    </w:p>
    <w:p>
      <w:pPr>
        <w:pStyle w:val="Heading1"/>
        <w:keepNext/>
      </w:pPr>
      <w:r>
        <w:t>1. 总体说明与部署</w:t>
      </w:r>
    </w:p>
    <w:p>
      <w:pPr>
        <w:pStyle w:val="Heading2"/>
      </w:pPr>
      <w:r>
        <w:t>1.1 文档范围与阅读方式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本说明书面向模拟台使用、运维和二次开发，覆盖人机功能、潮流算法、WEB 接口和端到端用例。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人机功能章节说明页面入口、操作顺序、数据含义和推荐使用路径。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潮流算法章节说明输入边界如何进入 model.e，如何生成 real.e 与 scada.e。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WEB 接口章节说明 REST API 路径、参数、返回结构和可复制示例。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用例章节覆盖启动仿真、读取量测、下发控制和取消指令。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提示：</w:t>
            </w:r>
            <w:r>
              <w:rPr>
                <w:rFonts w:ascii="Microsoft YaHei" w:hAnsi="Microsoft YaHei" w:eastAsia="Microsoft YaHei"/>
                <w:color w:val="14202D"/>
                <w:sz w:val="18"/>
              </w:rPr>
              <w:t>本文基于 D:\codex\power_simu_web 当前模拟台实现整理，默认模拟台端口为 8710。</w:t>
            </w:r>
          </w:p>
        </w:tc>
      </w:tr>
    </w:tbl>
    <w:p>
      <w:pPr>
        <w:pStyle w:val="Heading2"/>
      </w:pPr>
      <w:r>
        <w:t>1.2 系统角色与总体架构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系统分为模拟台和学员台。模拟台是仿真数据源和计算内核入口；学员台是训练操作端。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模拟台负责模型管理、工况设置、时钟推进、潮流计算、量测生成和对外接口。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学员台负责接收模拟台数据、展示状态、人工或自动下发遥控/遥调指令。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外部 EMS/AGC/优化程序可通过模拟台 REST API 获取四遥数据并下发控制。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一个模拟台交互链接可以供多个学员台同时接入。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152"/>
        <w:gridCol w:w="4896"/>
        <w:gridCol w:w="1872"/>
      </w:tblGrid>
      <w:tr>
        <w:tc>
          <w:tcPr>
            <w:tcW w:type="dxa" w:w="144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角色</w:t>
            </w:r>
          </w:p>
        </w:tc>
        <w:tc>
          <w:tcPr>
            <w:tcW w:type="dxa" w:w="115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默认端口</w:t>
            </w:r>
          </w:p>
        </w:tc>
        <w:tc>
          <w:tcPr>
            <w:tcW w:type="dxa" w:w="489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主要职责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典型使用者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模拟台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8710</w:t>
            </w:r>
          </w:p>
        </w:tc>
        <w:tc>
          <w:tcPr>
            <w:tcW w:type="dxa" w:w="489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模型、曲线、故障、时钟、潮流、接口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教员/运维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学员台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8720</w:t>
            </w:r>
          </w:p>
        </w:tc>
        <w:tc>
          <w:tcPr>
            <w:tcW w:type="dxa" w:w="489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实时接收、显示、人工控制、策略控制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学员/开发者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外部系统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自定义</w:t>
            </w:r>
          </w:p>
        </w:tc>
        <w:tc>
          <w:tcPr>
            <w:tcW w:type="dxa" w:w="489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四遥读取、闭环控制、算法验证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EMS/AGC</w:t>
            </w:r>
          </w:p>
        </w:tc>
      </w:tr>
    </w:tbl>
    <w:p>
      <w:pPr>
        <w:pStyle w:val="Heading2"/>
      </w:pPr>
      <w:r>
        <w:t>1.3 目录结构与模型文件约定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推荐结构为 models/simulator/source 和 models/simulator/runtime。source 保存定义，runtime 保存运行产物。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11"/>
        <w:gridCol w:w="4320"/>
        <w:gridCol w:w="1728"/>
      </w:tblGrid>
      <w:tr>
        <w:tc>
          <w:tcPr>
            <w:tcW w:type="dxa" w:w="3311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目录或文件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作用</w:t>
            </w:r>
          </w:p>
        </w:tc>
        <w:tc>
          <w:tcPr>
            <w:tcW w:type="dxa" w:w="172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运行时改写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source/&lt;模型名&gt;/model.e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电网模型定义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否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source/&lt;模型名&gt;/meas.e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遥测/遥信量测定义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否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source/&lt;模型名&gt;/control.e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遥控/遥调控制点定义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否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source/&lt;模型名&gt;/device.e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风光储柴荷设备参数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否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runtime/&lt;模型名&gt;/real.e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潮流真值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runtime/&lt;模型名&gt;/scada.e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SCADA 量测值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runtime/&lt;模型名&gt;/commands.json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控制历史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</w:t>
            </w:r>
          </w:p>
        </w:tc>
      </w:tr>
      <w:tr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runtime/&lt;模型名&gt;/runtime_logs.json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运行日志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提示：</w:t>
            </w:r>
            <w:r>
              <w:rPr>
                <w:rFonts w:ascii="Microsoft YaHei" w:hAnsi="Microsoft YaHei" w:eastAsia="Microsoft YaHei"/>
                <w:color w:val="14202D"/>
                <w:sz w:val="18"/>
              </w:rPr>
              <w:t>source 中已有定义文件不应在 runtime 中重复定义，runtime 主要保存过程文件和来自学员台的控制叠加。</w:t>
            </w:r>
          </w:p>
        </w:tc>
      </w:tr>
    </w:tbl>
    <w:p>
      <w:pPr>
        <w:pStyle w:val="Heading2"/>
      </w:pPr>
      <w:r>
        <w:t>1.4 启动、停止与服务端口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模拟台 WEB 服务由 Python HTTP 服务提供。默认模拟台端口 8710，学员台端口 8720。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--role simulator 加载模拟台页面和模拟台模型源目录。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--role trainee 加载学员台页面和学员台模型源目录。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--compute-interval-seconds 控制后台多久尝试推进一次仿真步，默认 1 秒。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建议 Python 调用使用 -X utf8，避免 PowerShell/BOM 相关编码问题。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D:\anaconda3\python.exe -X utf8 -m simu.server --role simulator --host 127.0.0.1 --port 8710 --sim-dir D:\codex\power_simu_web --compute-interval-seconds 1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D:\anaconda3\python.exe -X utf8 -m simu.server --role trainee   --host 127.0.0.1 --port 8720 --sim-dir D:\codex\power_simu_web --compute-interval-seconds 1</w:t>
              <w:br/>
            </w:r>
          </w:p>
        </w:tc>
      </w:tr>
    </w:tbl>
    <w:p>
      <w:pPr>
        <w:pStyle w:val="Heading1"/>
        <w:keepNext/>
      </w:pPr>
      <w:r>
        <w:t>2. 模拟台人机功能</w:t>
      </w:r>
    </w:p>
    <w:p>
      <w:pPr>
        <w:pStyle w:val="Heading2"/>
      </w:pPr>
      <w:r>
        <w:t>2.1 模拟台主页：状态、能流与当前指令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主页用于快速观察当前仿真状态、输入边界、电气能量流、当前有效控制指令和最新运行事件。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电气能量流左侧为新能源，中间为储能，右侧为负荷和柴油发电。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实时绿电占比按照 (1 - 柴发功率/负荷功率) * 100% 计算。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流动箭头表达潮流方向，箭头大小表达功率大小，颜色表达绿色属性。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下方表格高度可拖拽调整，能流图在高度变化过程中保持居中。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168"/>
      </w:tblGrid>
      <w:tr>
        <w:tc>
          <w:tcPr>
            <w:tcW w:type="dxa" w:w="187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区域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显示内容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用途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时钟控制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启动、暂停、停止、单步、加速、减速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控制推进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输入边界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风速、辐照、气温、负荷、有效控制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判断工况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电气能量流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风、光、储、柴、荷与绿电占比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观察平衡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当前控制指令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遥控/遥调、指令值、实时值、更新时间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确认生效</w:t>
            </w:r>
          </w:p>
        </w:tc>
      </w:tr>
    </w:tbl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2-1 模拟台主页：时钟控制、能量流和当前有效指令</w:t>
      </w:r>
    </w:p>
    <w:p>
      <w:pPr>
        <w:pStyle w:val="Heading2"/>
      </w:pPr>
      <w:r>
        <w:t>2.2 模型切换、复制与多模型并行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模型下拉框从模型根目录遍历子目录得到列表。每个模型是独立文件夹，模型名就是文件夹名。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切换模型只改变当前显示和控制目标，不会合并不同模型的运行态。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复制新模型会复制模型定义、曲线、设备状态、量测状态和控制指令等。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复制时做重名检查，避免覆盖已有模型。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多模型并行时，每个模型具有独立时钟、runtime 数据和交互链接。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3024"/>
      </w:tblGrid>
      <w:tr>
        <w:tc>
          <w:tcPr>
            <w:tcW w:type="dxa" w:w="187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操作</w:t>
            </w:r>
          </w:p>
        </w:tc>
        <w:tc>
          <w:tcPr>
            <w:tcW w:type="dxa" w:w="446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后台行为</w:t>
            </w:r>
          </w:p>
        </w:tc>
        <w:tc>
          <w:tcPr>
            <w:tcW w:type="dxa" w:w="302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注意事项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选择模型</w:t>
            </w:r>
          </w:p>
        </w:tc>
        <w:tc>
          <w:tcPr>
            <w:tcW w:type="dxa" w:w="446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切换 active_model_id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不停止原模型仿真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复制模型</w:t>
            </w:r>
          </w:p>
        </w:tc>
        <w:tc>
          <w:tcPr>
            <w:tcW w:type="dxa" w:w="446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复制 source/runtime 相关文件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重名时要求改名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并行仿真</w:t>
            </w:r>
          </w:p>
        </w:tc>
        <w:tc>
          <w:tcPr>
            <w:tcW w:type="dxa" w:w="446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MultiModelSimulator 独立推进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以 model_id 区分</w:t>
            </w:r>
          </w:p>
        </w:tc>
      </w:tr>
    </w:tbl>
    <w:p>
      <w:pPr>
        <w:pStyle w:val="Heading2"/>
      </w:pPr>
      <w:r>
        <w:t>2.3 电网模型与定义管理</w:t>
      </w:r>
    </w:p>
    <w:p>
      <w:pPr>
        <w:spacing w:after="100" w:line="278" w:lineRule="auto"/>
      </w:pPr>
      <w:r>
        <w:t>该页面用于查看当前电网模型参数，并配合定义导入、导出完成模型分发和版本留存。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导出定义包含 model.e、meas.e、control.e，以及环境和负荷曲线定义文件。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导出时允许用户指定导出目录。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2-2 电网模型页面：设备树与分类模型参数表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导入定义时若模型名重复，应提示重复并要求输入新名称。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定义包用于同步学员台本地定义，避免接收时出现定义不一致。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Invoke-WebRequest -Uri "http://127.0.0.1:8710/api/export-definitions?model_id=simple_model" -OutFile "D:\temp\simple_model_definitions.zip"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-Uri "http://127.0.0.1:8710/api/export-definitions?model_id=simple_model&amp;format=json"</w:t>
              <w:br/>
            </w:r>
          </w:p>
        </w:tc>
      </w:tr>
    </w:tbl>
    <w:p>
      <w:pPr>
        <w:pStyle w:val="Heading2"/>
      </w:pPr>
      <w:r>
        <w:t>2.4 仿真模式：年仿真与日仿真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模拟台支持年仿真和日仿真。年仿真为 8760 点、1 小时间隔；日仿真为 1440 点、1 分钟间隔。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年仿真时，故障窗口按起始日和结束日设置，界面显示为几月几日。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日仿真时，故障窗口按时分设置。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仿真运行过程中不能切换仿真模式，需先停止。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仿真时钟会按步长向上对齐，保证时刻不倒退。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152"/>
        <w:gridCol w:w="1440"/>
        <w:gridCol w:w="2015"/>
        <w:gridCol w:w="3311"/>
      </w:tblGrid>
      <w:tr>
        <w:tc>
          <w:tcPr>
            <w:tcW w:type="dxa" w:w="144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模式</w:t>
            </w:r>
          </w:p>
        </w:tc>
        <w:tc>
          <w:tcPr>
            <w:tcW w:type="dxa" w:w="115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点数</w:t>
            </w:r>
          </w:p>
        </w:tc>
        <w:tc>
          <w:tcPr>
            <w:tcW w:type="dxa" w:w="144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默认步长</w:t>
            </w:r>
          </w:p>
        </w:tc>
        <w:tc>
          <w:tcPr>
            <w:tcW w:type="dxa" w:w="2015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故障时间</w:t>
            </w:r>
          </w:p>
        </w:tc>
        <w:tc>
          <w:tcPr>
            <w:tcW w:type="dxa" w:w="3311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典型用途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年仿真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8760</w:t>
            </w:r>
          </w:p>
        </w:tc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60 min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起止日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全年资源评估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日仿真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1440</w:t>
            </w:r>
          </w:p>
        </w:tc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1 min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时:分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典型日训练</w:t>
            </w:r>
          </w:p>
        </w:tc>
      </w:tr>
    </w:tbl>
    <w:p>
      <w:pPr>
        <w:pStyle w:val="Heading2"/>
      </w:pPr>
      <w:r>
        <w:t>2.5 时钟控制与计算周期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时钟控制包括启动、暂停、停止、单步、加速、减速。加速倍率为 x1、x5、x15、x30、x60。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从停止状态启动时弹窗指定开始时刻，并按有效步长向上对齐。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暂停不清空状态，停止会回到 stopped 并将仿真时钟归零。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单步执行一次计算并推进一个等效步长。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仿真时步与真实时间解耦，一轮计算成功完成后才推进一个逻辑仿真步。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提示：</w:t>
            </w:r>
            <w:r>
              <w:rPr>
                <w:rFonts w:ascii="Microsoft YaHei" w:hAnsi="Microsoft YaHei" w:eastAsia="Microsoft YaHei"/>
                <w:color w:val="14202D"/>
                <w:sz w:val="18"/>
              </w:rPr>
              <w:t>模拟台不根据系统阻塞时间补步，避免计算耗时导致仿真时钟漂移。</w:t>
            </w:r>
          </w:p>
        </w:tc>
      </w:tr>
    </w:tbl>
    <w:p>
      <w:pPr>
        <w:pStyle w:val="Heading2"/>
      </w:pPr>
      <w:r>
        <w:t>2.6 曲线设置页面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曲线设置页面为左右结构。左侧为曲线树，右侧上方为曲线，下方为表格。</w:t>
      </w:r>
    </w:p>
    <w:p>
      <w:pPr>
        <w:pStyle w:val="Heading3"/>
      </w:pPr>
      <w:r>
        <w:t>要点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2-3 曲线设置页面：曲线树、曲线板和数据表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左侧一级为环境曲线和负荷曲线；环境曲线包含风、光、温；负荷曲线列出模型负荷。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默认单选，按下鼠标拖拽时支持多选。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曲线支持左键选中后拖拽修改，右键结束选中和拖拽状态。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表格支持编辑，保存按钮写回曲线配置。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曲线游标随鼠标移动，便于定位时刻点。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fa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2-4 故障设置页面：设备故障起止时刻与状态设定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2736"/>
        <w:gridCol w:w="2015"/>
        <w:gridCol w:w="3168"/>
      </w:tblGrid>
      <w:tr>
        <w:tc>
          <w:tcPr>
            <w:tcW w:type="dxa" w:w="144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曲线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字段</w:t>
            </w:r>
          </w:p>
        </w:tc>
        <w:tc>
          <w:tcPr>
            <w:tcW w:type="dxa" w:w="2015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范围/单位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用途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风速</w:t>
            </w:r>
          </w:p>
        </w:tc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wind_speed_mps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0-50 m/s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限制风机最大出力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太阳辐照</w:t>
            </w:r>
          </w:p>
        </w:tc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solar_irradiance_w_m2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0-1100 W/m2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限制光伏最大出力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气温</w:t>
            </w:r>
          </w:p>
        </w:tc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air_temp_c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℃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光伏温度修正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负荷</w:t>
            </w:r>
          </w:p>
        </w:tc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p_kw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kW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更新负荷功率</w:t>
            </w:r>
          </w:p>
        </w:tc>
      </w:tr>
    </w:tbl>
    <w:p>
      <w:pPr>
        <w:pStyle w:val="Heading2"/>
      </w:pPr>
      <w:r>
        <w:t>2.7 设备故障设置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设备故障页面左侧为设备树，右侧为设备故障表格，可设置故障状态、发生时刻和清除时刻。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普通设备故障通常映射为 run_stat 投入/退出。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Switch/Breaker 故障映射为 CbOpenStat 中的 status 分/合状态。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年仿真使用 start_day/clear_day，日仿真使用 start_minute/clear_minute。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故障在每轮潮流计算前物化到 stat.e 和工作模型。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15"/>
        <w:gridCol w:w="2160"/>
        <w:gridCol w:w="2448"/>
        <w:gridCol w:w="2736"/>
      </w:tblGrid>
      <w:tr>
        <w:tc>
          <w:tcPr>
            <w:tcW w:type="dxa" w:w="2015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对象</w:t>
            </w:r>
          </w:p>
        </w:tc>
        <w:tc>
          <w:tcPr>
            <w:tcW w:type="dxa" w:w="216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可设置状态</w:t>
            </w:r>
          </w:p>
        </w:tc>
        <w:tc>
          <w:tcPr>
            <w:tcW w:type="dxa" w:w="244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影响文件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进入潮流方式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普通设备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投入/退出</w:t>
            </w:r>
          </w:p>
        </w:tc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RunStat</w:t>
            </w:r>
          </w:p>
        </w:tc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更新 run_stat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开关/断路器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分/合</w:t>
            </w:r>
          </w:p>
        </w:tc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CbOpenStat</w:t>
            </w:r>
          </w:p>
        </w:tc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更新 status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设备类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批量筛选</w:t>
            </w:r>
          </w:p>
        </w:tc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local_settings.json</w:t>
            </w:r>
          </w:p>
        </w:tc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逐台匹配</w:t>
            </w:r>
          </w:p>
        </w:tc>
      </w:tr>
    </w:tbl>
    <w:p>
      <w:pPr>
        <w:pStyle w:val="Heading2"/>
      </w:pPr>
      <w:r>
        <w:t>2.8 量测故障设置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量测故障作用于 scada.e，不改变 real.e。支持正常、死数、0 值和大偏差。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正常：不额外修改 scada.e。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死数：保持固定中值或上一帧值，可叠加偏差。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mo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2-5 运行模式页面：设备树与运行模式表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0 值：量测值强制为 0。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大偏差：在当前量测基础上增加 bias/error/offset。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量测故障用于训练学员识别坏数据和传感器异常。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2160"/>
        <w:gridCol w:w="3456"/>
        <w:gridCol w:w="1872"/>
      </w:tblGrid>
      <w:tr>
        <w:tc>
          <w:tcPr>
            <w:tcW w:type="dxa" w:w="187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故障类型</w:t>
            </w:r>
          </w:p>
        </w:tc>
        <w:tc>
          <w:tcPr>
            <w:tcW w:type="dxa" w:w="216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配置字段</w:t>
            </w:r>
          </w:p>
        </w:tc>
        <w:tc>
          <w:tcPr>
            <w:tcW w:type="dxa" w:w="345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计算行为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典型用途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dead/stuck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median,bias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固定值或上一值+偏差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死数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zero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无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置零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通道断线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bias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bias/error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当前值+偏差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传感器偏移</w:t>
            </w:r>
          </w:p>
        </w:tc>
      </w:tr>
      <w:tr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normal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无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不处理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恢复正常</w:t>
            </w:r>
          </w:p>
        </w:tc>
      </w:tr>
    </w:tbl>
    <w:p>
      <w:pPr>
        <w:pStyle w:val="Heading2"/>
      </w:pPr>
      <w:r>
        <w:t>2.9 运行模式页面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parame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2-6 参数配置页面：仿真步长、计算周期和当前状态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运行模式页面左侧为设备树，右侧表格显示并修改设备运行模式，例如 PQ、PV、PH、V。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运行模式描述设备在潮流方程中的建模角色。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修改模式后，下一轮计算前重新物化工作模型。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模式应与 model.e、control.e 定义保持一致，不应随意发挥。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不合理模式可能导致潮流不收敛或求解异常。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runtime_comman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2-7 控制指令页面：遥控遥调表格与跟踪曲线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2160"/>
        <w:gridCol w:w="2304"/>
        <w:gridCol w:w="3744"/>
      </w:tblGrid>
      <w:tr>
        <w:tc>
          <w:tcPr>
            <w:tcW w:type="dxa" w:w="115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模式</w:t>
            </w:r>
          </w:p>
        </w:tc>
        <w:tc>
          <w:tcPr>
            <w:tcW w:type="dxa" w:w="216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含义</w:t>
            </w:r>
          </w:p>
        </w:tc>
        <w:tc>
          <w:tcPr>
            <w:tcW w:type="dxa" w:w="230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适用示例</w:t>
            </w:r>
          </w:p>
        </w:tc>
        <w:tc>
          <w:tcPr>
            <w:tcW w:type="dxa" w:w="374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说明</w:t>
            </w:r>
          </w:p>
        </w:tc>
      </w:tr>
      <w:tr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PQ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指定 P/Q</w:t>
            </w:r>
          </w:p>
        </w:tc>
        <w:tc>
          <w:tcPr>
            <w:tcW w:type="dxa" w:w="230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负荷、功率源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最常见边界</w:t>
            </w:r>
          </w:p>
        </w:tc>
      </w:tr>
      <w:tr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PV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指定 P/V</w:t>
            </w:r>
          </w:p>
        </w:tc>
        <w:tc>
          <w:tcPr>
            <w:tcW w:type="dxa" w:w="230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发电机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无功由潮流平衡</w:t>
            </w:r>
          </w:p>
        </w:tc>
      </w:tr>
      <w:tr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PH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指定有功和换流关系</w:t>
            </w:r>
          </w:p>
        </w:tc>
        <w:tc>
          <w:tcPr>
            <w:tcW w:type="dxa" w:w="230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换流器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需模型支持</w:t>
            </w:r>
          </w:p>
        </w:tc>
      </w:tr>
      <w:tr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V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指定电压</w:t>
            </w:r>
          </w:p>
        </w:tc>
        <w:tc>
          <w:tcPr>
            <w:tcW w:type="dxa" w:w="230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平衡/控制节点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需谨慎设置</w:t>
            </w:r>
          </w:p>
        </w:tc>
      </w:tr>
    </w:tbl>
    <w:p>
      <w:pPr>
        <w:pStyle w:val="Heading2"/>
      </w:pPr>
      <w:r>
        <w:t>2.10 参数配置页面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参数配置页面集中管理系统参数，包括仿真步长/时钟倍率和仿真计算周期。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clock_speed 或 speed 会被规范到 x1、x5、x15、x30、x60。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measure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2-8 实时量测页面：真值、量测值和测点跟踪曲线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compute_interval_seconds 表示后台每隔多少秒尝试计算一次，默认 1 秒。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effective_step_minutes 由曲线时步和时钟倍率共同决定。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保存后写入 local_settings.json，并按有效步长对齐当前仿真时刻。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"http://127.0.0.1:8710/api/config?model_id=simple_model"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-Body '{"clock_speed":5,"compute_interval_seconds":1}'</w:t>
              <w:br/>
            </w:r>
          </w:p>
        </w:tc>
      </w:tr>
    </w:tbl>
    <w:p>
      <w:pPr>
        <w:pStyle w:val="Heading2"/>
      </w:pPr>
      <w:r>
        <w:t>2.11 控制指令页面</w:t>
      </w:r>
    </w:p>
    <w:p>
      <w:pPr>
        <w:pStyle w:val="Heading3"/>
        <w:keepNext/>
        <w:spacing w:before="80" w:after="60"/>
      </w:pPr>
      <w:r>
        <w:t>界面截图</w:t>
      </w:r>
    </w:p>
    <w:p>
      <w:pPr>
        <w:keepNext/>
        <w:keepLines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or_lo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i/>
          <w:sz w:val="16"/>
        </w:rPr>
        <w:t>图 2-9 运行日志页面：日志类型过滤、分页与详情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控制指令页面左侧为设备树，右侧为多标签页，遥控和遥调分表展示。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遥控包括设备投入/退出、开关和断路器分合状态。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遥调包括发电机、DCDC、DCAC、ACAC、储能等设备的 P/Q/V 设定值。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单击或双击行时，下方曲线板刷新为对应指令的控制值和实时值曲线。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模拟台显示指令刷新时刻，包括本机时刻和仿真时刻。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有效指令列表过滤掉不刷新或过期的指令。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3168"/>
        <w:gridCol w:w="3600"/>
        <w:gridCol w:w="1296"/>
      </w:tblGrid>
      <w:tr>
        <w:tc>
          <w:tcPr>
            <w:tcW w:type="dxa" w:w="129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类别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定义来源</w:t>
            </w:r>
          </w:p>
        </w:tc>
        <w:tc>
          <w:tcPr>
            <w:tcW w:type="dxa" w:w="360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显示字段</w:t>
            </w:r>
          </w:p>
        </w:tc>
        <w:tc>
          <w:tcPr>
            <w:tcW w:type="dxa" w:w="129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执行边界</w:t>
            </w:r>
          </w:p>
        </w:tc>
      </w:tr>
      <w:tr>
        <w:tc>
          <w:tcPr>
            <w:tcW w:type="dxa" w:w="129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遥控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control.e RunStat/CbOpenStat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名称、实时值、控制值、刷新时刻</w:t>
            </w:r>
          </w:p>
        </w:tc>
        <w:tc>
          <w:tcPr>
            <w:tcW w:type="dxa" w:w="129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有效期内</w:t>
            </w:r>
          </w:p>
        </w:tc>
      </w:tr>
      <w:tr>
        <w:tc>
          <w:tcPr>
            <w:tcW w:type="dxa" w:w="129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遥调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control.e SetValue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名称、量测值、控制值、刷新时刻</w:t>
            </w:r>
          </w:p>
        </w:tc>
        <w:tc>
          <w:tcPr>
            <w:tcW w:type="dxa" w:w="129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写入 yt_ctrl.e</w:t>
            </w:r>
          </w:p>
        </w:tc>
      </w:tr>
    </w:tbl>
    <w:p>
      <w:pPr>
        <w:pStyle w:val="Heading2"/>
      </w:pPr>
      <w:r>
        <w:t>2.12 实时量测页面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实时量测页面左侧为设备树，右侧展示选中设备、设备类或全部测点的真值和量测值。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表格展示量测名称、设备、量测类型、真值、量测值和有效状态。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曲线展示选中测点的量测值与真值，可选择时间窗口。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曲线横坐标跟随时间窗口调整，并按窗口取整。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气象相关测点也与电气测点一起展示和上传。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3168"/>
        <w:gridCol w:w="2015"/>
        <w:gridCol w:w="2448"/>
      </w:tblGrid>
      <w:tr>
        <w:tc>
          <w:tcPr>
            <w:tcW w:type="dxa" w:w="172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数据源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含义</w:t>
            </w:r>
          </w:p>
        </w:tc>
        <w:tc>
          <w:tcPr>
            <w:tcW w:type="dxa" w:w="2015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文件</w:t>
            </w:r>
          </w:p>
        </w:tc>
        <w:tc>
          <w:tcPr>
            <w:tcW w:type="dxa" w:w="244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含噪声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definitions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量测定义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meas.e</w:t>
            </w:r>
          </w:p>
        </w:tc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否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real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潮流真值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real.e</w:t>
            </w:r>
          </w:p>
        </w:tc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否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scada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量测结果</w:t>
            </w:r>
          </w:p>
        </w:tc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scada.e</w:t>
            </w:r>
          </w:p>
        </w:tc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</w:t>
            </w:r>
          </w:p>
        </w:tc>
      </w:tr>
    </w:tbl>
    <w:p>
      <w:pPr>
        <w:pStyle w:val="Heading2"/>
      </w:pPr>
      <w:r>
        <w:t>2.13 运行日志页面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运行日志记录环境/负荷读取、控制响应、潮流计算、参数配置和告警信息。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日志表包含本机时刻和仿真时刻。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支持按日志类型过滤、分页展示和清空日志。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控制响应日志先于潮流计算日志记录。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潮流计算日志输出分类统计，避免逐设备输出过多。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5903"/>
      </w:tblGrid>
      <w:tr>
        <w:tc>
          <w:tcPr>
            <w:tcW w:type="dxa" w:w="172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日志类型</w:t>
            </w:r>
          </w:p>
        </w:tc>
        <w:tc>
          <w:tcPr>
            <w:tcW w:type="dxa" w:w="172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典型结果</w:t>
            </w:r>
          </w:p>
        </w:tc>
        <w:tc>
          <w:tcPr>
            <w:tcW w:type="dxa" w:w="5903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详情内容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环境/负荷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逐点读取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天气、负荷、曲线点号、weather.e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控制响应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完成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有效指令、输入边界、新能源限值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潮流计算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完成/有缺失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iter、normF、量测更新、功率统计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参数配置</w:t>
            </w:r>
          </w:p>
        </w:tc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已更新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倍率、计算周期</w:t>
            </w:r>
          </w:p>
        </w:tc>
      </w:tr>
    </w:tbl>
    <w:p>
      <w:pPr>
        <w:pStyle w:val="Heading2"/>
      </w:pPr>
      <w:r>
        <w:t>2.14 交互链接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模拟台自动生成模型级交互链接。学员台输入链接后解析模拟台地址、模型 ID、快照路径和控制路径。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不同模型对应不同链接，一个链接可供多个学员台使用。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学员台启动接收前会验证链接可用性，并尝试读取一次数据。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如果传入数据与本地定义不一致，学员台会警告并启动失败。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运行中链接失效会自动重连，连续失败后停止接收。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-Uri "http://127.0.0.1:8710/api/trainee-link?model_id=simple_model"</w:t>
              <w:br/>
            </w:r>
          </w:p>
        </w:tc>
      </w:tr>
    </w:tbl>
    <w:p>
      <w:pPr>
        <w:pStyle w:val="Heading1"/>
        <w:keepNext/>
      </w:pPr>
      <w:r>
        <w:t>3. 仿真计算与潮流算法</w:t>
      </w:r>
    </w:p>
    <w:p>
      <w:pPr>
        <w:pStyle w:val="Heading2"/>
      </w:pPr>
      <w:r>
        <w:t>3.1 单步仿真计算流程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一次仿真步从时钟触发开始，到 real.e/scada.e 刷新结束。仿真步与真实时间解耦。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3024"/>
        <w:gridCol w:w="3311"/>
      </w:tblGrid>
      <w:tr>
        <w:tc>
          <w:tcPr>
            <w:tcW w:type="dxa" w:w="79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步骤</w:t>
            </w:r>
          </w:p>
        </w:tc>
        <w:tc>
          <w:tcPr>
            <w:tcW w:type="dxa" w:w="223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动作</w:t>
            </w:r>
          </w:p>
        </w:tc>
        <w:tc>
          <w:tcPr>
            <w:tcW w:type="dxa" w:w="302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输入</w:t>
            </w:r>
          </w:p>
        </w:tc>
        <w:tc>
          <w:tcPr>
            <w:tcW w:type="dxa" w:w="3311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输出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1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物化工作模型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model.e/stat.e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work model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2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读取曲线点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curves.json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weather.e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3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物化有效控制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commands.json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yt_ctrl.e/stat.e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4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叠加故障与模式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local_settings.json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merged_model.e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5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潮流求解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merged_model.e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Snapshot/iter/normF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6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生成真值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meas.e/Snapshot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real.e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7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叠加噪声故障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real.e/量测故障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scada.e</w:t>
            </w:r>
          </w:p>
        </w:tc>
      </w:tr>
      <w:tr>
        <w:tc>
          <w:tcPr>
            <w:tcW w:type="dxa" w:w="7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8</w:t>
            </w:r>
          </w:p>
        </w:tc>
        <w:tc>
          <w:tcPr>
            <w:tcW w:type="dxa" w:w="223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写日志推进时钟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计算结果</w:t>
            </w:r>
          </w:p>
        </w:tc>
        <w:tc>
          <w:tcPr>
            <w:tcW w:type="dxa" w:w="331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snapshot</w:t>
            </w:r>
          </w:p>
        </w:tc>
      </w:tr>
    </w:tbl>
    <w:p>
      <w:pPr>
        <w:pStyle w:val="Heading2"/>
      </w:pPr>
      <w:r>
        <w:t>3.2 天气与负荷曲线读取逻辑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每一仿真步根据当前仿真时刻读取天气和负荷曲线。年仿真按累计分钟定位，日仿真按日内分钟定位。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weather.e 以列为单位保存 time、wind_speed_mps、solar_irradiance_w_m2、air_temp_c 等。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负荷按模型中的负荷列表逐项插值后求和，写入 load_kw。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环境/负荷日志记录曲线模式、目标分钟、点号和负荷分项。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weather.e 同时用于页面展示、负荷修正和风光最大出力限制。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&lt;Weather&gt;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@ time      wind_speed_mps  solar_irradiance_w_m2  air_temp_c  air_pressure_hpa  humidity_pct  load_kw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# 00:00:00  8.50            0.00                    -22.00      985.00            58.00         78.20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&lt;/Weather&gt;</w:t>
              <w:br/>
            </w:r>
          </w:p>
        </w:tc>
      </w:tr>
    </w:tbl>
    <w:p>
      <w:pPr>
        <w:pStyle w:val="Heading2"/>
      </w:pPr>
      <w:r>
        <w:t>3.3 设备状态和控制指令叠加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设备基础状态来自 stat.e，有效学员台控制来自 commands.json，并物化到 yt_ctrl.e 和当前运行 stat.e。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RunStat 合并所有设备投退状态，字段为 dev_type、dev_name、run_stat。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CbOpenStat 保存开关/断路器分合状态，字段为 dev_type、dev_name、status。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SetValue 合并所有遥调设值，字段为 dev_type、dev_name、set_type、set_value。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StorageSoc 保存储能 SOC，字段包含 name/dev_name 和 soc_curr。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只有学员台来源、已接受、未取消、未过期的指令会影响潮流。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15"/>
        <w:gridCol w:w="3024"/>
        <w:gridCol w:w="2160"/>
        <w:gridCol w:w="2160"/>
      </w:tblGrid>
      <w:tr>
        <w:tc>
          <w:tcPr>
            <w:tcW w:type="dxa" w:w="2015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来源</w:t>
            </w:r>
          </w:p>
        </w:tc>
        <w:tc>
          <w:tcPr>
            <w:tcW w:type="dxa" w:w="302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有效性条件</w:t>
            </w:r>
          </w:p>
        </w:tc>
        <w:tc>
          <w:tcPr>
            <w:tcW w:type="dxa" w:w="216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写入位置</w:t>
            </w:r>
          </w:p>
        </w:tc>
        <w:tc>
          <w:tcPr>
            <w:tcW w:type="dxa" w:w="216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影响潮流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学员台人工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trainee-ui 且有效期内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commands/yt_ctrl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新能源策略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trainee-renewable-priority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commands/yt_ctrl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模拟台本地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非学员台来源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可记录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否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取消指令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匹配有效指令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标记 cancelled</w:t>
            </w:r>
          </w:p>
        </w:tc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退出影响</w:t>
            </w:r>
          </w:p>
        </w:tc>
      </w:tr>
    </w:tbl>
    <w:p>
      <w:pPr>
        <w:pStyle w:val="Heading2"/>
      </w:pPr>
      <w:r>
        <w:t>3.4 风光储柴荷能力边界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模拟台根据天气和 device.e 参数修正设备能力边界，风光在最大可发范围内跟踪控制指令。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风电只看 ACGenerator 类型风机，不把 DCACConverter 当成风电源。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光伏只看 DCGenerator 类型光伏，不把变流器重复统计为电源。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储能 SOC 高于上限时不能充电，低于下限时不能放电。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若没有有效控制指令，风光按最大出力点运行。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柴油机承担新能源和储能之外的剩余功率缺额。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031"/>
      </w:tblGrid>
      <w:tr>
        <w:tc>
          <w:tcPr>
            <w:tcW w:type="dxa" w:w="144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设备</w:t>
            </w:r>
          </w:p>
        </w:tc>
        <w:tc>
          <w:tcPr>
            <w:tcW w:type="dxa" w:w="388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关键参数</w:t>
            </w:r>
          </w:p>
        </w:tc>
        <w:tc>
          <w:tcPr>
            <w:tcW w:type="dxa" w:w="4031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约束逻辑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风机</w:t>
            </w:r>
          </w:p>
        </w:tc>
        <w:tc>
          <w:tcPr>
            <w:tcW w:type="dxa" w:w="388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cut_in/rated/cut_out/rated_power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分段立方曲线并裁剪 p_min/p_max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光伏</w:t>
            </w:r>
          </w:p>
        </w:tc>
        <w:tc>
          <w:tcPr>
            <w:tcW w:type="dxa" w:w="388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rated_power/reference/temp_coef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辐照比例和温度修正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储能</w:t>
            </w:r>
          </w:p>
        </w:tc>
        <w:tc>
          <w:tcPr>
            <w:tcW w:type="dxa" w:w="388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emva/soc_min/soc_max/充放上限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SOC 与功率共同约束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负荷</w:t>
            </w:r>
          </w:p>
        </w:tc>
        <w:tc>
          <w:tcPr>
            <w:tcW w:type="dxa" w:w="388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96 点曲线/温度参数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按曲线和环境修正</w:t>
            </w:r>
          </w:p>
        </w:tc>
      </w:tr>
    </w:tbl>
    <w:p>
      <w:pPr>
        <w:pStyle w:val="Heading2"/>
      </w:pPr>
      <w:r>
        <w:t>3.5 风机、光伏和储能公式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风电采用切入-额定-切出分段曲线，光伏采用辐照和温度修正，储能 SOC 按功率积分。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储能 p_set 为正表示放电，为负表示充电。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风机切出风速过低会导致强风下出力归零，应结合 device.e 检查。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风电：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v &lt; cut_in 或 v &gt;= cut_out:       Pwind = 0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cut_in &lt;= v &lt; rated:              Pwind = rated_power * ((v-cut_in)/(rated-cut_in))^3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v &gt;= rated 且 v &lt; cut_out:        Pwind = rated_power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光伏：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Ppv = rated_power * irradiance/reference_irradiance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    * max(0, 1 + temp_coefficient * (air_temp - reference_temperature))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储能：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soc_next = clamp(soc - p_set * period_seconds / 3600 / capacity_kwh, soc_min, soc_max)</w:t>
              <w:br/>
            </w:r>
          </w:p>
        </w:tc>
      </w:tr>
    </w:tbl>
    <w:p>
      <w:pPr>
        <w:pStyle w:val="Heading2"/>
      </w:pPr>
      <w:r>
        <w:t>3.6 交直流混联潮流计算入口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模拟台通过 simu_loop.run_once 调用交直流混联潮流，默认求解器是 HybridPowerFlowCalc。</w:t>
      </w:r>
    </w:p>
    <w:p>
      <w:pPr>
        <w:pStyle w:val="Heading3"/>
      </w:pPr>
      <w:r>
        <w:t>操作步骤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合并 model.e、stat.e、weather.e、yt_ctrl.e、device.e 为 merged_model.e。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调用 _read_lf_network_from_file 读取交直流网络。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构造 HybridPowerFlowCalc(network, verbose=False)。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执行 calc.run()，检查返回码和 converged 标志。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封装 Snapshot，用于 real.e 测点取值。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network = _read_lf_network_from_file(merged_model)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calc = HybridPowerFlowCalc(network, verbose=False)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rc = calc.run()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solver_info = f"iter={calc.iterations}, normF={calc.normF:.3e}"</w:t>
              <w:br/>
            </w:r>
          </w:p>
        </w:tc>
      </w:tr>
    </w:tbl>
    <w:p>
      <w:pPr>
        <w:pStyle w:val="Heading2"/>
      </w:pPr>
      <w:r>
        <w:t>3.7 Newton 迭代与线性求解器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HybridPowerFlowCalc 对全局状态向量构造残差 F 和稀疏雅可比 J，迭代求解 J dx = -F。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收敛条件以残差无穷范数 normF 小于容差为准。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默认混联场景优先使用 pyklu，不可用时回退 SciPy/SuperLU。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可选求解器包括 pyklu、superlu/scipy、umfpack、sksparse.klu.klu_solve。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日志中的 iter 和 normF 是判断计算质量的关键指标。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3456"/>
        <w:gridCol w:w="1584"/>
      </w:tblGrid>
      <w:tr>
        <w:tc>
          <w:tcPr>
            <w:tcW w:type="dxa" w:w="172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求解器</w:t>
            </w:r>
          </w:p>
        </w:tc>
        <w:tc>
          <w:tcPr>
            <w:tcW w:type="dxa" w:w="259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Python 绑定</w:t>
            </w:r>
          </w:p>
        </w:tc>
        <w:tc>
          <w:tcPr>
            <w:tcW w:type="dxa" w:w="345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特点</w:t>
            </w:r>
          </w:p>
        </w:tc>
        <w:tc>
          <w:tcPr>
            <w:tcW w:type="dxa" w:w="158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回退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pyklu</w:t>
            </w:r>
          </w:p>
        </w:tc>
        <w:tc>
          <w:tcPr>
            <w:tcW w:type="dxa" w:w="25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PyKLU.Klu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适合稀疏电网矩阵</w:t>
            </w:r>
          </w:p>
        </w:tc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scipy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superlu/scipy</w:t>
            </w:r>
          </w:p>
        </w:tc>
        <w:tc>
          <w:tcPr>
            <w:tcW w:type="dxa" w:w="25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scipy.sparse.linalg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依赖少、稳定</w:t>
            </w:r>
          </w:p>
        </w:tc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默认兜底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umfpack</w:t>
            </w:r>
          </w:p>
        </w:tc>
        <w:tc>
          <w:tcPr>
            <w:tcW w:type="dxa" w:w="25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scikits.umfpack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可复用符号分解</w:t>
            </w:r>
          </w:p>
        </w:tc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scipy</w:t>
            </w:r>
          </w:p>
        </w:tc>
      </w:tr>
      <w:tr>
        <w:tc>
          <w:tcPr>
            <w:tcW w:type="dxa" w:w="17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sksparse.klu</w:t>
            </w:r>
          </w:p>
        </w:tc>
        <w:tc>
          <w:tcPr>
            <w:tcW w:type="dxa" w:w="25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sksparse.klu.klu_solve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可选 KLU 接口</w:t>
            </w:r>
          </w:p>
        </w:tc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scipy</w:t>
            </w:r>
          </w:p>
        </w:tc>
      </w:tr>
    </w:tbl>
    <w:p>
      <w:pPr>
        <w:pStyle w:val="Heading2"/>
      </w:pPr>
      <w:r>
        <w:t>3.8 真值与 SCADA 量测生成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潮流收敛后，模拟台按 meas.e 中定义的测点从 Snapshot 取值，生成 real.e，再叠加噪声生成 scada.e。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real.e 保存潮流真值，不叠加测量误差。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scada.e 保存学员台看到的测量值，包含白噪声和量测故障。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量测噪声可由统一 noise_std 或 meas.e 权重决定。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所有 E 文件保持列对齐，便于人工查看和程序解析。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missing 表示测点无法从 Snapshot 取值，应检查 meas.e 与 model.e 是否一致。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real_rows = build_real_rows(meas.e, snapshot, stat.e)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scada_rows = add_noise_to_rows(real_rows, noise_std, rng)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write_measurement_snapshot(real.e, real_rows)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write_measurement_snapshot(scada.e, scada_rows)</w:t>
              <w:br/>
            </w:r>
          </w:p>
        </w:tc>
      </w:tr>
    </w:tbl>
    <w:p>
      <w:pPr>
        <w:pStyle w:val="Heading2"/>
      </w:pPr>
      <w:r>
        <w:t>3.9 气象遥测点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风速、辐照、气温、湿度、气压等气象量作为遥测点与电气测点一起展示和上传。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气象测点写入 meas.e 或由服务在定义视图中补齐。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气象测点进入 /api/external/telemetry 返回结果。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学员台实时量测界面按同一定义展示。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外部系统可用指定查询接口只读取关心的气象点。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1872"/>
        <w:gridCol w:w="1152"/>
        <w:gridCol w:w="3168"/>
      </w:tblGrid>
      <w:tr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测点名称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含义</w:t>
            </w:r>
          </w:p>
        </w:tc>
        <w:tc>
          <w:tcPr>
            <w:tcW w:type="dxa" w:w="115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单位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来源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weather_wind_speed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风速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m/s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weather.e/曲线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weather_solar_irradiance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太阳辐照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W/m2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weather.e/曲线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weather_air_temp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气温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℃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weather.e/曲线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weather_humidity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湿度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%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weather.e/曲线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weather_air_pressure</w:t>
            </w:r>
          </w:p>
        </w:tc>
        <w:tc>
          <w:tcPr>
            <w:tcW w:type="dxa" w:w="18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气压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hPa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weather.e/曲线</w:t>
            </w:r>
          </w:p>
        </w:tc>
      </w:tr>
    </w:tbl>
    <w:p>
      <w:pPr>
        <w:pStyle w:val="Heading2"/>
      </w:pPr>
      <w:r>
        <w:t>3.10 潮流计算日志解读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每轮计算通常生成控制响应和潮流计算两类日志，前者说明输入边界，后者说明求解摘要和功率统计。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控制响应日志包含有效指令数量、仿真边界、天气负荷边界和新能源限值。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潮流计算日志包含 iter、normF、量测更新、缺失、叠加修正和分类统计。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功率差额包含网络损耗和变流损耗，不要求严格为 0。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missing 大于 0 时优先检查 meas.e 是否引用了不存在的设备或量测类型。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计算摘要 时刻 00:00:00，累计分钟 0，推进 1 min，求解器 iter=4, normF=7.40e-14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分类统计 风力发电总功率 6.58 kW，光伏发电总功率 0 kW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分类统计 柴油发电总功率 62.69 kW，负荷用电总功率 78.82 kW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功率平衡 电源发电总功率 79.27 kW，用电及充电总功率 78.82 kW，功率差额 0.45 kW</w:t>
              <w:br/>
            </w:r>
          </w:p>
        </w:tc>
      </w:tr>
    </w:tbl>
    <w:p>
      <w:pPr>
        <w:pStyle w:val="Heading1"/>
        <w:keepNext/>
      </w:pPr>
      <w:r>
        <w:t>4. WEB 接口与外部交互</w:t>
      </w:r>
    </w:p>
    <w:p>
      <w:pPr>
        <w:pStyle w:val="Heading2"/>
      </w:pPr>
      <w:r>
        <w:t>4.1 WEB API 总览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模拟台提供 REST 风格接口，统一返回 JSON。多模型访问时使用 model_id 查询参数选择模型。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152"/>
        <w:gridCol w:w="3168"/>
        <w:gridCol w:w="3600"/>
      </w:tblGrid>
      <w:tr>
        <w:tc>
          <w:tcPr>
            <w:tcW w:type="dxa" w:w="144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类别</w:t>
            </w:r>
          </w:p>
        </w:tc>
        <w:tc>
          <w:tcPr>
            <w:tcW w:type="dxa" w:w="115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方法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路径</w:t>
            </w:r>
          </w:p>
        </w:tc>
        <w:tc>
          <w:tcPr>
            <w:tcW w:type="dxa" w:w="360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用途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健康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GET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/api/health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检查服务可用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模型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GET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/api/models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获取模型列表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快照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GET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/api/snapshot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获取完整实时快照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四遥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GET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/api/external/telemetry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获取遥测/遥信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四遥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GET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/api/external/controls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获取遥控/遥调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控制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/api/external/controls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接收并执行控制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时钟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POST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/api/clock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控制仿真时钟</w:t>
            </w:r>
          </w:p>
        </w:tc>
      </w:tr>
      <w:tr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定义</w:t>
            </w:r>
          </w:p>
        </w:tc>
        <w:tc>
          <w:tcPr>
            <w:tcW w:type="dxa" w:w="115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GET</w:t>
            </w:r>
          </w:p>
        </w:tc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/api/export-definitions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导出定义包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提示：</w:t>
            </w:r>
            <w:r>
              <w:rPr>
                <w:rFonts w:ascii="Microsoft YaHei" w:hAnsi="Microsoft YaHei" w:eastAsia="Microsoft YaHei"/>
                <w:color w:val="14202D"/>
                <w:sz w:val="18"/>
              </w:rPr>
              <w:t>接口响应头支持 CORS，并带 no-store，适合实时页面轮询。</w:t>
            </w:r>
          </w:p>
        </w:tc>
      </w:tr>
    </w:tbl>
    <w:p>
      <w:pPr>
        <w:pStyle w:val="Heading2"/>
      </w:pPr>
      <w:r>
        <w:t>4.2 基础接口：健康、模型、配置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基础接口用于检查服务、获取模型目录和当前系统参数。外部程序建议先调用这些接口确认环境。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接口</w:t>
            </w:r>
          </w:p>
        </w:tc>
        <w:tc>
          <w:tcPr>
            <w:tcW w:type="dxa" w:w="648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关键返回字段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/api/health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ok, role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/api/models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models, active_model_id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/api/config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role, system_parameters, models</w:t>
            </w:r>
          </w:p>
        </w:tc>
      </w:tr>
    </w:tbl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-Uri "http://127.0.0.1:8710/api/health"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-Uri "http://127.0.0.1:8710/api/models"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-Uri "http://127.0.0.1:8710/api/config?model_id=simple_model"</w:t>
              <w:br/>
            </w:r>
          </w:p>
        </w:tc>
      </w:tr>
    </w:tbl>
    <w:p>
      <w:pPr>
        <w:pStyle w:val="Heading2"/>
      </w:pPr>
      <w:r>
        <w:t>4.3 快照接口 /api/snapshot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快照接口返回当前模型完整状态，是模拟台页面刷新和学员台接收的主要数据源。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字段</w:t>
            </w:r>
          </w:p>
        </w:tc>
        <w:tc>
          <w:tcPr>
            <w:tcW w:type="dxa" w:w="648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含义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模型 id、名称、目录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clock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仿真时钟、状态、速度、步数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definitions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模型、量测、控制定义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curves/settings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曲线、故障、模式、参数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commands/runtime_logs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控制历史和运行日志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devices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设备列表及状态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measurements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definitions、real、scada</w:t>
            </w:r>
          </w:p>
        </w:tc>
      </w:tr>
      <w:tr>
        <w:tc>
          <w:tcPr>
            <w:tcW w:type="dxa" w:w="28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summary</w:t>
            </w:r>
          </w:p>
        </w:tc>
        <w:tc>
          <w:tcPr>
            <w:tcW w:type="dxa" w:w="648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量测数、告警数、控制数</w:t>
            </w:r>
          </w:p>
        </w:tc>
      </w:tr>
    </w:tbl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$snapshot = Invoke-RestMethod -Uri "http://127.0.0.1:8710/api/snapshot?model_id=simple_model"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$snapshot.clock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$snapshot.summary</w:t>
              <w:br/>
            </w:r>
          </w:p>
        </w:tc>
      </w:tr>
    </w:tbl>
    <w:p>
      <w:pPr>
        <w:pStyle w:val="Heading2"/>
      </w:pPr>
      <w:r>
        <w:t>4.4 曲线、故障和模式接口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曲线、故障和模式接口用于模拟台本地设置，运行中不能切换年/日仿真模式。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量测故障接口为 /api/measurement-faults。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运行模式接口为 /api/modes。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系统参数接口为 /api/config。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"http://127.0.0.1:8710/api/curves?model_id=simple_model"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-Body '{"mode":"day","time_step_minutes":1,"point_count":1440,"weather":[{"minute":0,"wind_speed_mps":8,"solar_irradiance_w_m2":0,"air_temp_c":-20}],"loads":{"load01":[{"minute":0,"p_kw":80}]}}'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"http://127.0.0.1:8710/api/device-faults?model_id=simple_model"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-Body '{"items":[{"dev_type":"ACGenerator","dev_name":"wt01_10kw","run_stat":0,"start_minute":60,"clear_minute":120}]}'</w:t>
              <w:br/>
            </w:r>
          </w:p>
        </w:tc>
      </w:tr>
    </w:tbl>
    <w:p>
      <w:pPr>
        <w:pStyle w:val="Heading2"/>
      </w:pPr>
      <w:r>
        <w:t>4.5 时钟控制接口 /api/clock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时钟接口支持 start、pause、stop、step、faster、slower，也可以携带 minute、speed、step_minutes。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action</w:t>
            </w:r>
          </w:p>
        </w:tc>
        <w:tc>
          <w:tcPr>
            <w:tcW w:type="dxa" w:w="720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行为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start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进入 running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pause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进入 paused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stop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归零并 stopped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step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单步计算</w:t>
            </w:r>
          </w:p>
        </w:tc>
      </w:tr>
      <w:tr>
        <w:tc>
          <w:tcPr>
            <w:tcW w:type="dxa" w:w="216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faster/slower</w:t>
            </w:r>
          </w:p>
        </w:tc>
        <w:tc>
          <w:tcPr>
            <w:tcW w:type="dxa" w:w="72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调整倍率</w:t>
            </w:r>
          </w:p>
        </w:tc>
      </w:tr>
    </w:tbl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"http://127.0.0.1:8710/api/clock?model_id=simple_model"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-Body '{"action":"start","minute":480}'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"http://127.0.0.1:8710/api/clock?model_id=simple_model"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-Body '{"action":"step"}'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"http://127.0.0.1:8710/api/clock?model_id=simple_model"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-Body '{"action":"pause"}'</w:t>
              <w:br/>
            </w:r>
          </w:p>
        </w:tc>
      </w:tr>
    </w:tbl>
    <w:p>
      <w:pPr>
        <w:pStyle w:val="Heading2"/>
      </w:pPr>
      <w:r>
        <w:t>4.6 定义包与模型管理接口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定义包接口用于模型迁移和课堂发放；复制接口用于基于当前模型快速建立新工况。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导出 zip 文件名由当前模型名生成。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导入时 create_model=true 会创建新模型。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名字重复时接口返回 400，界面要求用户改名。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"http://127.0.0.1:8710/api/models/clone?model_id=simple_model"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-Body '{"name":"训练模型A"}'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"http://127.0.0.1:8710/api/models/import-definitions"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-Body '{"create_model":true,"name":"导入模型A","data_base64":"&lt;base64&gt;"}'</w:t>
              <w:br/>
            </w:r>
          </w:p>
        </w:tc>
      </w:tr>
    </w:tbl>
    <w:p>
      <w:pPr>
        <w:pStyle w:val="Heading2"/>
      </w:pPr>
      <w:r>
        <w:t>4.7 学员台交互链接接口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/api/trainee-link 返回模型级交互链接，包含模拟台 API 根地址、模型 ID、快照路径和控制路径。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302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字段</w:t>
            </w:r>
          </w:p>
        </w:tc>
        <w:tc>
          <w:tcPr>
            <w:tcW w:type="dxa" w:w="633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type</w:t>
            </w:r>
          </w:p>
        </w:tc>
        <w:tc>
          <w:tcPr>
            <w:tcW w:type="dxa" w:w="63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polar-microgrid-trainee-link</w:t>
            </w:r>
          </w:p>
        </w:tc>
      </w:tr>
      <w:tr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teacher_api_base</w:t>
            </w:r>
          </w:p>
        </w:tc>
        <w:tc>
          <w:tcPr>
            <w:tcW w:type="dxa" w:w="63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模拟台 API 根地址</w:t>
            </w:r>
          </w:p>
        </w:tc>
      </w:tr>
      <w:tr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model_id/model_name</w:t>
            </w:r>
          </w:p>
        </w:tc>
        <w:tc>
          <w:tcPr>
            <w:tcW w:type="dxa" w:w="63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对应模型</w:t>
            </w:r>
          </w:p>
        </w:tc>
      </w:tr>
      <w:tr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snapshot_path</w:t>
            </w:r>
          </w:p>
        </w:tc>
        <w:tc>
          <w:tcPr>
            <w:tcW w:type="dxa" w:w="63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学员台接收路径</w:t>
            </w:r>
          </w:p>
        </w:tc>
      </w:tr>
      <w:tr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command_path</w:t>
            </w:r>
          </w:p>
        </w:tc>
        <w:tc>
          <w:tcPr>
            <w:tcW w:type="dxa" w:w="63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学员台下发控制路径</w:t>
            </w:r>
          </w:p>
        </w:tc>
      </w:tr>
      <w:tr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telemetry/control paths</w:t>
            </w:r>
          </w:p>
        </w:tc>
        <w:tc>
          <w:tcPr>
            <w:tcW w:type="dxa" w:w="63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轻量四遥路径</w:t>
            </w:r>
          </w:p>
        </w:tc>
      </w:tr>
    </w:tbl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$response = Invoke-RestMethod -Uri "http://127.0.0.1:8710/api/trainee-link?model_id=simple_model"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$response.link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$response.teacher_api_base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$response.snapshot_path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$response.command_path</w:t>
              <w:br/>
            </w:r>
          </w:p>
        </w:tc>
      </w:tr>
    </w:tbl>
    <w:p>
      <w:pPr>
        <w:pStyle w:val="Heading2"/>
      </w:pPr>
      <w:r>
        <w:t>4.8 遥测/遥信接口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GET /api/external/telemetry 提供最新遥测和遥信值，返回时刻和 N 个测点名称及对应值。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为节省交互量，单条 item 只保留 name、value、刷新时间和 valid 等必要字段。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values 字典适合按名称快速读取。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items 数组适合遍历展示。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气象测点也在该接口中返回。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$telemetry = Invoke-RestMethod -Uri "http://127.0.0.1:8710/api/external/telemetry?model_id=simple_model"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$telemetry.time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$telemetry.values.weather_wind_speed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$telemetry.items | Select-Object -First 5</w:t>
              <w:br/>
            </w:r>
          </w:p>
        </w:tc>
      </w:tr>
    </w:tbl>
    <w:p>
      <w:pPr>
        <w:pStyle w:val="Heading2"/>
      </w:pPr>
      <w:r>
        <w:t>4.9 指定遥测/遥信查询接口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POST /api/external/telemetry/query 输入遥测列表与遥信列表，返回对应值列表和缺失清单。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遥测输入可用 telemetry、telemetry_names、yc、yc_names 等别名。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遥信输入可用 signals、signal_names、yx、yx_names 等别名。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缺失点返回 found=false、valid=0、value=null。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"http://127.0.0.1:8710/api/external/telemetry/query?model_id=simple_model"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-Body '{"yc_names":["weather_wind_speed","weather_solar_irradiance"],"yx_names":["ACGenerator.diesel_300kw.run_stat"]}'</w:t>
              <w:br/>
            </w:r>
          </w:p>
        </w:tc>
      </w:tr>
    </w:tbl>
    <w:p>
      <w:pPr>
        <w:pStyle w:val="Heading2"/>
      </w:pPr>
      <w:r>
        <w:t>4.10 遥控/遥调读取接口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GET /api/external/controls 提供最新遥控和遥调值，返回控制名称、当前值、更新时间和 active 状态。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字段</w:t>
            </w:r>
          </w:p>
        </w:tc>
        <w:tc>
          <w:tcPr>
            <w:tcW w:type="dxa" w:w="619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含义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name</w:t>
            </w:r>
          </w:p>
        </w:tc>
        <w:tc>
          <w:tcPr>
            <w:tcW w:type="dxa" w:w="61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控制名称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value</w:t>
            </w:r>
          </w:p>
        </w:tc>
        <w:tc>
          <w:tcPr>
            <w:tcW w:type="dxa" w:w="61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当前控制值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active</w:t>
            </w:r>
          </w:p>
        </w:tc>
        <w:tc>
          <w:tcPr>
            <w:tcW w:type="dxa" w:w="61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是否来自有效指令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updated_wall_time</w:t>
            </w:r>
          </w:p>
        </w:tc>
        <w:tc>
          <w:tcPr>
            <w:tcW w:type="dxa" w:w="61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指令刷新本机时刻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updated_simu_time</w:t>
            </w:r>
          </w:p>
        </w:tc>
        <w:tc>
          <w:tcPr>
            <w:tcW w:type="dxa" w:w="61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指令刷新仿真时刻</w:t>
            </w:r>
          </w:p>
        </w:tc>
      </w:tr>
      <w:tr>
        <w:tc>
          <w:tcPr>
            <w:tcW w:type="dxa" w:w="316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expires_at_absolute_minute</w:t>
            </w:r>
          </w:p>
        </w:tc>
        <w:tc>
          <w:tcPr>
            <w:tcW w:type="dxa" w:w="619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有效截止累计分钟</w:t>
            </w:r>
          </w:p>
        </w:tc>
      </w:tr>
    </w:tbl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$controls = Invoke-RestMethod -Uri "http://127.0.0.1:8710/api/external/controls?model_id=simple_model"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$controls.values."ACGenerator.diesel_300kw.p_set"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$controls.items | Where-Object {$_.active -eq $true}</w:t>
              <w:br/>
            </w:r>
          </w:p>
        </w:tc>
      </w:tr>
    </w:tbl>
    <w:p>
      <w:pPr>
        <w:pStyle w:val="Heading2"/>
      </w:pPr>
      <w:r>
        <w:t>4.11 遥控/遥调下发接口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POST /api/external/controls 接收并执行遥控和遥调值，推荐使用 values 字典按 name 下发。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接口会返回 accepted.remote_controls 和 accepted.remote_adjustments。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source 若不是 trainee/student 类，会自动加 trainee- 前缀以形成有效来源。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下发后下一轮潮流计算前物化到 yt_ctrl.e。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"http://127.0.0.1:8710/api/external/controls?model_id=simple_model"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-Body '{"values":{"ACGenerator.diesel_300kw.run_stat":1,"ACGenerator.diesel_300kw.p_set":55.5,"ESS.ess01.p_set":20},"valid_for_minutes":10,"source":"external-ems"}'</w:t>
              <w:br/>
            </w:r>
          </w:p>
        </w:tc>
      </w:tr>
    </w:tbl>
    <w:p>
      <w:pPr>
        <w:pStyle w:val="Heading2"/>
      </w:pPr>
      <w:r>
        <w:t>4.12 取消遥控/遥调指令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可通过人机或 API 取消某个有效遥控/遥调指令。取消后模拟台退出该指令对系统运行的影响。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5903"/>
      </w:tblGrid>
      <w:tr>
        <w:tc>
          <w:tcPr>
            <w:tcW w:type="dxa" w:w="345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返回字段</w:t>
            </w:r>
          </w:p>
        </w:tc>
        <w:tc>
          <w:tcPr>
            <w:tcW w:type="dxa" w:w="5903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说明</w:t>
            </w:r>
          </w:p>
        </w:tc>
      </w:tr>
      <w:tr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cancelled.remote_controls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成功取消的遥控条数</w:t>
            </w:r>
          </w:p>
        </w:tc>
      </w:tr>
      <w:tr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cancelled.remote_adjustments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成功取消的遥调条数</w:t>
            </w:r>
          </w:p>
        </w:tc>
      </w:tr>
      <w:tr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cancelled.missing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未匹配有效指令条数</w:t>
            </w:r>
          </w:p>
        </w:tc>
      </w:tr>
      <w:tr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cancelled_items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逐项取消结果</w:t>
            </w:r>
          </w:p>
        </w:tc>
      </w:tr>
      <w:tr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control_values</w:t>
            </w:r>
          </w:p>
        </w:tc>
        <w:tc>
          <w:tcPr>
            <w:tcW w:type="dxa" w:w="590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取消后的最新控制值</w:t>
            </w:r>
          </w:p>
        </w:tc>
      </w:tr>
    </w:tbl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"http://127.0.0.1:8710/api/external/controls?model_id=simple_model"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-Body '{"cancel_commands":[{"name":"ACGenerator.diesel_300kw.p_set"},{"name":"ESS.ess01.p_set"}],"source":"external-ems"}'</w:t>
              <w:br/>
            </w:r>
          </w:p>
        </w:tc>
      </w:tr>
    </w:tbl>
    <w:p>
      <w:pPr>
        <w:pStyle w:val="Heading2"/>
      </w:pPr>
      <w:r>
        <w:t>4.13 学员台控制路径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/api/student/commands 是学员台传统控制路径，接收 run_status、set_values 或取消命令。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来源必须是 trainee/student 类才会作为有效控制进入模拟。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人工指令不会因为暂停、停止或重启自动失效，除非过期或取消。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控制响应日志会显示接受投退、设值和忽略数量。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"http://127.0.0.1:8710/api/student/commands?model_id=simple_model"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-ContentType "application/json" `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-Body '{"source":"trainee-ui","run_status":[{"dev_type":"ACGenerator","dev_name":"wt01_10kw","run_stat":1}],"set_values":[{"dev_type":"ESS","dev_name":"ess01","set_type":"p_set","set_value":10}],"valid_for_minutes":5}'</w:t>
              <w:br/>
            </w:r>
          </w:p>
        </w:tc>
      </w:tr>
    </w:tbl>
    <w:p>
      <w:pPr>
        <w:pStyle w:val="Heading2"/>
      </w:pPr>
      <w:r>
        <w:t>4.14 API 错误处理和返回约定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模拟台在参数错误、路径不存在、模型不存在、导入失败等情况下返回 JSON 错误。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1440"/>
        <w:gridCol w:w="5472"/>
      </w:tblGrid>
      <w:tr>
        <w:tc>
          <w:tcPr>
            <w:tcW w:type="dxa" w:w="244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场景</w:t>
            </w:r>
          </w:p>
        </w:tc>
        <w:tc>
          <w:tcPr>
            <w:tcW w:type="dxa" w:w="144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HTTP 状态</w:t>
            </w:r>
          </w:p>
        </w:tc>
        <w:tc>
          <w:tcPr>
            <w:tcW w:type="dxa" w:w="5472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建议处理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路径不存在</w:t>
            </w:r>
          </w:p>
        </w:tc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404</w:t>
            </w:r>
          </w:p>
        </w:tc>
        <w:tc>
          <w:tcPr>
            <w:tcW w:type="dxa" w:w="54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检查接口路径和端口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JSON 非对象</w:t>
            </w:r>
          </w:p>
        </w:tc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400</w:t>
            </w:r>
          </w:p>
        </w:tc>
        <w:tc>
          <w:tcPr>
            <w:tcW w:type="dxa" w:w="54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修正请求体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模型重名</w:t>
            </w:r>
          </w:p>
        </w:tc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400</w:t>
            </w:r>
          </w:p>
        </w:tc>
        <w:tc>
          <w:tcPr>
            <w:tcW w:type="dxa" w:w="54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提示用户改名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学员台代理失败</w:t>
            </w:r>
          </w:p>
        </w:tc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502</w:t>
            </w:r>
          </w:p>
        </w:tc>
        <w:tc>
          <w:tcPr>
            <w:tcW w:type="dxa" w:w="54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检查模拟台链接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潮流异常</w:t>
            </w:r>
          </w:p>
        </w:tc>
        <w:tc>
          <w:tcPr>
            <w:tcW w:type="dxa" w:w="144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日志告警/暂停</w:t>
            </w:r>
          </w:p>
        </w:tc>
        <w:tc>
          <w:tcPr>
            <w:tcW w:type="dxa" w:w="5472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查看 runtime_logs 和 stderr</w:t>
            </w:r>
          </w:p>
        </w:tc>
      </w:tr>
    </w:tbl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try {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Invoke-RestMethod -Method POST -Uri "http://127.0.0.1:8710/api/clock" -ContentType "application/json" -Body '[]'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} catch {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$_.Exception.Response.StatusCode.value__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$_.ErrorDetails.Message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}</w:t>
              <w:br/>
            </w:r>
          </w:p>
        </w:tc>
      </w:tr>
    </w:tbl>
    <w:p>
      <w:pPr>
        <w:pStyle w:val="Heading1"/>
        <w:keepNext/>
      </w:pPr>
      <w:r>
        <w:t>5. 典型用例、运维与验收</w:t>
      </w:r>
    </w:p>
    <w:p>
      <w:pPr>
        <w:pStyle w:val="Heading2"/>
      </w:pPr>
      <w:r>
        <w:t>5.1 用例一：启动日仿真并读取量测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本用例展示外部程序如何从零启动日仿真，等待一步计算后读取最新遥测和快照。</w:t>
      </w:r>
    </w:p>
    <w:p>
      <w:pPr>
        <w:pStyle w:val="Heading3"/>
      </w:pPr>
      <w:r>
        <w:t>操作步骤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调用 /api/config 设置 clock_speed=1 和 compute_interval_seconds=1。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调用 /api/clock action=start，从 minute=0 启动。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等待 1-2 秒，或调用 action=step 主动推进。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调用 /api/external/telemetry 读取最新遥测和遥信。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调用 /api/snapshot 查看 summary、runtime_logs 和 measurements。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$base = "http://127.0.0.1:8710"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$model = "simple_model"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-Method POST -Uri "$base/api/clock?model_id=$model" -ContentType "application/json" -Body '{"action":"start","minute":0}'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Start-Sleep -Seconds 2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$t = Invoke-RestMethod -Uri "$base/api/external/telemetry?model_id=$model"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$t.time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$t.values</w:t>
              <w:br/>
            </w:r>
          </w:p>
        </w:tc>
      </w:tr>
    </w:tbl>
    <w:p>
      <w:pPr>
        <w:pStyle w:val="Heading2"/>
      </w:pPr>
      <w:r>
        <w:t>5.2 用例二：外部 EMS 下发控制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外部系统可读取遥测后计算策略，再通过 /api/external/controls 下发柴油机和储能设定值。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下发后模拟台控制指令页面会出现对应遥调行。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下一轮潮流计算前指令进入 yt_ctrl.e。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若需要撤销，应显式调用取消接口。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$base = "http://127.0.0.1:8710"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$model = "simple_model"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$telemetry = Invoke-RestMethod -Uri "$base/api/external/telemetry?model_id=$model"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$body = @{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values = @{ "ESS.ess01.p_set" = 15; "ACGenerator.diesel_300kw.p_set" = 60 }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valid_for_minutes = 10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source = "external-ems"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} | ConvertTo-Json -Depth 5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$result = Invoke-RestMethod -Method POST -Uri "$base/api/external/controls?model_id=$model" -ContentType "application/json" -Body $body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$result.accepted</w:t>
              <w:br/>
            </w:r>
          </w:p>
        </w:tc>
      </w:tr>
    </w:tbl>
    <w:p>
      <w:pPr>
        <w:pStyle w:val="Heading2"/>
      </w:pPr>
      <w:r>
        <w:t>5.3 用例三：课堂训练流程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教员先准备模型和曲线，再导出定义包给学员台。学员台导入定义包后，通过交互链接接收实时数据。</w:t>
      </w:r>
    </w:p>
    <w:p>
      <w:pPr>
        <w:pStyle w:val="Heading3"/>
      </w:pPr>
      <w:r>
        <w:t>操作步骤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复制一个训练模型，命名为本次课程工况。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在曲线设置页面配置天气和负荷曲线。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在故障设置页面配置设备故障和量测故障。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导出定义包并发给学员。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生成交互链接并复制给学员台。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启动仿真，学员台启动接收并校验定义一致性。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学员下发遥控/遥调，模拟台响应并记录日志。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提示：</w:t>
            </w:r>
            <w:r>
              <w:rPr>
                <w:rFonts w:ascii="Microsoft YaHei" w:hAnsi="Microsoft YaHei" w:eastAsia="Microsoft YaHei"/>
                <w:color w:val="14202D"/>
                <w:sz w:val="18"/>
              </w:rPr>
              <w:t>建议先使用简单模型验证风、光、储、柴、荷关系，再切换到完整模型开展复杂场景训练。</w:t>
            </w:r>
          </w:p>
        </w:tc>
      </w:tr>
    </w:tbl>
    <w:p>
      <w:pPr>
        <w:pStyle w:val="Heading2"/>
      </w:pPr>
      <w:r>
        <w:t>5.4 用例四：验证新能源消纳关系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简单模型包含 1 台风机、1 台光伏、1 台储能、1 台柴油发电机和 1 个负荷，适合快速验证控制逻辑。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强风但风机出力小，优先检查 device.e 中 cut_out_speed 是否过低。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夜间太阳辐照为 0，光伏出力应接近 0。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SOC 高于上限时储能不能继续充电，低于下限时不能继续放电。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电源发电小于负荷时，柴油机应补足缺额或日志显示不平衡/异常。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15"/>
        <w:gridCol w:w="3744"/>
        <w:gridCol w:w="3600"/>
      </w:tblGrid>
      <w:tr>
        <w:tc>
          <w:tcPr>
            <w:tcW w:type="dxa" w:w="2015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检查项</w:t>
            </w:r>
          </w:p>
        </w:tc>
        <w:tc>
          <w:tcPr>
            <w:tcW w:type="dxa" w:w="374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期望现象</w:t>
            </w:r>
          </w:p>
        </w:tc>
        <w:tc>
          <w:tcPr>
            <w:tcW w:type="dxa" w:w="360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排查文件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风速升高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风电出力按曲线增加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device.e/weather.e/real.e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辐照升高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光伏出力增加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device.e/weather.e/real.e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储能放电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SOC 逐步下降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stat.e/real.e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柴油补缺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柴油功率随缺额变化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yt_ctrl.e/real.e</w:t>
            </w:r>
          </w:p>
        </w:tc>
      </w:tr>
    </w:tbl>
    <w:p>
      <w:pPr>
        <w:pStyle w:val="Heading2"/>
      </w:pPr>
      <w:r>
        <w:t>5.5 运维检查清单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当页面无响应、仿真不推进、接口异常或量测异常时，建议按顺序排查。</w:t>
      </w:r>
    </w:p>
    <w:p>
      <w:pPr>
        <w:pStyle w:val="Heading3"/>
      </w:pPr>
      <w:r>
        <w:t>操作步骤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检查 8710 端口是否 Listen。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访问 /api/health 确认模拟台服务可用。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查看 web_logs/simulator.stderr.log 是否有 Python 异常。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查看 runtime_logs.json 最近日志类型和错误详情。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确认 source 目录存在 model.e、meas.e、control.e、device.e。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确认运行中未切换仿真模式。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确认控制指令来源有效、未过期、未取消。</w:t>
      </w:r>
    </w:p>
    <w:p>
      <w:pPr>
        <w:pStyle w:val="ListNumber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确认潮流日志 iter、normF 和 missing 数量正常。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Get-NetTCPConnection -LocalPort 8710 -State Listen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Invoke-RestMethod -Uri "http://127.0.0.1:8710/api/health"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Get-Content D:\codex\power_simu_web\web_logs\simulator.stderr.log -Tail 100</w:t>
              <w:br/>
            </w:r>
          </w:p>
        </w:tc>
      </w:tr>
    </w:tbl>
    <w:p>
      <w:pPr>
        <w:pStyle w:val="Heading2"/>
      </w:pPr>
      <w:r>
        <w:t>5.6 常见问题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本页汇总模拟台使用中最常见的问题、可能原因和处理建议。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3528"/>
        <w:gridCol w:w="3384"/>
      </w:tblGrid>
      <w:tr>
        <w:tc>
          <w:tcPr>
            <w:tcW w:type="dxa" w:w="244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问题</w:t>
            </w:r>
          </w:p>
        </w:tc>
        <w:tc>
          <w:tcPr>
            <w:tcW w:type="dxa" w:w="3528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可能原因</w:t>
            </w:r>
          </w:p>
        </w:tc>
        <w:tc>
          <w:tcPr>
            <w:tcW w:type="dxa" w:w="338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处理建议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启动后自动暂停</w:t>
            </w:r>
          </w:p>
        </w:tc>
        <w:tc>
          <w:tcPr>
            <w:tcW w:type="dxa" w:w="35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潮流异常或输入边界错误</w:t>
            </w:r>
          </w:p>
        </w:tc>
        <w:tc>
          <w:tcPr>
            <w:tcW w:type="dxa" w:w="33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查看运行日志和 stderr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日志出现缺失</w:t>
            </w:r>
          </w:p>
        </w:tc>
        <w:tc>
          <w:tcPr>
            <w:tcW w:type="dxa" w:w="35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meas.e 与 model.e 不匹配</w:t>
            </w:r>
          </w:p>
        </w:tc>
        <w:tc>
          <w:tcPr>
            <w:tcW w:type="dxa" w:w="33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对齐定义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遥调未响应</w:t>
            </w:r>
          </w:p>
        </w:tc>
        <w:tc>
          <w:tcPr>
            <w:tcW w:type="dxa" w:w="35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来源无效、过期、取消或名称不匹配</w:t>
            </w:r>
          </w:p>
        </w:tc>
        <w:tc>
          <w:tcPr>
            <w:tcW w:type="dxa" w:w="33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查看有效指令表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学员台定义不一致</w:t>
            </w:r>
          </w:p>
        </w:tc>
        <w:tc>
          <w:tcPr>
            <w:tcW w:type="dxa" w:w="35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本地定义包与模拟台模型不同</w:t>
            </w:r>
          </w:p>
        </w:tc>
        <w:tc>
          <w:tcPr>
            <w:tcW w:type="dxa" w:w="33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重新导入定义</w:t>
            </w:r>
          </w:p>
        </w:tc>
      </w:tr>
      <w:tr>
        <w:tc>
          <w:tcPr>
            <w:tcW w:type="dxa" w:w="244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风大但出力小</w:t>
            </w:r>
          </w:p>
        </w:tc>
        <w:tc>
          <w:tcPr>
            <w:tcW w:type="dxa" w:w="3528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cut_out_speed 过低或控制限值</w:t>
            </w:r>
          </w:p>
        </w:tc>
        <w:tc>
          <w:tcPr>
            <w:tcW w:type="dxa" w:w="33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检查 device.e 和指令</w:t>
            </w:r>
          </w:p>
        </w:tc>
      </w:tr>
    </w:tbl>
    <w:p>
      <w:pPr>
        <w:pStyle w:val="Heading2"/>
      </w:pPr>
      <w:r>
        <w:t>5.7 交付验收建议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建议从人机、算法、接口和多模型四个层面验收模拟台。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3456"/>
      </w:tblGrid>
      <w:tr>
        <w:tc>
          <w:tcPr>
            <w:tcW w:type="dxa" w:w="158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类别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验收项</w:t>
            </w:r>
          </w:p>
        </w:tc>
        <w:tc>
          <w:tcPr>
            <w:tcW w:type="dxa" w:w="345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通过标准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人机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模型切换、曲线、故障、控制、量测、日志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页面可操作、数据刷新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算法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天气/负荷、风光限值、SOC、潮流、噪声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real/scada 与预期一致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接口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health、snapshot、telemetry、controls、clock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JSON 正确，控制可生效可取消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多模型</w:t>
            </w:r>
          </w:p>
        </w:tc>
        <w:tc>
          <w:tcPr>
            <w:tcW w:type="dxa" w:w="432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独立运行、独立链接、独立数据</w:t>
            </w:r>
          </w:p>
        </w:tc>
        <w:tc>
          <w:tcPr>
            <w:tcW w:type="dxa" w:w="345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互不串扰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提示：</w:t>
            </w:r>
            <w:r>
              <w:rPr>
                <w:rFonts w:ascii="Microsoft YaHei" w:hAnsi="Microsoft YaHei" w:eastAsia="Microsoft YaHei"/>
                <w:color w:val="14202D"/>
                <w:sz w:val="18"/>
              </w:rPr>
              <w:t>推荐回归顺序：简单模型、默认模型、学员台交互链接、外部 API 控制闭环。</w:t>
            </w:r>
          </w:p>
        </w:tc>
      </w:tr>
    </w:tbl>
    <w:p>
      <w:pPr>
        <w:pStyle w:val="Heading1"/>
        <w:keepNext/>
      </w:pPr>
      <w:r>
        <w:t>6. 附录</w:t>
      </w:r>
    </w:p>
    <w:p>
      <w:pPr>
        <w:pStyle w:val="Heading2"/>
      </w:pPr>
      <w:r>
        <w:t>6.1 附录：主要文件速查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维护人员可根据下表快速定位模拟台相关实现文件和运行数据。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3600"/>
        <w:gridCol w:w="3024"/>
      </w:tblGrid>
      <w:tr>
        <w:tc>
          <w:tcPr>
            <w:tcW w:type="dxa" w:w="2736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文件</w:t>
            </w:r>
          </w:p>
        </w:tc>
        <w:tc>
          <w:tcPr>
            <w:tcW w:type="dxa" w:w="3600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位置</w:t>
            </w:r>
          </w:p>
        </w:tc>
        <w:tc>
          <w:tcPr>
            <w:tcW w:type="dxa" w:w="302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说明</w:t>
            </w:r>
          </w:p>
        </w:tc>
      </w:tr>
      <w:tr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simu/server.py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D:\codex\power_simu_web\simu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HTTP 路由和服务启动</w:t>
            </w:r>
          </w:p>
        </w:tc>
      </w:tr>
      <w:tr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simu/service.py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D:\codex\power_simu_web\simu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模型服务、时钟、控制、日志、接口</w:t>
            </w:r>
          </w:p>
        </w:tc>
      </w:tr>
      <w:tr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simu_loop.py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D:\codex\power_simu_web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单步潮流和 real/scada 生成</w:t>
            </w:r>
          </w:p>
        </w:tc>
      </w:tr>
      <w:tr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simu/web/simulator/app.js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simu\web\simulator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模拟台前端逻辑</w:t>
            </w:r>
          </w:p>
        </w:tc>
      </w:tr>
      <w:tr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models/simulator/source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models\simulator\source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模拟台模型源</w:t>
            </w:r>
          </w:p>
        </w:tc>
      </w:tr>
      <w:tr>
        <w:tc>
          <w:tcPr>
            <w:tcW w:type="dxa" w:w="2736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models/simulator/runtime</w:t>
            </w:r>
          </w:p>
        </w:tc>
        <w:tc>
          <w:tcPr>
            <w:tcW w:type="dxa" w:w="3600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models\simulator\runtime</w:t>
            </w:r>
          </w:p>
        </w:tc>
        <w:tc>
          <w:tcPr>
            <w:tcW w:type="dxa" w:w="302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模拟台运行态</w:t>
            </w:r>
          </w:p>
        </w:tc>
      </w:tr>
    </w:tbl>
    <w:p>
      <w:pPr>
        <w:pStyle w:val="Heading2"/>
      </w:pPr>
      <w:r>
        <w:t>6.2 附录：接口命名规则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四遥接口中的 name 是主要交互键。轻量四遥接口删除设备类型等冗余字段以减少交互量。</w:t>
      </w:r>
    </w:p>
    <w:p>
      <w:pPr>
        <w:pStyle w:val="Heading3"/>
      </w:pPr>
      <w:r>
        <w:t>要点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调用方不应依赖 dev_type/dev_name/meas_type 字段。</w:t>
      </w:r>
    </w:p>
    <w:p>
      <w:pPr>
        <w:pStyle w:val="ListBullet"/>
        <w:spacing w:after="50" w:line="269" w:lineRule="auto"/>
      </w:pPr>
      <w:r>
        <w:rPr>
          <w:rFonts w:ascii="Microsoft YaHei" w:hAnsi="Microsoft YaHei" w:eastAsia="Microsoft YaHei"/>
          <w:color w:val="14202D"/>
          <w:sz w:val="19"/>
        </w:rPr>
        <w:t>若需要完整定义，应调用 /api/snapshot 查看 definitions。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031"/>
      </w:tblGrid>
      <w:tr>
        <w:tc>
          <w:tcPr>
            <w:tcW w:type="dxa" w:w="158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类别</w:t>
            </w:r>
          </w:p>
        </w:tc>
        <w:tc>
          <w:tcPr>
            <w:tcW w:type="dxa" w:w="3744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名称示例</w:t>
            </w:r>
          </w:p>
        </w:tc>
        <w:tc>
          <w:tcPr>
            <w:tcW w:type="dxa" w:w="4031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说明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遥测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weather_wind_speed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气象遥测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遥测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ACGenerator.diesel_300kw.P_GEN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设备功率量测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遥信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ACGenerator.diesel_300kw.run_stat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设备投退状态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遥控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ACBreak.br01.status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开关/断路器分合</w:t>
            </w:r>
          </w:p>
        </w:tc>
      </w:tr>
      <w:tr>
        <w:tc>
          <w:tcPr>
            <w:tcW w:type="dxa" w:w="158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遥调</w:t>
            </w:r>
          </w:p>
        </w:tc>
        <w:tc>
          <w:tcPr>
            <w:tcW w:type="dxa" w:w="3744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ESS.ess01.p_set</w:t>
            </w:r>
          </w:p>
        </w:tc>
        <w:tc>
          <w:tcPr>
            <w:tcW w:type="dxa" w:w="4031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设定值控制</w:t>
            </w:r>
          </w:p>
        </w:tc>
      </w:tr>
    </w:tbl>
    <w:p>
      <w:pPr>
        <w:pStyle w:val="Heading2"/>
      </w:pPr>
      <w:r>
        <w:t>6.3 附录：最小外部控制程序框架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外部 EMS/AGC 可按固定周期执行读遥测、计算策略、下发控制、读取回执的闭环。</w:t>
      </w:r>
    </w:p>
    <w:p>
      <w:pPr>
        <w:pStyle w:val="Heading3"/>
      </w:pPr>
      <w:r>
        <w:t>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93B"/>
                <w:sz w:val="16"/>
              </w:rPr>
              <w:t>$base = "http://127.0.0.1:8710"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$model = "simple_model"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while ($true) {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$yc = Invoke-RestMethod -Uri "$base/api/external/telemetry?model_id=$model"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$wind = $yc.values."weather_wind_speed"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$pEss = 0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if ($wind -gt 12) { $pEss = -10 } else { $pEss = 10 }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$body = @{ values = @{ "ESS.ess01.p_set" = $pEss }; valid_for_minutes = 5; source = "external-ems" } | ConvertTo-Json -Depth 5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Invoke-RestMethod -Method POST -Uri "$base/api/external/controls?model_id=$model" -ContentType "application/json" -Body $body | Out-Null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 xml:space="preserve">  Start-Sleep -Seconds 2</w:t>
              <w:br/>
            </w:r>
            <w:r>
              <w:rPr>
                <w:rFonts w:ascii="Consolas" w:hAnsi="Consolas" w:eastAsia="Consolas"/>
                <w:color w:val="1E293B"/>
                <w:sz w:val="16"/>
              </w:rPr>
              <w:t>}</w:t>
              <w:br/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提示：</w:t>
            </w:r>
            <w:r>
              <w:rPr>
                <w:rFonts w:ascii="Microsoft YaHei" w:hAnsi="Microsoft YaHei" w:eastAsia="Microsoft YaHei"/>
                <w:color w:val="14202D"/>
                <w:sz w:val="18"/>
              </w:rPr>
              <w:t>外部闭环周期不宜小于模拟台计算周期；停止控制时应显式取消指令。</w:t>
            </w:r>
          </w:p>
        </w:tc>
      </w:tr>
    </w:tbl>
    <w:p>
      <w:pPr>
        <w:pStyle w:val="Heading2"/>
      </w:pPr>
      <w:r>
        <w:t>6.4 附录：术语表</w:t>
      </w:r>
    </w:p>
    <w:p>
      <w:pPr>
        <w:spacing w:after="100" w:line="278" w:lineRule="auto"/>
      </w:pPr>
      <w:r>
        <w:rPr>
          <w:rFonts w:ascii="Microsoft YaHei" w:hAnsi="Microsoft YaHei" w:eastAsia="Microsoft YaHei"/>
          <w:b w:val="0"/>
          <w:color w:val="14202D"/>
          <w:sz w:val="21"/>
        </w:rPr>
        <w:t>本页整理模拟台说明书中常见术语。</w:t>
      </w:r>
    </w:p>
    <w:p>
      <w:pPr>
        <w:pStyle w:val="Heading3"/>
      </w:pPr>
      <w:r>
        <w:t>表格说明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15"/>
        <w:gridCol w:w="7343"/>
      </w:tblGrid>
      <w:tr>
        <w:tc>
          <w:tcPr>
            <w:tcW w:type="dxa" w:w="2015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术语</w:t>
            </w:r>
          </w:p>
        </w:tc>
        <w:tc>
          <w:tcPr>
            <w:tcW w:type="dxa" w:w="7343"/>
            <w:vAlign w:val="center"/>
            <w:shd w:fill="E8EEF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4202D"/>
                <w:sz w:val="16"/>
              </w:rPr>
              <w:t>含义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遥测 YC</w:t>
            </w:r>
          </w:p>
        </w:tc>
        <w:tc>
          <w:tcPr>
            <w:tcW w:type="dxa" w:w="734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连续量测，如功率、电压、电流、SOC、风速、辐照度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遥信 YX</w:t>
            </w:r>
          </w:p>
        </w:tc>
        <w:tc>
          <w:tcPr>
            <w:tcW w:type="dxa" w:w="734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离散状态，如设备投退、开关分合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遥控</w:t>
            </w:r>
          </w:p>
        </w:tc>
        <w:tc>
          <w:tcPr>
            <w:tcW w:type="dxa" w:w="734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对离散状态的控制，如 run_stat/status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遥调</w:t>
            </w:r>
          </w:p>
        </w:tc>
        <w:tc>
          <w:tcPr>
            <w:tcW w:type="dxa" w:w="734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对连续设定值的控制，如 p_set/q_set/v_set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真值</w:t>
            </w:r>
          </w:p>
        </w:tc>
        <w:tc>
          <w:tcPr>
            <w:tcW w:type="dxa" w:w="734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潮流计算直接得到的理想量测，写入 real.e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SCADA</w:t>
            </w:r>
          </w:p>
        </w:tc>
        <w:tc>
          <w:tcPr>
            <w:tcW w:type="dxa" w:w="734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叠加噪声和故障后的量测，写入 scada.e</w:t>
            </w:r>
          </w:p>
        </w:tc>
      </w:tr>
      <w:tr>
        <w:tc>
          <w:tcPr>
            <w:tcW w:type="dxa" w:w="2015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有效指令</w:t>
            </w:r>
          </w:p>
        </w:tc>
        <w:tc>
          <w:tcPr>
            <w:tcW w:type="dxa" w:w="7343"/>
            <w:tcBorders>
              <w:top w:val="single" w:sz="4" w:space="0" w:color="B8C6D6"/>
              <w:left w:val="single" w:sz="4" w:space="0" w:color="B8C6D6"/>
              <w:bottom w:val="single" w:sz="4" w:space="0" w:color="B8C6D6"/>
              <w:right w:val="single" w:sz="4" w:space="0" w:color="B8C6D6"/>
            </w:tcBorders>
          </w:tcPr>
          <w:p>
            <w:pPr>
              <w:spacing w:after="80" w:line="278" w:lineRule="auto"/>
            </w:pPr>
            <w:r>
              <w:rPr>
                <w:rFonts w:ascii="Microsoft YaHei" w:hAnsi="Microsoft YaHei" w:eastAsia="Microsoft YaHei"/>
                <w:b w:val="0"/>
                <w:color w:val="14202D"/>
                <w:sz w:val="16"/>
              </w:rPr>
              <w:t>学员台来源、未过期、未取消、能匹配定义的指令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92" w:right="992" w:bottom="879" w:left="992" w:header="51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778"/>
        <w:sz w:val="16"/>
      </w:rPr>
      <w:t>极地微电网模拟台使用说明书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极地微电网模拟台使用说明书</dc:title>
  <dc:subject>人机功能、潮流算法、WEB接口说明及典型用例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