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3.xml" ContentType="application/vnd.openxmlformats-officedocument.drawingml.chart+xml"/>
  <Override PartName="/word/charts/chart2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0A0" w:firstRow="1" w:lastRow="0" w:firstColumn="1" w:lastColumn="0" w:noHBand="0" w:noVBand="0"/>
      </w:tblPr>
      <w:tblGrid>
        <w:gridCol w:w="9620"/>
      </w:tblGrid>
      <w:tr w:rsidR="00F64971" w:rsidRPr="008F4DD2" w14:paraId="0688EA47" w14:textId="77777777">
        <w:trPr>
          <w:trHeight w:val="2880"/>
          <w:jc w:val="center"/>
        </w:trPr>
        <w:tc>
          <w:tcPr>
            <w:tcW w:w="5000" w:type="pct"/>
          </w:tcPr>
          <w:p w14:paraId="22DCAA95" w14:textId="77777777" w:rsidR="00F64971" w:rsidRPr="008F4DD2" w:rsidRDefault="00F64971" w:rsidP="00A51666">
            <w:pPr>
              <w:pStyle w:val="Sinespaciado"/>
              <w:spacing w:line="360" w:lineRule="auto"/>
              <w:jc w:val="both"/>
              <w:rPr>
                <w:rFonts w:ascii="Cambria" w:hAnsi="Cambria"/>
                <w:caps/>
                <w:lang w:val="es-CL"/>
              </w:rPr>
            </w:pPr>
            <w:r w:rsidRPr="008F4DD2">
              <w:rPr>
                <w:rFonts w:ascii="Cambria" w:hAnsi="Cambria"/>
                <w:caps/>
                <w:lang w:val="es-CL"/>
              </w:rPr>
              <w:t>UNIVERSIDAD ADOLFO IBAÑEZ</w:t>
            </w:r>
          </w:p>
        </w:tc>
      </w:tr>
      <w:tr w:rsidR="00F64971" w:rsidRPr="00F93BC7" w14:paraId="35A39EE7" w14:textId="77777777">
        <w:trPr>
          <w:trHeight w:val="1440"/>
          <w:jc w:val="center"/>
        </w:trPr>
        <w:tc>
          <w:tcPr>
            <w:tcW w:w="5000" w:type="pct"/>
            <w:tcBorders>
              <w:bottom w:val="single" w:sz="4" w:space="0" w:color="4F81BD"/>
            </w:tcBorders>
            <w:vAlign w:val="center"/>
          </w:tcPr>
          <w:p w14:paraId="4D905898" w14:textId="77777777" w:rsidR="00F64971" w:rsidRPr="008F4DD2" w:rsidRDefault="00F64971" w:rsidP="00B96C39">
            <w:pPr>
              <w:pStyle w:val="Sinespaciado"/>
              <w:spacing w:line="360" w:lineRule="auto"/>
              <w:jc w:val="center"/>
              <w:rPr>
                <w:rFonts w:ascii="Cambria" w:hAnsi="Cambria"/>
                <w:sz w:val="80"/>
                <w:szCs w:val="80"/>
                <w:lang w:val="es-CL"/>
              </w:rPr>
            </w:pPr>
            <w:r w:rsidRPr="008F4DD2">
              <w:rPr>
                <w:rFonts w:ascii="Cambria" w:hAnsi="Cambria"/>
                <w:sz w:val="80"/>
                <w:szCs w:val="80"/>
                <w:lang w:val="es-CL"/>
              </w:rPr>
              <w:t>SISTEMA DE APOYO INTEGRAL PARA MICRO Y PEQUEÑAS EMPRESAS</w:t>
            </w:r>
          </w:p>
        </w:tc>
      </w:tr>
      <w:tr w:rsidR="00F64971" w:rsidRPr="008F4DD2" w14:paraId="51ED101F" w14:textId="77777777">
        <w:trPr>
          <w:trHeight w:val="720"/>
          <w:jc w:val="center"/>
        </w:trPr>
        <w:tc>
          <w:tcPr>
            <w:tcW w:w="5000" w:type="pct"/>
            <w:tcBorders>
              <w:top w:val="single" w:sz="4" w:space="0" w:color="4F81BD"/>
            </w:tcBorders>
            <w:vAlign w:val="center"/>
          </w:tcPr>
          <w:p w14:paraId="6113DC08" w14:textId="77777777" w:rsidR="00F64971" w:rsidRPr="008F4DD2" w:rsidRDefault="00F64971" w:rsidP="00B96C39">
            <w:pPr>
              <w:pStyle w:val="Sinespaciado"/>
              <w:spacing w:line="360" w:lineRule="auto"/>
              <w:jc w:val="center"/>
              <w:rPr>
                <w:rFonts w:ascii="Cambria" w:hAnsi="Cambria"/>
                <w:sz w:val="44"/>
                <w:szCs w:val="44"/>
                <w:lang w:val="es-CL"/>
              </w:rPr>
            </w:pPr>
            <w:r w:rsidRPr="008F4DD2">
              <w:rPr>
                <w:rFonts w:ascii="Cambria" w:hAnsi="Cambria"/>
                <w:sz w:val="44"/>
                <w:szCs w:val="44"/>
                <w:lang w:val="es-CL"/>
              </w:rPr>
              <w:t>Proyecto de Título</w:t>
            </w:r>
          </w:p>
        </w:tc>
      </w:tr>
      <w:tr w:rsidR="00F64971" w:rsidRPr="008F4DD2" w14:paraId="53DAEBBA" w14:textId="77777777">
        <w:trPr>
          <w:trHeight w:val="360"/>
          <w:jc w:val="center"/>
        </w:trPr>
        <w:tc>
          <w:tcPr>
            <w:tcW w:w="5000" w:type="pct"/>
            <w:vAlign w:val="center"/>
          </w:tcPr>
          <w:p w14:paraId="0E9060B6" w14:textId="77777777" w:rsidR="00F64971" w:rsidRPr="008F4DD2" w:rsidRDefault="00F64971" w:rsidP="00A51666">
            <w:pPr>
              <w:pStyle w:val="Sinespaciado"/>
              <w:spacing w:line="360" w:lineRule="auto"/>
              <w:jc w:val="both"/>
              <w:rPr>
                <w:lang w:val="es-CL"/>
              </w:rPr>
            </w:pPr>
          </w:p>
        </w:tc>
      </w:tr>
      <w:tr w:rsidR="00F64971" w:rsidRPr="00F93BC7" w14:paraId="4E46B6C2" w14:textId="77777777">
        <w:trPr>
          <w:trHeight w:val="360"/>
          <w:jc w:val="center"/>
        </w:trPr>
        <w:tc>
          <w:tcPr>
            <w:tcW w:w="5000" w:type="pct"/>
            <w:vAlign w:val="center"/>
          </w:tcPr>
          <w:p w14:paraId="10920E99" w14:textId="77777777" w:rsidR="00F64971" w:rsidRPr="008F4DD2" w:rsidRDefault="00F64971" w:rsidP="00B96C39">
            <w:pPr>
              <w:pStyle w:val="Sinespaciado"/>
              <w:spacing w:line="360" w:lineRule="auto"/>
              <w:jc w:val="right"/>
              <w:rPr>
                <w:b/>
                <w:bCs/>
                <w:lang w:val="es-CL"/>
              </w:rPr>
            </w:pPr>
            <w:r w:rsidRPr="008F4DD2">
              <w:rPr>
                <w:b/>
                <w:bCs/>
                <w:lang w:val="es-CL"/>
              </w:rPr>
              <w:t>Jaime Bustamante y Miguel Ángel Navarrete</w:t>
            </w:r>
          </w:p>
        </w:tc>
      </w:tr>
      <w:tr w:rsidR="00F64971" w:rsidRPr="008F4DD2" w14:paraId="2697B317" w14:textId="77777777">
        <w:trPr>
          <w:trHeight w:val="360"/>
          <w:jc w:val="center"/>
        </w:trPr>
        <w:tc>
          <w:tcPr>
            <w:tcW w:w="5000" w:type="pct"/>
            <w:vAlign w:val="center"/>
          </w:tcPr>
          <w:p w14:paraId="09DE0CA4" w14:textId="77777777" w:rsidR="00F64971" w:rsidRPr="008F4DD2" w:rsidRDefault="00F81ACB" w:rsidP="00B96C39">
            <w:pPr>
              <w:pStyle w:val="Sinespaciado"/>
              <w:spacing w:line="360" w:lineRule="auto"/>
              <w:jc w:val="right"/>
              <w:rPr>
                <w:b/>
                <w:bCs/>
                <w:lang w:val="es-CL"/>
              </w:rPr>
            </w:pPr>
            <w:r w:rsidRPr="008F4DD2">
              <w:rPr>
                <w:b/>
                <w:bCs/>
                <w:lang w:val="es-CL"/>
              </w:rPr>
              <w:t>16</w:t>
            </w:r>
            <w:r w:rsidR="00F64971" w:rsidRPr="008F4DD2">
              <w:rPr>
                <w:b/>
                <w:bCs/>
                <w:lang w:val="es-CL"/>
              </w:rPr>
              <w:t>/</w:t>
            </w:r>
            <w:r w:rsidRPr="008F4DD2">
              <w:rPr>
                <w:b/>
                <w:bCs/>
                <w:lang w:val="es-CL"/>
              </w:rPr>
              <w:t>03/2011</w:t>
            </w:r>
          </w:p>
        </w:tc>
      </w:tr>
    </w:tbl>
    <w:p w14:paraId="24BE4616" w14:textId="77777777" w:rsidR="00F64971" w:rsidRPr="008F4DD2" w:rsidRDefault="00F64971" w:rsidP="00A51666">
      <w:pPr>
        <w:spacing w:line="360" w:lineRule="auto"/>
        <w:jc w:val="both"/>
        <w:rPr>
          <w:lang w:val="es-CL"/>
        </w:rPr>
      </w:pPr>
    </w:p>
    <w:p w14:paraId="32936D78" w14:textId="77777777" w:rsidR="00F64971" w:rsidRPr="008F4DD2" w:rsidRDefault="00F64971" w:rsidP="00A51666">
      <w:pPr>
        <w:spacing w:line="360" w:lineRule="auto"/>
        <w:jc w:val="both"/>
        <w:rPr>
          <w:lang w:val="es-CL"/>
        </w:rPr>
      </w:pPr>
    </w:p>
    <w:p w14:paraId="5CDB6644" w14:textId="77777777" w:rsidR="00F64971" w:rsidRPr="008F4DD2" w:rsidRDefault="00F64971" w:rsidP="00A51666">
      <w:pPr>
        <w:spacing w:line="360" w:lineRule="auto"/>
        <w:jc w:val="both"/>
        <w:rPr>
          <w:lang w:val="es-CL"/>
        </w:rPr>
      </w:pPr>
    </w:p>
    <w:p w14:paraId="67EF1817" w14:textId="77777777"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14:paraId="5A7C1EF1" w14:textId="77777777"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14:paraId="66BBF5AA" w14:textId="77777777" w:rsidR="00F64971" w:rsidRPr="008F4DD2" w:rsidRDefault="00F64971" w:rsidP="00A51666">
      <w:pPr>
        <w:pStyle w:val="TDC1"/>
        <w:spacing w:line="360" w:lineRule="auto"/>
        <w:jc w:val="both"/>
        <w:rPr>
          <w:noProof w:val="0"/>
          <w:lang w:val="es-CL"/>
        </w:rPr>
      </w:pPr>
      <w:r w:rsidRPr="008F4DD2">
        <w:rPr>
          <w:noProof w:val="0"/>
          <w:lang w:val="es-CL"/>
        </w:rPr>
        <w:t>TABLA DE CONTENÍDOS</w:t>
      </w:r>
    </w:p>
    <w:p w14:paraId="53CC6D19" w14:textId="77777777" w:rsidR="00F64971" w:rsidRPr="008F4DD2" w:rsidRDefault="00F64971" w:rsidP="00A51666">
      <w:pPr>
        <w:spacing w:line="360" w:lineRule="auto"/>
        <w:jc w:val="both"/>
        <w:rPr>
          <w:rFonts w:ascii="Arial" w:hAnsi="Arial" w:cs="Arial"/>
          <w:lang w:val="es-CL"/>
        </w:rPr>
      </w:pPr>
    </w:p>
    <w:p w14:paraId="648238F6" w14:textId="77777777" w:rsidR="00B96C39" w:rsidRPr="008F4DD2" w:rsidRDefault="00A97D37">
      <w:pPr>
        <w:pStyle w:val="TDC1"/>
        <w:rPr>
          <w:rFonts w:eastAsiaTheme="minorEastAsia"/>
          <w:b w:val="0"/>
          <w:noProof w:val="0"/>
          <w:sz w:val="22"/>
          <w:szCs w:val="22"/>
          <w:lang w:val="es-CL" w:eastAsia="es-CL"/>
        </w:rPr>
      </w:pPr>
      <w:r w:rsidRPr="008F4DD2">
        <w:rPr>
          <w:bCs/>
          <w:noProof w:val="0"/>
          <w:lang w:val="es-CL"/>
        </w:rPr>
        <w:fldChar w:fldCharType="begin"/>
      </w:r>
      <w:r w:rsidR="00F64971" w:rsidRPr="008F4DD2">
        <w:rPr>
          <w:bCs/>
          <w:noProof w:val="0"/>
          <w:lang w:val="es-CL"/>
        </w:rPr>
        <w:instrText xml:space="preserve"> TOC \o "1-4" \h \z \u </w:instrText>
      </w:r>
      <w:r w:rsidRPr="008F4DD2">
        <w:rPr>
          <w:bCs/>
          <w:noProof w:val="0"/>
          <w:lang w:val="es-CL"/>
        </w:rPr>
        <w:fldChar w:fldCharType="separate"/>
      </w:r>
      <w:hyperlink w:anchor="_Toc320462440" w:history="1">
        <w:r w:rsidR="00B96C39" w:rsidRPr="008F4DD2">
          <w:rPr>
            <w:rStyle w:val="Hipervnculo"/>
            <w:rFonts w:cs="Arial"/>
            <w:noProof w:val="0"/>
            <w:lang w:val="es-CL"/>
          </w:rPr>
          <w:t>1.</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INTRODUCCIÓN</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_Toc320462440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5</w:t>
        </w:r>
        <w:r w:rsidRPr="008F4DD2">
          <w:rPr>
            <w:noProof w:val="0"/>
            <w:webHidden/>
            <w:lang w:val="es-CL"/>
          </w:rPr>
          <w:fldChar w:fldCharType="end"/>
        </w:r>
      </w:hyperlink>
    </w:p>
    <w:p w14:paraId="72D0303F" w14:textId="77777777" w:rsidR="00B96C39" w:rsidRPr="008F4DD2" w:rsidRDefault="00275D7E">
      <w:pPr>
        <w:pStyle w:val="TDC1"/>
        <w:rPr>
          <w:rFonts w:eastAsiaTheme="minorEastAsia"/>
          <w:b w:val="0"/>
          <w:noProof w:val="0"/>
          <w:sz w:val="22"/>
          <w:szCs w:val="22"/>
          <w:lang w:val="es-CL" w:eastAsia="es-CL"/>
        </w:rPr>
      </w:pPr>
      <w:hyperlink w:anchor="_Toc320462441" w:history="1">
        <w:r w:rsidR="00B96C39" w:rsidRPr="008F4DD2">
          <w:rPr>
            <w:rStyle w:val="Hipervnculo"/>
            <w:rFonts w:cs="Arial"/>
            <w:noProof w:val="0"/>
            <w:lang w:val="es-CL" w:eastAsia="es-CL"/>
          </w:rPr>
          <w:t>2.</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RESUMEN EJECUTIVO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_Toc320462441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6</w:t>
        </w:r>
        <w:r w:rsidR="00A97D37" w:rsidRPr="008F4DD2">
          <w:rPr>
            <w:noProof w:val="0"/>
            <w:webHidden/>
            <w:lang w:val="es-CL"/>
          </w:rPr>
          <w:fldChar w:fldCharType="end"/>
        </w:r>
      </w:hyperlink>
    </w:p>
    <w:p w14:paraId="37D7DCE5" w14:textId="77777777" w:rsidR="00B96C39" w:rsidRPr="008F4DD2" w:rsidRDefault="00275D7E">
      <w:pPr>
        <w:pStyle w:val="TDC1"/>
        <w:rPr>
          <w:rFonts w:eastAsiaTheme="minorEastAsia"/>
          <w:b w:val="0"/>
          <w:noProof w:val="0"/>
          <w:sz w:val="22"/>
          <w:szCs w:val="22"/>
          <w:lang w:val="es-CL" w:eastAsia="es-CL"/>
        </w:rPr>
      </w:pPr>
      <w:hyperlink w:anchor="_Toc320462442" w:history="1">
        <w:r w:rsidR="00B96C39" w:rsidRPr="008F4DD2">
          <w:rPr>
            <w:rStyle w:val="Hipervnculo"/>
            <w:rFonts w:cs="Arial"/>
            <w:noProof w:val="0"/>
            <w:lang w:val="es-CL"/>
          </w:rPr>
          <w:t>3.</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DEFINICIÓN DEL NEGOCIO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w:t>
        </w:r>
        <w:r w:rsidR="00A97D37" w:rsidRPr="008F4DD2">
          <w:rPr>
            <w:noProof w:val="0"/>
            <w:webHidden/>
            <w:lang w:val="es-CL"/>
          </w:rPr>
          <w:fldChar w:fldCharType="end"/>
        </w:r>
      </w:hyperlink>
    </w:p>
    <w:p w14:paraId="6F420858"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43" w:history="1">
        <w:r w:rsidR="00B96C39" w:rsidRPr="008F4DD2">
          <w:rPr>
            <w:rStyle w:val="Hipervnculo"/>
            <w:rFonts w:ascii="Arial" w:hAnsi="Arial" w:cs="Arial"/>
            <w:lang w:val="es-CL"/>
          </w:rPr>
          <w:t>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Definición del producto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w:t>
        </w:r>
        <w:r w:rsidR="00A97D37" w:rsidRPr="008F4DD2">
          <w:rPr>
            <w:rFonts w:ascii="Arial" w:hAnsi="Arial" w:cs="Arial"/>
            <w:webHidden/>
            <w:lang w:val="es-CL"/>
          </w:rPr>
          <w:fldChar w:fldCharType="end"/>
        </w:r>
      </w:hyperlink>
    </w:p>
    <w:p w14:paraId="5346F8ED" w14:textId="77777777" w:rsidR="00B96C39" w:rsidRPr="008F4DD2" w:rsidRDefault="00275D7E">
      <w:pPr>
        <w:pStyle w:val="TDC1"/>
        <w:rPr>
          <w:rFonts w:eastAsiaTheme="minorEastAsia"/>
          <w:b w:val="0"/>
          <w:noProof w:val="0"/>
          <w:sz w:val="22"/>
          <w:szCs w:val="22"/>
          <w:lang w:val="es-CL" w:eastAsia="es-CL"/>
        </w:rPr>
      </w:pPr>
      <w:hyperlink w:anchor="_Toc320462444" w:history="1">
        <w:r w:rsidR="00B96C39" w:rsidRPr="008F4DD2">
          <w:rPr>
            <w:rStyle w:val="Hipervnculo"/>
            <w:rFonts w:cs="Arial"/>
            <w:noProof w:val="0"/>
            <w:lang w:val="es-CL"/>
          </w:rPr>
          <w:t>4.</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OBJETIVOS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_Toc320462444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w:t>
        </w:r>
        <w:r w:rsidR="00A97D37" w:rsidRPr="008F4DD2">
          <w:rPr>
            <w:noProof w:val="0"/>
            <w:webHidden/>
            <w:lang w:val="es-CL"/>
          </w:rPr>
          <w:fldChar w:fldCharType="end"/>
        </w:r>
      </w:hyperlink>
    </w:p>
    <w:p w14:paraId="64C877BC"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45" w:history="1">
        <w:r w:rsidR="00B96C39" w:rsidRPr="008F4DD2">
          <w:rPr>
            <w:rStyle w:val="Hipervnculo"/>
            <w:rFonts w:ascii="Arial" w:hAnsi="Arial" w:cs="Arial"/>
            <w:lang w:val="es-CL"/>
          </w:rPr>
          <w:t>4.1.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Objetivo general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w:t>
        </w:r>
        <w:r w:rsidR="00A97D37" w:rsidRPr="008F4DD2">
          <w:rPr>
            <w:rFonts w:ascii="Arial" w:hAnsi="Arial" w:cs="Arial"/>
            <w:webHidden/>
            <w:lang w:val="es-CL"/>
          </w:rPr>
          <w:fldChar w:fldCharType="end"/>
        </w:r>
      </w:hyperlink>
    </w:p>
    <w:p w14:paraId="79A646C1"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46" w:history="1">
        <w:r w:rsidR="00B96C39" w:rsidRPr="008F4DD2">
          <w:rPr>
            <w:rStyle w:val="Hipervnculo"/>
            <w:rFonts w:ascii="Arial" w:hAnsi="Arial" w:cs="Arial"/>
            <w:lang w:val="es-CL"/>
          </w:rPr>
          <w:t>4.2.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Objetivos específicos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w:t>
        </w:r>
        <w:r w:rsidR="00A97D37" w:rsidRPr="008F4DD2">
          <w:rPr>
            <w:rFonts w:ascii="Arial" w:hAnsi="Arial" w:cs="Arial"/>
            <w:webHidden/>
            <w:lang w:val="es-CL"/>
          </w:rPr>
          <w:fldChar w:fldCharType="end"/>
        </w:r>
      </w:hyperlink>
    </w:p>
    <w:p w14:paraId="7AF543AF" w14:textId="77777777" w:rsidR="00B96C39" w:rsidRPr="008F4DD2" w:rsidRDefault="00275D7E">
      <w:pPr>
        <w:pStyle w:val="TDC1"/>
        <w:rPr>
          <w:rFonts w:eastAsiaTheme="minorEastAsia"/>
          <w:b w:val="0"/>
          <w:noProof w:val="0"/>
          <w:sz w:val="22"/>
          <w:szCs w:val="22"/>
          <w:lang w:val="es-CL" w:eastAsia="es-CL"/>
        </w:rPr>
      </w:pPr>
      <w:hyperlink w:anchor="_Toc320462447" w:history="1">
        <w:r w:rsidR="00B96C39" w:rsidRPr="008F4DD2">
          <w:rPr>
            <w:rStyle w:val="Hipervnculo"/>
            <w:rFonts w:cs="Arial"/>
            <w:noProof w:val="0"/>
            <w:lang w:val="es-CL"/>
          </w:rPr>
          <w:t>5.</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CLIENTE OBJETIVO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_Toc320462447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9</w:t>
        </w:r>
        <w:r w:rsidR="00A97D37" w:rsidRPr="008F4DD2">
          <w:rPr>
            <w:noProof w:val="0"/>
            <w:webHidden/>
            <w:lang w:val="es-CL"/>
          </w:rPr>
          <w:fldChar w:fldCharType="end"/>
        </w:r>
      </w:hyperlink>
    </w:p>
    <w:p w14:paraId="2E328E3B"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48" w:history="1">
        <w:r w:rsidR="00B96C39" w:rsidRPr="008F4DD2">
          <w:rPr>
            <w:rStyle w:val="Hipervnculo"/>
            <w:rFonts w:ascii="Arial" w:hAnsi="Arial" w:cs="Arial"/>
            <w:lang w:val="es-CL"/>
          </w:rPr>
          <w:t>5.1.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Relación con el sistema financiero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13</w:t>
        </w:r>
        <w:r w:rsidR="00A97D37" w:rsidRPr="008F4DD2">
          <w:rPr>
            <w:rFonts w:ascii="Arial" w:hAnsi="Arial" w:cs="Arial"/>
            <w:webHidden/>
            <w:lang w:val="es-CL"/>
          </w:rPr>
          <w:fldChar w:fldCharType="end"/>
        </w:r>
      </w:hyperlink>
    </w:p>
    <w:p w14:paraId="6487386F"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49" w:history="1">
        <w:r w:rsidR="00B96C39" w:rsidRPr="008F4DD2">
          <w:rPr>
            <w:rStyle w:val="Hipervnculo"/>
            <w:rFonts w:ascii="Arial" w:hAnsi="Arial" w:cs="Arial"/>
            <w:lang w:val="es-CL"/>
          </w:rPr>
          <w:t>5.2.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Acceso y uso de tecnología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17</w:t>
        </w:r>
        <w:r w:rsidR="00A97D37" w:rsidRPr="008F4DD2">
          <w:rPr>
            <w:rFonts w:ascii="Arial" w:hAnsi="Arial" w:cs="Arial"/>
            <w:webHidden/>
            <w:lang w:val="es-CL"/>
          </w:rPr>
          <w:fldChar w:fldCharType="end"/>
        </w:r>
      </w:hyperlink>
    </w:p>
    <w:p w14:paraId="328CF3B6"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50" w:history="1">
        <w:r w:rsidR="00B96C39" w:rsidRPr="008F4DD2">
          <w:rPr>
            <w:rStyle w:val="Hipervnculo"/>
            <w:rFonts w:ascii="Arial" w:hAnsi="Arial" w:cs="Arial"/>
            <w:lang w:val="es-CL"/>
          </w:rPr>
          <w:t>5.3.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Certificación de calidad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18</w:t>
        </w:r>
        <w:r w:rsidR="00A97D37" w:rsidRPr="008F4DD2">
          <w:rPr>
            <w:rFonts w:ascii="Arial" w:hAnsi="Arial" w:cs="Arial"/>
            <w:webHidden/>
            <w:lang w:val="es-CL"/>
          </w:rPr>
          <w:fldChar w:fldCharType="end"/>
        </w:r>
      </w:hyperlink>
    </w:p>
    <w:p w14:paraId="646E4A7B"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51" w:history="1">
        <w:r w:rsidR="00B96C39" w:rsidRPr="008F4DD2">
          <w:rPr>
            <w:rStyle w:val="Hipervnculo"/>
            <w:rFonts w:ascii="Arial" w:hAnsi="Arial" w:cs="Arial"/>
            <w:lang w:val="es-CL"/>
          </w:rPr>
          <w:t>5.4.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Franquicia tributaria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19</w:t>
        </w:r>
        <w:r w:rsidR="00A97D37" w:rsidRPr="008F4DD2">
          <w:rPr>
            <w:rFonts w:ascii="Arial" w:hAnsi="Arial" w:cs="Arial"/>
            <w:webHidden/>
            <w:lang w:val="es-CL"/>
          </w:rPr>
          <w:fldChar w:fldCharType="end"/>
        </w:r>
      </w:hyperlink>
    </w:p>
    <w:p w14:paraId="762C47D1" w14:textId="77777777" w:rsidR="00B96C39" w:rsidRPr="008F4DD2" w:rsidRDefault="00275D7E">
      <w:pPr>
        <w:pStyle w:val="TDC1"/>
        <w:rPr>
          <w:rFonts w:eastAsiaTheme="minorEastAsia"/>
          <w:b w:val="0"/>
          <w:noProof w:val="0"/>
          <w:sz w:val="22"/>
          <w:szCs w:val="22"/>
          <w:lang w:val="es-CL" w:eastAsia="es-CL"/>
        </w:rPr>
      </w:pPr>
      <w:hyperlink w:anchor="_Toc320462452" w:history="1">
        <w:r w:rsidR="00B96C39" w:rsidRPr="008F4DD2">
          <w:rPr>
            <w:rStyle w:val="Hipervnculo"/>
            <w:rFonts w:cs="Arial"/>
            <w:noProof w:val="0"/>
            <w:lang w:val="es-CL"/>
          </w:rPr>
          <w:t>Principales consideraciones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_Toc320462452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19</w:t>
        </w:r>
        <w:r w:rsidR="00A97D37" w:rsidRPr="008F4DD2">
          <w:rPr>
            <w:noProof w:val="0"/>
            <w:webHidden/>
            <w:lang w:val="es-CL"/>
          </w:rPr>
          <w:fldChar w:fldCharType="end"/>
        </w:r>
      </w:hyperlink>
    </w:p>
    <w:p w14:paraId="1BCC15CA"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53" w:history="1">
        <w:r w:rsidR="00B96C39" w:rsidRPr="008F4DD2">
          <w:rPr>
            <w:rStyle w:val="Hipervnculo"/>
            <w:rFonts w:ascii="Arial" w:hAnsi="Arial" w:cs="Arial"/>
            <w:lang w:val="es-CL"/>
          </w:rPr>
          <w:t>5.5.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Empleo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21</w:t>
        </w:r>
        <w:r w:rsidR="00A97D37" w:rsidRPr="008F4DD2">
          <w:rPr>
            <w:rFonts w:ascii="Arial" w:hAnsi="Arial" w:cs="Arial"/>
            <w:webHidden/>
            <w:lang w:val="es-CL"/>
          </w:rPr>
          <w:fldChar w:fldCharType="end"/>
        </w:r>
      </w:hyperlink>
    </w:p>
    <w:p w14:paraId="7F6C9968"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54" w:history="1">
        <w:r w:rsidR="00B96C39" w:rsidRPr="008F4DD2">
          <w:rPr>
            <w:rStyle w:val="Hipervnculo"/>
            <w:rFonts w:ascii="Arial" w:hAnsi="Arial" w:cs="Arial"/>
            <w:lang w:val="es-CL"/>
          </w:rPr>
          <w:t>5.6.</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Fortaleza y debilidades de las mipes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23</w:t>
        </w:r>
        <w:r w:rsidR="00A97D37" w:rsidRPr="008F4DD2">
          <w:rPr>
            <w:rFonts w:ascii="Arial" w:hAnsi="Arial" w:cs="Arial"/>
            <w:webHidden/>
            <w:lang w:val="es-CL"/>
          </w:rPr>
          <w:fldChar w:fldCharType="end"/>
        </w:r>
      </w:hyperlink>
    </w:p>
    <w:p w14:paraId="04461F60"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55" w:history="1">
        <w:r w:rsidR="00B96C39" w:rsidRPr="008F4DD2">
          <w:rPr>
            <w:rStyle w:val="Hipervnculo"/>
            <w:rFonts w:ascii="Arial" w:hAnsi="Arial" w:cs="Arial"/>
            <w:lang w:val="es-CL"/>
          </w:rPr>
          <w:t>5.7.</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Descripción de clientes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25</w:t>
        </w:r>
        <w:r w:rsidR="00A97D37" w:rsidRPr="008F4DD2">
          <w:rPr>
            <w:rFonts w:ascii="Arial" w:hAnsi="Arial" w:cs="Arial"/>
            <w:webHidden/>
            <w:lang w:val="es-CL"/>
          </w:rPr>
          <w:fldChar w:fldCharType="end"/>
        </w:r>
      </w:hyperlink>
    </w:p>
    <w:p w14:paraId="112E4B44" w14:textId="77777777" w:rsidR="00B96C39" w:rsidRPr="008F4DD2" w:rsidRDefault="00275D7E">
      <w:pPr>
        <w:pStyle w:val="TDC3"/>
        <w:tabs>
          <w:tab w:val="left" w:pos="1320"/>
          <w:tab w:val="right" w:leader="hyphen" w:pos="9394"/>
        </w:tabs>
        <w:rPr>
          <w:rFonts w:ascii="Arial" w:eastAsiaTheme="minorEastAsia" w:hAnsi="Arial" w:cs="Arial"/>
          <w:sz w:val="22"/>
          <w:szCs w:val="22"/>
          <w:lang w:val="es-CL" w:eastAsia="es-CL"/>
        </w:rPr>
      </w:pPr>
      <w:hyperlink w:anchor="_Toc320462456" w:history="1">
        <w:r w:rsidR="00B96C39" w:rsidRPr="008F4DD2">
          <w:rPr>
            <w:rStyle w:val="Hipervnculo"/>
            <w:rFonts w:ascii="Arial" w:hAnsi="Arial" w:cs="Arial"/>
            <w:lang w:val="es-CL"/>
          </w:rPr>
          <w:t>5.7.1.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Análisis de datos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28</w:t>
        </w:r>
        <w:r w:rsidR="00A97D37" w:rsidRPr="008F4DD2">
          <w:rPr>
            <w:rFonts w:ascii="Arial" w:hAnsi="Arial" w:cs="Arial"/>
            <w:webHidden/>
            <w:lang w:val="es-CL"/>
          </w:rPr>
          <w:fldChar w:fldCharType="end"/>
        </w:r>
      </w:hyperlink>
    </w:p>
    <w:p w14:paraId="380A3BAE" w14:textId="77777777" w:rsidR="00B96C39" w:rsidRPr="008F4DD2" w:rsidRDefault="00275D7E">
      <w:pPr>
        <w:pStyle w:val="TDC3"/>
        <w:tabs>
          <w:tab w:val="left" w:pos="1320"/>
          <w:tab w:val="right" w:leader="hyphen" w:pos="9394"/>
        </w:tabs>
        <w:rPr>
          <w:rFonts w:ascii="Arial" w:eastAsiaTheme="minorEastAsia" w:hAnsi="Arial" w:cs="Arial"/>
          <w:sz w:val="22"/>
          <w:szCs w:val="22"/>
          <w:lang w:val="es-CL" w:eastAsia="es-CL"/>
        </w:rPr>
      </w:pPr>
      <w:hyperlink w:anchor="_Toc320462457" w:history="1">
        <w:r w:rsidR="00B96C39" w:rsidRPr="008F4DD2">
          <w:rPr>
            <w:rStyle w:val="Hipervnculo"/>
            <w:rFonts w:ascii="Arial" w:hAnsi="Arial" w:cs="Arial"/>
            <w:lang w:val="es-CL"/>
          </w:rPr>
          <w:t>5.7.2.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PERFIL DEL CLIENTE</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37</w:t>
        </w:r>
        <w:r w:rsidR="00A97D37" w:rsidRPr="008F4DD2">
          <w:rPr>
            <w:rFonts w:ascii="Arial" w:hAnsi="Arial" w:cs="Arial"/>
            <w:webHidden/>
            <w:lang w:val="es-CL"/>
          </w:rPr>
          <w:fldChar w:fldCharType="end"/>
        </w:r>
      </w:hyperlink>
    </w:p>
    <w:p w14:paraId="7BA06317" w14:textId="77777777" w:rsidR="00B96C39" w:rsidRPr="008F4DD2" w:rsidRDefault="00275D7E">
      <w:pPr>
        <w:pStyle w:val="TDC1"/>
        <w:rPr>
          <w:rFonts w:eastAsiaTheme="minorEastAsia"/>
          <w:b w:val="0"/>
          <w:noProof w:val="0"/>
          <w:sz w:val="22"/>
          <w:szCs w:val="22"/>
          <w:lang w:val="es-CL" w:eastAsia="es-CL"/>
        </w:rPr>
      </w:pPr>
      <w:hyperlink w:anchor="_Toc320462458" w:history="1">
        <w:r w:rsidR="00B96C39" w:rsidRPr="008F4DD2">
          <w:rPr>
            <w:rStyle w:val="Hipervnculo"/>
            <w:rFonts w:cs="Arial"/>
            <w:noProof w:val="0"/>
            <w:lang w:val="es-CL"/>
          </w:rPr>
          <w:t>6.</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ANÁLISIS DE MERCADO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_Toc320462458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40</w:t>
        </w:r>
        <w:r w:rsidR="00A97D37" w:rsidRPr="008F4DD2">
          <w:rPr>
            <w:noProof w:val="0"/>
            <w:webHidden/>
            <w:lang w:val="es-CL"/>
          </w:rPr>
          <w:fldChar w:fldCharType="end"/>
        </w:r>
      </w:hyperlink>
    </w:p>
    <w:p w14:paraId="5306643D"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59" w:history="1">
        <w:r w:rsidR="00B96C39" w:rsidRPr="008F4DD2">
          <w:rPr>
            <w:rStyle w:val="Hipervnculo"/>
            <w:rFonts w:ascii="Arial" w:hAnsi="Arial" w:cs="Arial"/>
            <w:lang w:val="es-CL"/>
          </w:rPr>
          <w:t>6.1.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Tamaño de mercado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40</w:t>
        </w:r>
        <w:r w:rsidR="00A97D37" w:rsidRPr="008F4DD2">
          <w:rPr>
            <w:rFonts w:ascii="Arial" w:hAnsi="Arial" w:cs="Arial"/>
            <w:webHidden/>
            <w:lang w:val="es-CL"/>
          </w:rPr>
          <w:fldChar w:fldCharType="end"/>
        </w:r>
      </w:hyperlink>
    </w:p>
    <w:p w14:paraId="37404DCE"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60" w:history="1">
        <w:r w:rsidR="00B96C39" w:rsidRPr="008F4DD2">
          <w:rPr>
            <w:rStyle w:val="Hipervnculo"/>
            <w:rFonts w:ascii="Arial" w:hAnsi="Arial" w:cs="Arial"/>
            <w:lang w:val="es-CL"/>
          </w:rPr>
          <w:t>6.2.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Situación actual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40</w:t>
        </w:r>
        <w:r w:rsidR="00A97D37" w:rsidRPr="008F4DD2">
          <w:rPr>
            <w:rFonts w:ascii="Arial" w:hAnsi="Arial" w:cs="Arial"/>
            <w:webHidden/>
            <w:lang w:val="es-CL"/>
          </w:rPr>
          <w:fldChar w:fldCharType="end"/>
        </w:r>
      </w:hyperlink>
    </w:p>
    <w:p w14:paraId="38F5A2EA"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61" w:history="1">
        <w:r w:rsidR="00B96C39" w:rsidRPr="008F4DD2">
          <w:rPr>
            <w:rStyle w:val="Hipervnculo"/>
            <w:rFonts w:ascii="Arial" w:hAnsi="Arial" w:cs="Arial"/>
            <w:lang w:val="es-CL"/>
          </w:rPr>
          <w:t>6.3.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Instrumentos de fomento a la producción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46</w:t>
        </w:r>
        <w:r w:rsidR="00A97D37" w:rsidRPr="008F4DD2">
          <w:rPr>
            <w:rFonts w:ascii="Arial" w:hAnsi="Arial" w:cs="Arial"/>
            <w:webHidden/>
            <w:lang w:val="es-CL"/>
          </w:rPr>
          <w:fldChar w:fldCharType="end"/>
        </w:r>
      </w:hyperlink>
    </w:p>
    <w:p w14:paraId="4277C4FF"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62" w:history="1">
        <w:r w:rsidR="00B96C39" w:rsidRPr="008F4DD2">
          <w:rPr>
            <w:rStyle w:val="Hipervnculo"/>
            <w:rFonts w:ascii="Arial" w:hAnsi="Arial" w:cs="Arial"/>
            <w:lang w:val="es-CL"/>
          </w:rPr>
          <w:t>6.4.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Participación de mipes en el mercado público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49</w:t>
        </w:r>
        <w:r w:rsidR="00A97D37" w:rsidRPr="008F4DD2">
          <w:rPr>
            <w:rFonts w:ascii="Arial" w:hAnsi="Arial" w:cs="Arial"/>
            <w:webHidden/>
            <w:lang w:val="es-CL"/>
          </w:rPr>
          <w:fldChar w:fldCharType="end"/>
        </w:r>
      </w:hyperlink>
    </w:p>
    <w:p w14:paraId="07CD4A40"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63" w:history="1">
        <w:r w:rsidR="00B96C39" w:rsidRPr="008F4DD2">
          <w:rPr>
            <w:rStyle w:val="Hipervnculo"/>
            <w:rFonts w:ascii="Arial" w:hAnsi="Arial" w:cs="Arial"/>
            <w:lang w:val="es-CL"/>
          </w:rPr>
          <w:t>6.5.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Demanda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50</w:t>
        </w:r>
        <w:r w:rsidR="00A97D37" w:rsidRPr="008F4DD2">
          <w:rPr>
            <w:rFonts w:ascii="Arial" w:hAnsi="Arial" w:cs="Arial"/>
            <w:webHidden/>
            <w:lang w:val="es-CL"/>
          </w:rPr>
          <w:fldChar w:fldCharType="end"/>
        </w:r>
      </w:hyperlink>
    </w:p>
    <w:p w14:paraId="69A62408" w14:textId="77777777" w:rsidR="00B96C39" w:rsidRPr="008F4DD2" w:rsidRDefault="00275D7E">
      <w:pPr>
        <w:pStyle w:val="TDC3"/>
        <w:tabs>
          <w:tab w:val="left" w:pos="1320"/>
          <w:tab w:val="right" w:leader="hyphen" w:pos="9394"/>
        </w:tabs>
        <w:rPr>
          <w:rFonts w:ascii="Arial" w:eastAsiaTheme="minorEastAsia" w:hAnsi="Arial" w:cs="Arial"/>
          <w:sz w:val="22"/>
          <w:szCs w:val="22"/>
          <w:lang w:val="es-CL" w:eastAsia="es-CL"/>
        </w:rPr>
      </w:pPr>
      <w:hyperlink w:anchor="_Toc320462464" w:history="1">
        <w:r w:rsidR="00B96C39" w:rsidRPr="008F4DD2">
          <w:rPr>
            <w:rStyle w:val="Hipervnculo"/>
            <w:rFonts w:ascii="Arial" w:hAnsi="Arial" w:cs="Arial"/>
            <w:lang w:val="es-CL"/>
          </w:rPr>
          <w:t>6.5.1.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Características cualitativas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51</w:t>
        </w:r>
        <w:r w:rsidR="00A97D37" w:rsidRPr="008F4DD2">
          <w:rPr>
            <w:rFonts w:ascii="Arial" w:hAnsi="Arial" w:cs="Arial"/>
            <w:webHidden/>
            <w:lang w:val="es-CL"/>
          </w:rPr>
          <w:fldChar w:fldCharType="end"/>
        </w:r>
      </w:hyperlink>
    </w:p>
    <w:p w14:paraId="25C13C3F" w14:textId="77777777" w:rsidR="00B96C39" w:rsidRPr="008F4DD2" w:rsidRDefault="00275D7E">
      <w:pPr>
        <w:pStyle w:val="TDC3"/>
        <w:tabs>
          <w:tab w:val="left" w:pos="1320"/>
          <w:tab w:val="right" w:leader="hyphen" w:pos="9394"/>
        </w:tabs>
        <w:rPr>
          <w:rFonts w:ascii="Arial" w:eastAsiaTheme="minorEastAsia" w:hAnsi="Arial" w:cs="Arial"/>
          <w:sz w:val="22"/>
          <w:szCs w:val="22"/>
          <w:lang w:val="es-CL" w:eastAsia="es-CL"/>
        </w:rPr>
      </w:pPr>
      <w:hyperlink w:anchor="_Toc320462465" w:history="1">
        <w:r w:rsidR="00B96C39" w:rsidRPr="008F4DD2">
          <w:rPr>
            <w:rStyle w:val="Hipervnculo"/>
            <w:rFonts w:ascii="Arial" w:hAnsi="Arial" w:cs="Arial"/>
            <w:lang w:val="es-CL"/>
          </w:rPr>
          <w:t>6.5.2.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Características cuantitativas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52</w:t>
        </w:r>
        <w:r w:rsidR="00A97D37" w:rsidRPr="008F4DD2">
          <w:rPr>
            <w:rFonts w:ascii="Arial" w:hAnsi="Arial" w:cs="Arial"/>
            <w:webHidden/>
            <w:lang w:val="es-CL"/>
          </w:rPr>
          <w:fldChar w:fldCharType="end"/>
        </w:r>
      </w:hyperlink>
    </w:p>
    <w:p w14:paraId="0131019A" w14:textId="77777777" w:rsidR="00B96C39" w:rsidRPr="008F4DD2" w:rsidRDefault="00275D7E">
      <w:pPr>
        <w:pStyle w:val="TDC3"/>
        <w:tabs>
          <w:tab w:val="left" w:pos="1320"/>
          <w:tab w:val="right" w:leader="hyphen" w:pos="9394"/>
        </w:tabs>
        <w:rPr>
          <w:rFonts w:ascii="Arial" w:eastAsiaTheme="minorEastAsia" w:hAnsi="Arial" w:cs="Arial"/>
          <w:sz w:val="22"/>
          <w:szCs w:val="22"/>
          <w:lang w:val="es-CL" w:eastAsia="es-CL"/>
        </w:rPr>
      </w:pPr>
      <w:hyperlink w:anchor="_Toc320462466" w:history="1">
        <w:r w:rsidR="00B96C39" w:rsidRPr="008F4DD2">
          <w:rPr>
            <w:rStyle w:val="Hipervnculo"/>
            <w:rFonts w:ascii="Arial" w:hAnsi="Arial" w:cs="Arial"/>
            <w:lang w:val="es-CL"/>
          </w:rPr>
          <w:t>6.5.3.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ACTUAL GOBIERNO Y LAS EMT</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53</w:t>
        </w:r>
        <w:r w:rsidR="00A97D37" w:rsidRPr="008F4DD2">
          <w:rPr>
            <w:rFonts w:ascii="Arial" w:hAnsi="Arial" w:cs="Arial"/>
            <w:webHidden/>
            <w:lang w:val="es-CL"/>
          </w:rPr>
          <w:fldChar w:fldCharType="end"/>
        </w:r>
      </w:hyperlink>
    </w:p>
    <w:p w14:paraId="501713B6" w14:textId="77777777" w:rsidR="00B96C39" w:rsidRPr="008F4DD2" w:rsidRDefault="00275D7E">
      <w:pPr>
        <w:pStyle w:val="TDC3"/>
        <w:tabs>
          <w:tab w:val="left" w:pos="1320"/>
          <w:tab w:val="right" w:leader="hyphen" w:pos="9394"/>
        </w:tabs>
        <w:rPr>
          <w:rFonts w:ascii="Arial" w:eastAsiaTheme="minorEastAsia" w:hAnsi="Arial" w:cs="Arial"/>
          <w:sz w:val="22"/>
          <w:szCs w:val="22"/>
          <w:lang w:val="es-CL" w:eastAsia="es-CL"/>
        </w:rPr>
      </w:pPr>
      <w:hyperlink w:anchor="_Toc320462467" w:history="1">
        <w:r w:rsidR="00B96C39" w:rsidRPr="008F4DD2">
          <w:rPr>
            <w:rStyle w:val="Hipervnculo"/>
            <w:rFonts w:ascii="Arial" w:hAnsi="Arial" w:cs="Arial"/>
            <w:lang w:val="es-CL"/>
          </w:rPr>
          <w:t>6.5.4.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Conclusiones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54</w:t>
        </w:r>
        <w:r w:rsidR="00A97D37" w:rsidRPr="008F4DD2">
          <w:rPr>
            <w:rFonts w:ascii="Arial" w:hAnsi="Arial" w:cs="Arial"/>
            <w:webHidden/>
            <w:lang w:val="es-CL"/>
          </w:rPr>
          <w:fldChar w:fldCharType="end"/>
        </w:r>
      </w:hyperlink>
    </w:p>
    <w:p w14:paraId="205C11C0" w14:textId="77777777" w:rsidR="00B96C39" w:rsidRPr="008F4DD2" w:rsidRDefault="00275D7E">
      <w:pPr>
        <w:pStyle w:val="TDC1"/>
        <w:rPr>
          <w:rFonts w:eastAsiaTheme="minorEastAsia"/>
          <w:b w:val="0"/>
          <w:noProof w:val="0"/>
          <w:sz w:val="22"/>
          <w:szCs w:val="22"/>
          <w:lang w:val="es-CL" w:eastAsia="es-CL"/>
        </w:rPr>
      </w:pPr>
      <w:hyperlink w:anchor="_Toc320462468" w:history="1">
        <w:r w:rsidR="00B96C39" w:rsidRPr="008F4DD2">
          <w:rPr>
            <w:rStyle w:val="Hipervnculo"/>
            <w:rFonts w:cs="Arial"/>
            <w:noProof w:val="0"/>
            <w:lang w:val="es-CL"/>
          </w:rPr>
          <w:t>7.</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PRODUCTO Y SERVICIOS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_Toc320462468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57</w:t>
        </w:r>
        <w:r w:rsidR="00A97D37" w:rsidRPr="008F4DD2">
          <w:rPr>
            <w:noProof w:val="0"/>
            <w:webHidden/>
            <w:lang w:val="es-CL"/>
          </w:rPr>
          <w:fldChar w:fldCharType="end"/>
        </w:r>
      </w:hyperlink>
    </w:p>
    <w:p w14:paraId="0721AF85"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69" w:history="1">
        <w:r w:rsidR="00B96C39" w:rsidRPr="008F4DD2">
          <w:rPr>
            <w:rStyle w:val="Hipervnculo"/>
            <w:rFonts w:ascii="Arial" w:hAnsi="Arial" w:cs="Arial"/>
            <w:lang w:val="es-CL"/>
          </w:rPr>
          <w:t>7.1.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Definiciones técnicas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57</w:t>
        </w:r>
        <w:r w:rsidR="00A97D37" w:rsidRPr="008F4DD2">
          <w:rPr>
            <w:rFonts w:ascii="Arial" w:hAnsi="Arial" w:cs="Arial"/>
            <w:webHidden/>
            <w:lang w:val="es-CL"/>
          </w:rPr>
          <w:fldChar w:fldCharType="end"/>
        </w:r>
      </w:hyperlink>
    </w:p>
    <w:p w14:paraId="325740B5"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70" w:history="1">
        <w:r w:rsidR="00B96C39" w:rsidRPr="008F4DD2">
          <w:rPr>
            <w:rStyle w:val="Hipervnculo"/>
            <w:rFonts w:ascii="Arial" w:hAnsi="Arial" w:cs="Arial"/>
            <w:lang w:val="es-CL"/>
          </w:rPr>
          <w:t>7.2.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58</w:t>
        </w:r>
        <w:r w:rsidR="00A97D37" w:rsidRPr="008F4DD2">
          <w:rPr>
            <w:rFonts w:ascii="Arial" w:hAnsi="Arial" w:cs="Arial"/>
            <w:webHidden/>
            <w:lang w:val="es-CL"/>
          </w:rPr>
          <w:fldChar w:fldCharType="end"/>
        </w:r>
      </w:hyperlink>
    </w:p>
    <w:p w14:paraId="585A2CDB"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71" w:history="1">
        <w:r w:rsidR="00B96C39" w:rsidRPr="008F4DD2">
          <w:rPr>
            <w:rStyle w:val="Hipervnculo"/>
            <w:rFonts w:ascii="Arial" w:hAnsi="Arial" w:cs="Arial"/>
            <w:lang w:val="es-CL"/>
          </w:rPr>
          <w:t>7.3.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1: capacitación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58</w:t>
        </w:r>
        <w:r w:rsidR="00A97D37" w:rsidRPr="008F4DD2">
          <w:rPr>
            <w:rFonts w:ascii="Arial" w:hAnsi="Arial" w:cs="Arial"/>
            <w:webHidden/>
            <w:lang w:val="es-CL"/>
          </w:rPr>
          <w:fldChar w:fldCharType="end"/>
        </w:r>
      </w:hyperlink>
    </w:p>
    <w:p w14:paraId="1677A3E1" w14:textId="77777777" w:rsidR="00B96C39" w:rsidRPr="008F4DD2" w:rsidRDefault="00275D7E">
      <w:pPr>
        <w:pStyle w:val="TDC3"/>
        <w:tabs>
          <w:tab w:val="left" w:pos="1320"/>
          <w:tab w:val="right" w:leader="hyphen" w:pos="9394"/>
        </w:tabs>
        <w:rPr>
          <w:rFonts w:ascii="Arial" w:eastAsiaTheme="minorEastAsia" w:hAnsi="Arial" w:cs="Arial"/>
          <w:sz w:val="22"/>
          <w:szCs w:val="22"/>
          <w:lang w:val="es-CL" w:eastAsia="es-CL"/>
        </w:rPr>
      </w:pPr>
      <w:hyperlink w:anchor="_Toc320462472" w:history="1">
        <w:r w:rsidR="00B96C39" w:rsidRPr="008F4DD2">
          <w:rPr>
            <w:rStyle w:val="Hipervnculo"/>
            <w:rFonts w:ascii="Arial" w:hAnsi="Arial" w:cs="Arial"/>
            <w:lang w:val="es-CL"/>
          </w:rPr>
          <w:t>7.3.1.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2: asesoría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60</w:t>
        </w:r>
        <w:r w:rsidR="00A97D37" w:rsidRPr="008F4DD2">
          <w:rPr>
            <w:rFonts w:ascii="Arial" w:hAnsi="Arial" w:cs="Arial"/>
            <w:webHidden/>
            <w:lang w:val="es-CL"/>
          </w:rPr>
          <w:fldChar w:fldCharType="end"/>
        </w:r>
      </w:hyperlink>
    </w:p>
    <w:p w14:paraId="06D6ABCF" w14:textId="77777777" w:rsidR="00B96C39" w:rsidRPr="008F4DD2" w:rsidRDefault="00275D7E">
      <w:pPr>
        <w:pStyle w:val="TDC3"/>
        <w:tabs>
          <w:tab w:val="left" w:pos="1320"/>
          <w:tab w:val="right" w:leader="hyphen" w:pos="9394"/>
        </w:tabs>
        <w:rPr>
          <w:rFonts w:ascii="Arial" w:eastAsiaTheme="minorEastAsia" w:hAnsi="Arial" w:cs="Arial"/>
          <w:sz w:val="22"/>
          <w:szCs w:val="22"/>
          <w:lang w:val="es-CL" w:eastAsia="es-CL"/>
        </w:rPr>
      </w:pPr>
      <w:hyperlink w:anchor="_Toc320462473" w:history="1">
        <w:r w:rsidR="00B96C39" w:rsidRPr="008F4DD2">
          <w:rPr>
            <w:rStyle w:val="Hipervnculo"/>
            <w:rFonts w:ascii="Arial" w:hAnsi="Arial" w:cs="Arial"/>
            <w:lang w:val="es-CL"/>
          </w:rPr>
          <w:t>7.3.2.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3: proyección financiera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61</w:t>
        </w:r>
        <w:r w:rsidR="00A97D37" w:rsidRPr="008F4DD2">
          <w:rPr>
            <w:rFonts w:ascii="Arial" w:hAnsi="Arial" w:cs="Arial"/>
            <w:webHidden/>
            <w:lang w:val="es-CL"/>
          </w:rPr>
          <w:fldChar w:fldCharType="end"/>
        </w:r>
      </w:hyperlink>
    </w:p>
    <w:p w14:paraId="7489D919" w14:textId="77777777" w:rsidR="00B96C39" w:rsidRPr="008F4DD2" w:rsidRDefault="00275D7E">
      <w:pPr>
        <w:pStyle w:val="TDC3"/>
        <w:tabs>
          <w:tab w:val="left" w:pos="1320"/>
          <w:tab w:val="right" w:leader="hyphen" w:pos="9394"/>
        </w:tabs>
        <w:rPr>
          <w:rFonts w:ascii="Arial" w:eastAsiaTheme="minorEastAsia" w:hAnsi="Arial" w:cs="Arial"/>
          <w:sz w:val="22"/>
          <w:szCs w:val="22"/>
          <w:lang w:val="es-CL" w:eastAsia="es-CL"/>
        </w:rPr>
      </w:pPr>
      <w:hyperlink w:anchor="_Toc320462474" w:history="1">
        <w:r w:rsidR="00B96C39" w:rsidRPr="008F4DD2">
          <w:rPr>
            <w:rStyle w:val="Hipervnculo"/>
            <w:rFonts w:ascii="Arial" w:hAnsi="Arial" w:cs="Arial"/>
            <w:lang w:val="es-CL"/>
          </w:rPr>
          <w:t>7.3.3.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4: gestión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61</w:t>
        </w:r>
        <w:r w:rsidR="00A97D37" w:rsidRPr="008F4DD2">
          <w:rPr>
            <w:rFonts w:ascii="Arial" w:hAnsi="Arial" w:cs="Arial"/>
            <w:webHidden/>
            <w:lang w:val="es-CL"/>
          </w:rPr>
          <w:fldChar w:fldCharType="end"/>
        </w:r>
      </w:hyperlink>
    </w:p>
    <w:p w14:paraId="675A770F" w14:textId="77777777" w:rsidR="00B96C39" w:rsidRPr="008F4DD2" w:rsidRDefault="00275D7E">
      <w:pPr>
        <w:pStyle w:val="TDC3"/>
        <w:tabs>
          <w:tab w:val="left" w:pos="1320"/>
          <w:tab w:val="right" w:leader="hyphen" w:pos="9394"/>
        </w:tabs>
        <w:rPr>
          <w:rFonts w:ascii="Arial" w:eastAsiaTheme="minorEastAsia" w:hAnsi="Arial" w:cs="Arial"/>
          <w:sz w:val="22"/>
          <w:szCs w:val="22"/>
          <w:lang w:val="es-CL" w:eastAsia="es-CL"/>
        </w:rPr>
      </w:pPr>
      <w:hyperlink w:anchor="_Toc320462475" w:history="1">
        <w:r w:rsidR="00B96C39" w:rsidRPr="008F4DD2">
          <w:rPr>
            <w:rStyle w:val="Hipervnculo"/>
            <w:rFonts w:ascii="Arial" w:hAnsi="Arial" w:cs="Arial"/>
            <w:lang w:val="es-CL"/>
          </w:rPr>
          <w:t>7.3.4.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5: calidad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62</w:t>
        </w:r>
        <w:r w:rsidR="00A97D37" w:rsidRPr="008F4DD2">
          <w:rPr>
            <w:rFonts w:ascii="Arial" w:hAnsi="Arial" w:cs="Arial"/>
            <w:webHidden/>
            <w:lang w:val="es-CL"/>
          </w:rPr>
          <w:fldChar w:fldCharType="end"/>
        </w:r>
      </w:hyperlink>
    </w:p>
    <w:p w14:paraId="149678B5" w14:textId="77777777" w:rsidR="00B96C39" w:rsidRPr="008F4DD2" w:rsidRDefault="00275D7E">
      <w:pPr>
        <w:pStyle w:val="TDC3"/>
        <w:tabs>
          <w:tab w:val="left" w:pos="1320"/>
          <w:tab w:val="right" w:leader="hyphen" w:pos="9394"/>
        </w:tabs>
        <w:rPr>
          <w:rFonts w:ascii="Arial" w:eastAsiaTheme="minorEastAsia" w:hAnsi="Arial" w:cs="Arial"/>
          <w:sz w:val="22"/>
          <w:szCs w:val="22"/>
          <w:lang w:val="es-CL" w:eastAsia="es-CL"/>
        </w:rPr>
      </w:pPr>
      <w:hyperlink w:anchor="_Toc320462476" w:history="1">
        <w:r w:rsidR="00B96C39" w:rsidRPr="008F4DD2">
          <w:rPr>
            <w:rStyle w:val="Hipervnculo"/>
            <w:rFonts w:ascii="Arial" w:hAnsi="Arial" w:cs="Arial"/>
            <w:lang w:val="es-CL"/>
          </w:rPr>
          <w:t>7.3.5.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Modulo 6: red de negocio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62</w:t>
        </w:r>
        <w:r w:rsidR="00A97D37" w:rsidRPr="008F4DD2">
          <w:rPr>
            <w:rFonts w:ascii="Arial" w:hAnsi="Arial" w:cs="Arial"/>
            <w:webHidden/>
            <w:lang w:val="es-CL"/>
          </w:rPr>
          <w:fldChar w:fldCharType="end"/>
        </w:r>
      </w:hyperlink>
    </w:p>
    <w:p w14:paraId="6BA16DB3"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77" w:history="1">
        <w:r w:rsidR="00B96C39" w:rsidRPr="008F4DD2">
          <w:rPr>
            <w:rStyle w:val="Hipervnculo"/>
            <w:rFonts w:ascii="Arial" w:hAnsi="Arial" w:cs="Arial"/>
            <w:lang w:val="es-CL"/>
          </w:rPr>
          <w:t>7.4.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Interacción usuario-saim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63</w:t>
        </w:r>
        <w:r w:rsidR="00A97D37" w:rsidRPr="008F4DD2">
          <w:rPr>
            <w:rFonts w:ascii="Arial" w:hAnsi="Arial" w:cs="Arial"/>
            <w:webHidden/>
            <w:lang w:val="es-CL"/>
          </w:rPr>
          <w:fldChar w:fldCharType="end"/>
        </w:r>
      </w:hyperlink>
    </w:p>
    <w:p w14:paraId="2AFA63D7"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78" w:history="1">
        <w:r w:rsidR="00B96C39" w:rsidRPr="008F4DD2">
          <w:rPr>
            <w:rStyle w:val="Hipervnculo"/>
            <w:rFonts w:ascii="Arial" w:hAnsi="Arial" w:cs="Arial"/>
            <w:lang w:val="es-CL"/>
          </w:rPr>
          <w:t>7.5.</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Principales características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65</w:t>
        </w:r>
        <w:r w:rsidR="00A97D37" w:rsidRPr="008F4DD2">
          <w:rPr>
            <w:rFonts w:ascii="Arial" w:hAnsi="Arial" w:cs="Arial"/>
            <w:webHidden/>
            <w:lang w:val="es-CL"/>
          </w:rPr>
          <w:fldChar w:fldCharType="end"/>
        </w:r>
      </w:hyperlink>
    </w:p>
    <w:p w14:paraId="62D4F3AA"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79" w:history="1">
        <w:r w:rsidR="00B96C39" w:rsidRPr="008F4DD2">
          <w:rPr>
            <w:rStyle w:val="Hipervnculo"/>
            <w:rFonts w:ascii="Arial" w:hAnsi="Arial" w:cs="Arial"/>
            <w:lang w:val="es-CL"/>
          </w:rPr>
          <w:t>7.6.</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Ventajas y desventajas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68</w:t>
        </w:r>
        <w:r w:rsidR="00A97D37" w:rsidRPr="008F4DD2">
          <w:rPr>
            <w:rFonts w:ascii="Arial" w:hAnsi="Arial" w:cs="Arial"/>
            <w:webHidden/>
            <w:lang w:val="es-CL"/>
          </w:rPr>
          <w:fldChar w:fldCharType="end"/>
        </w:r>
      </w:hyperlink>
    </w:p>
    <w:p w14:paraId="1E94A251"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80" w:history="1">
        <w:r w:rsidR="00B96C39" w:rsidRPr="008F4DD2">
          <w:rPr>
            <w:rStyle w:val="Hipervnculo"/>
            <w:rFonts w:ascii="Arial" w:hAnsi="Arial" w:cs="Arial"/>
            <w:lang w:val="es-CL"/>
          </w:rPr>
          <w:t>7.7.</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NECESIDADES A SATISFACER</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70</w:t>
        </w:r>
        <w:r w:rsidR="00A97D37" w:rsidRPr="008F4DD2">
          <w:rPr>
            <w:rFonts w:ascii="Arial" w:hAnsi="Arial" w:cs="Arial"/>
            <w:webHidden/>
            <w:lang w:val="es-CL"/>
          </w:rPr>
          <w:fldChar w:fldCharType="end"/>
        </w:r>
      </w:hyperlink>
    </w:p>
    <w:p w14:paraId="4723C3EF" w14:textId="77777777" w:rsidR="00B96C39" w:rsidRPr="008F4DD2" w:rsidRDefault="00275D7E">
      <w:pPr>
        <w:pStyle w:val="TDC1"/>
        <w:rPr>
          <w:rFonts w:eastAsiaTheme="minorEastAsia"/>
          <w:b w:val="0"/>
          <w:noProof w:val="0"/>
          <w:sz w:val="22"/>
          <w:szCs w:val="22"/>
          <w:lang w:val="es-CL" w:eastAsia="es-CL"/>
        </w:rPr>
      </w:pPr>
      <w:hyperlink w:anchor="_Toc320462481" w:history="1">
        <w:r w:rsidR="00B96C39" w:rsidRPr="008F4DD2">
          <w:rPr>
            <w:rStyle w:val="Hipervnculo"/>
            <w:rFonts w:cs="Arial"/>
            <w:noProof w:val="0"/>
            <w:lang w:val="es-CL"/>
          </w:rPr>
          <w:t>8.</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MODELO DE NEGOCIO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_Toc320462481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73</w:t>
        </w:r>
        <w:r w:rsidR="00A97D37" w:rsidRPr="008F4DD2">
          <w:rPr>
            <w:noProof w:val="0"/>
            <w:webHidden/>
            <w:lang w:val="es-CL"/>
          </w:rPr>
          <w:fldChar w:fldCharType="end"/>
        </w:r>
      </w:hyperlink>
    </w:p>
    <w:p w14:paraId="42207EBE" w14:textId="77777777" w:rsidR="00B96C39" w:rsidRPr="008F4DD2" w:rsidRDefault="00275D7E">
      <w:pPr>
        <w:pStyle w:val="TDC1"/>
        <w:rPr>
          <w:rFonts w:eastAsiaTheme="minorEastAsia"/>
          <w:b w:val="0"/>
          <w:noProof w:val="0"/>
          <w:sz w:val="22"/>
          <w:szCs w:val="22"/>
          <w:lang w:val="es-CL" w:eastAsia="es-CL"/>
        </w:rPr>
      </w:pPr>
      <w:hyperlink w:anchor="_Toc320462482" w:history="1">
        <w:r w:rsidR="00B96C39" w:rsidRPr="008F4DD2">
          <w:rPr>
            <w:rStyle w:val="Hipervnculo"/>
            <w:rFonts w:cs="Arial"/>
            <w:noProof w:val="0"/>
            <w:lang w:val="es-CL"/>
          </w:rPr>
          <w:t>9.</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LA EMPRESA</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77</w:t>
        </w:r>
        <w:r w:rsidR="00A97D37" w:rsidRPr="008F4DD2">
          <w:rPr>
            <w:noProof w:val="0"/>
            <w:webHidden/>
            <w:lang w:val="es-CL"/>
          </w:rPr>
          <w:fldChar w:fldCharType="end"/>
        </w:r>
      </w:hyperlink>
    </w:p>
    <w:p w14:paraId="73AB0D78" w14:textId="77777777" w:rsidR="00B96C39" w:rsidRPr="008F4DD2" w:rsidRDefault="00275D7E">
      <w:pPr>
        <w:pStyle w:val="TDC2"/>
        <w:tabs>
          <w:tab w:val="left" w:pos="880"/>
          <w:tab w:val="right" w:leader="hyphen" w:pos="9394"/>
        </w:tabs>
        <w:rPr>
          <w:rFonts w:ascii="Arial" w:eastAsiaTheme="minorEastAsia" w:hAnsi="Arial" w:cs="Arial"/>
          <w:sz w:val="22"/>
          <w:szCs w:val="22"/>
          <w:lang w:val="es-CL" w:eastAsia="es-CL"/>
        </w:rPr>
      </w:pPr>
      <w:hyperlink w:anchor="_Toc320462483" w:history="1">
        <w:r w:rsidR="00B96C39" w:rsidRPr="008F4DD2">
          <w:rPr>
            <w:rStyle w:val="Hipervnculo"/>
            <w:rFonts w:ascii="Arial" w:hAnsi="Arial" w:cs="Arial"/>
            <w:lang w:val="es-CL"/>
          </w:rPr>
          <w:t>9.1.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Estructura organizacional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78</w:t>
        </w:r>
        <w:r w:rsidR="00A97D37" w:rsidRPr="008F4DD2">
          <w:rPr>
            <w:rFonts w:ascii="Arial" w:hAnsi="Arial" w:cs="Arial"/>
            <w:webHidden/>
            <w:lang w:val="es-CL"/>
          </w:rPr>
          <w:fldChar w:fldCharType="end"/>
        </w:r>
      </w:hyperlink>
    </w:p>
    <w:p w14:paraId="0430BB9E" w14:textId="77777777" w:rsidR="00B96C39" w:rsidRPr="008F4DD2" w:rsidRDefault="00275D7E">
      <w:pPr>
        <w:pStyle w:val="TDC1"/>
        <w:rPr>
          <w:rFonts w:eastAsiaTheme="minorEastAsia"/>
          <w:b w:val="0"/>
          <w:noProof w:val="0"/>
          <w:sz w:val="22"/>
          <w:szCs w:val="22"/>
          <w:lang w:val="es-CL" w:eastAsia="es-CL"/>
        </w:rPr>
      </w:pPr>
      <w:hyperlink w:anchor="_Toc320462484" w:history="1">
        <w:r w:rsidR="00B96C39" w:rsidRPr="008F4DD2">
          <w:rPr>
            <w:rStyle w:val="Hipervnculo"/>
            <w:rFonts w:cs="Arial"/>
            <w:noProof w:val="0"/>
            <w:lang w:val="es-CL"/>
          </w:rPr>
          <w:t>10.</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ESTUDIO COMERCIAL</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_Toc320462484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81</w:t>
        </w:r>
        <w:r w:rsidR="00A97D37" w:rsidRPr="008F4DD2">
          <w:rPr>
            <w:noProof w:val="0"/>
            <w:webHidden/>
            <w:lang w:val="es-CL"/>
          </w:rPr>
          <w:fldChar w:fldCharType="end"/>
        </w:r>
      </w:hyperlink>
    </w:p>
    <w:p w14:paraId="5C9A5C29" w14:textId="77777777" w:rsidR="00B96C39" w:rsidRPr="008F4DD2" w:rsidRDefault="00275D7E">
      <w:pPr>
        <w:pStyle w:val="TDC2"/>
        <w:tabs>
          <w:tab w:val="left" w:pos="1100"/>
          <w:tab w:val="right" w:leader="hyphen" w:pos="9394"/>
        </w:tabs>
        <w:rPr>
          <w:rFonts w:ascii="Arial" w:eastAsiaTheme="minorEastAsia" w:hAnsi="Arial" w:cs="Arial"/>
          <w:sz w:val="22"/>
          <w:szCs w:val="22"/>
          <w:lang w:val="es-CL" w:eastAsia="es-CL"/>
        </w:rPr>
      </w:pPr>
      <w:hyperlink w:anchor="_Toc320462485" w:history="1">
        <w:r w:rsidR="00B96C39" w:rsidRPr="008F4DD2">
          <w:rPr>
            <w:rStyle w:val="Hipervnculo"/>
            <w:rFonts w:ascii="Arial" w:hAnsi="Arial" w:cs="Arial"/>
            <w:lang w:val="es-CL"/>
          </w:rPr>
          <w:t>10.1.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comercial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81</w:t>
        </w:r>
        <w:r w:rsidR="00A97D37" w:rsidRPr="008F4DD2">
          <w:rPr>
            <w:rFonts w:ascii="Arial" w:hAnsi="Arial" w:cs="Arial"/>
            <w:webHidden/>
            <w:lang w:val="es-CL"/>
          </w:rPr>
          <w:fldChar w:fldCharType="end"/>
        </w:r>
      </w:hyperlink>
    </w:p>
    <w:p w14:paraId="28CE80D7" w14:textId="77777777" w:rsidR="00B96C39" w:rsidRPr="008F4DD2" w:rsidRDefault="00275D7E">
      <w:pPr>
        <w:pStyle w:val="TDC3"/>
        <w:tabs>
          <w:tab w:val="left" w:pos="1540"/>
          <w:tab w:val="right" w:leader="hyphen" w:pos="9394"/>
        </w:tabs>
        <w:rPr>
          <w:rFonts w:ascii="Arial" w:eastAsiaTheme="minorEastAsia" w:hAnsi="Arial" w:cs="Arial"/>
          <w:sz w:val="22"/>
          <w:szCs w:val="22"/>
          <w:lang w:val="es-CL" w:eastAsia="es-CL"/>
        </w:rPr>
      </w:pPr>
      <w:hyperlink w:anchor="_Toc320462486" w:history="1">
        <w:r w:rsidR="00B96C39" w:rsidRPr="008F4DD2">
          <w:rPr>
            <w:rStyle w:val="Hipervnculo"/>
            <w:rFonts w:ascii="Arial" w:hAnsi="Arial" w:cs="Arial"/>
            <w:lang w:val="es-CL"/>
          </w:rPr>
          <w:t>10.1.1.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corto plazo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82</w:t>
        </w:r>
        <w:r w:rsidR="00A97D37" w:rsidRPr="008F4DD2">
          <w:rPr>
            <w:rFonts w:ascii="Arial" w:hAnsi="Arial" w:cs="Arial"/>
            <w:webHidden/>
            <w:lang w:val="es-CL"/>
          </w:rPr>
          <w:fldChar w:fldCharType="end"/>
        </w:r>
      </w:hyperlink>
    </w:p>
    <w:p w14:paraId="153179D2" w14:textId="77777777" w:rsidR="00B96C39" w:rsidRPr="008F4DD2" w:rsidRDefault="00275D7E">
      <w:pPr>
        <w:pStyle w:val="TDC3"/>
        <w:tabs>
          <w:tab w:val="left" w:pos="1540"/>
          <w:tab w:val="right" w:leader="hyphen" w:pos="9394"/>
        </w:tabs>
        <w:rPr>
          <w:rFonts w:ascii="Arial" w:eastAsiaTheme="minorEastAsia" w:hAnsi="Arial" w:cs="Arial"/>
          <w:sz w:val="22"/>
          <w:szCs w:val="22"/>
          <w:lang w:val="es-CL" w:eastAsia="es-CL"/>
        </w:rPr>
      </w:pPr>
      <w:hyperlink w:anchor="_Toc320462487" w:history="1">
        <w:r w:rsidR="00B96C39" w:rsidRPr="008F4DD2">
          <w:rPr>
            <w:rStyle w:val="Hipervnculo"/>
            <w:rFonts w:ascii="Arial" w:hAnsi="Arial" w:cs="Arial"/>
            <w:lang w:val="es-CL"/>
          </w:rPr>
          <w:t>10.1.2.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Estrategia mediano/largo plazo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83</w:t>
        </w:r>
        <w:r w:rsidR="00A97D37" w:rsidRPr="008F4DD2">
          <w:rPr>
            <w:rFonts w:ascii="Arial" w:hAnsi="Arial" w:cs="Arial"/>
            <w:webHidden/>
            <w:lang w:val="es-CL"/>
          </w:rPr>
          <w:fldChar w:fldCharType="end"/>
        </w:r>
      </w:hyperlink>
    </w:p>
    <w:p w14:paraId="261B2C3B" w14:textId="77777777" w:rsidR="00B96C39" w:rsidRPr="008F4DD2" w:rsidRDefault="00275D7E">
      <w:pPr>
        <w:pStyle w:val="TDC1"/>
        <w:rPr>
          <w:rFonts w:eastAsiaTheme="minorEastAsia"/>
          <w:b w:val="0"/>
          <w:noProof w:val="0"/>
          <w:sz w:val="22"/>
          <w:szCs w:val="22"/>
          <w:lang w:val="es-CL" w:eastAsia="es-CL"/>
        </w:rPr>
      </w:pPr>
      <w:hyperlink w:anchor="_Toc320462488" w:history="1">
        <w:r w:rsidR="00B96C39" w:rsidRPr="008F4DD2">
          <w:rPr>
            <w:rStyle w:val="Hipervnculo"/>
            <w:rFonts w:cs="Arial"/>
            <w:noProof w:val="0"/>
            <w:lang w:val="es-CL"/>
          </w:rPr>
          <w:t>11.</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EVALUACIÓN ECONÓMICA</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85</w:t>
        </w:r>
        <w:r w:rsidR="00A97D37" w:rsidRPr="008F4DD2">
          <w:rPr>
            <w:noProof w:val="0"/>
            <w:webHidden/>
            <w:lang w:val="es-CL"/>
          </w:rPr>
          <w:fldChar w:fldCharType="end"/>
        </w:r>
      </w:hyperlink>
    </w:p>
    <w:p w14:paraId="7B7C9D16" w14:textId="77777777" w:rsidR="00B96C39" w:rsidRPr="008F4DD2" w:rsidRDefault="00275D7E">
      <w:pPr>
        <w:pStyle w:val="TDC2"/>
        <w:tabs>
          <w:tab w:val="left" w:pos="1100"/>
          <w:tab w:val="right" w:leader="hyphen" w:pos="9394"/>
        </w:tabs>
        <w:rPr>
          <w:rFonts w:ascii="Arial" w:eastAsiaTheme="minorEastAsia" w:hAnsi="Arial" w:cs="Arial"/>
          <w:sz w:val="22"/>
          <w:szCs w:val="22"/>
          <w:lang w:val="es-CL" w:eastAsia="es-CL"/>
        </w:rPr>
      </w:pPr>
      <w:hyperlink w:anchor="_Toc320462489" w:history="1">
        <w:r w:rsidR="00B96C39" w:rsidRPr="008F4DD2">
          <w:rPr>
            <w:rStyle w:val="Hipervnculo"/>
            <w:rFonts w:ascii="Arial" w:hAnsi="Arial" w:cs="Arial"/>
            <w:lang w:val="es-CL"/>
          </w:rPr>
          <w:t>11.1.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Estructura de costos e inversión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85</w:t>
        </w:r>
        <w:r w:rsidR="00A97D37" w:rsidRPr="008F4DD2">
          <w:rPr>
            <w:rFonts w:ascii="Arial" w:hAnsi="Arial" w:cs="Arial"/>
            <w:webHidden/>
            <w:lang w:val="es-CL"/>
          </w:rPr>
          <w:fldChar w:fldCharType="end"/>
        </w:r>
      </w:hyperlink>
    </w:p>
    <w:p w14:paraId="76A34408" w14:textId="77777777" w:rsidR="00B96C39" w:rsidRPr="008F4DD2" w:rsidRDefault="00275D7E">
      <w:pPr>
        <w:pStyle w:val="TDC2"/>
        <w:tabs>
          <w:tab w:val="left" w:pos="1100"/>
          <w:tab w:val="right" w:leader="hyphen" w:pos="9394"/>
        </w:tabs>
        <w:rPr>
          <w:rFonts w:ascii="Arial" w:eastAsiaTheme="minorEastAsia" w:hAnsi="Arial" w:cs="Arial"/>
          <w:sz w:val="22"/>
          <w:szCs w:val="22"/>
          <w:lang w:val="es-CL" w:eastAsia="es-CL"/>
        </w:rPr>
      </w:pPr>
      <w:hyperlink w:anchor="_Toc320462490" w:history="1">
        <w:r w:rsidR="00B96C39" w:rsidRPr="008F4DD2">
          <w:rPr>
            <w:rStyle w:val="Hipervnculo"/>
            <w:rFonts w:ascii="Arial" w:hAnsi="Arial" w:cs="Arial"/>
            <w:lang w:val="es-CL"/>
          </w:rPr>
          <w:t>11.2.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Ingresos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87</w:t>
        </w:r>
        <w:r w:rsidR="00A97D37" w:rsidRPr="008F4DD2">
          <w:rPr>
            <w:rFonts w:ascii="Arial" w:hAnsi="Arial" w:cs="Arial"/>
            <w:webHidden/>
            <w:lang w:val="es-CL"/>
          </w:rPr>
          <w:fldChar w:fldCharType="end"/>
        </w:r>
      </w:hyperlink>
    </w:p>
    <w:p w14:paraId="7075EE99" w14:textId="77777777" w:rsidR="00B96C39" w:rsidRPr="008F4DD2" w:rsidRDefault="00275D7E">
      <w:pPr>
        <w:pStyle w:val="TDC2"/>
        <w:tabs>
          <w:tab w:val="left" w:pos="1100"/>
          <w:tab w:val="right" w:leader="hyphen" w:pos="9394"/>
        </w:tabs>
        <w:rPr>
          <w:rFonts w:ascii="Arial" w:eastAsiaTheme="minorEastAsia" w:hAnsi="Arial" w:cs="Arial"/>
          <w:sz w:val="22"/>
          <w:szCs w:val="22"/>
          <w:lang w:val="es-CL" w:eastAsia="es-CL"/>
        </w:rPr>
      </w:pPr>
      <w:hyperlink w:anchor="_Toc320462491" w:history="1">
        <w:r w:rsidR="00B96C39" w:rsidRPr="008F4DD2">
          <w:rPr>
            <w:rStyle w:val="Hipervnculo"/>
            <w:rFonts w:ascii="Arial" w:hAnsi="Arial" w:cs="Arial"/>
            <w:lang w:val="es-CL"/>
          </w:rPr>
          <w:t>11.3.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Resultado esperado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87</w:t>
        </w:r>
        <w:r w:rsidR="00A97D37" w:rsidRPr="008F4DD2">
          <w:rPr>
            <w:rFonts w:ascii="Arial" w:hAnsi="Arial" w:cs="Arial"/>
            <w:webHidden/>
            <w:lang w:val="es-CL"/>
          </w:rPr>
          <w:fldChar w:fldCharType="end"/>
        </w:r>
      </w:hyperlink>
    </w:p>
    <w:p w14:paraId="774F61FC" w14:textId="77777777" w:rsidR="00B96C39" w:rsidRPr="008F4DD2" w:rsidRDefault="00275D7E">
      <w:pPr>
        <w:pStyle w:val="TDC3"/>
        <w:tabs>
          <w:tab w:val="left" w:pos="1540"/>
          <w:tab w:val="right" w:leader="hyphen" w:pos="9394"/>
        </w:tabs>
        <w:rPr>
          <w:rFonts w:ascii="Arial" w:eastAsiaTheme="minorEastAsia" w:hAnsi="Arial" w:cs="Arial"/>
          <w:sz w:val="22"/>
          <w:szCs w:val="22"/>
          <w:lang w:val="es-CL" w:eastAsia="es-CL"/>
        </w:rPr>
      </w:pPr>
      <w:hyperlink w:anchor="_Toc320462492" w:history="1">
        <w:r w:rsidR="00B96C39" w:rsidRPr="008F4DD2">
          <w:rPr>
            <w:rStyle w:val="Hipervnculo"/>
            <w:rFonts w:ascii="Arial" w:hAnsi="Arial" w:cs="Arial"/>
            <w:lang w:val="es-CL"/>
          </w:rPr>
          <w:t>11.3.1.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Escenario a: pesimista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88</w:t>
        </w:r>
        <w:r w:rsidR="00A97D37" w:rsidRPr="008F4DD2">
          <w:rPr>
            <w:rFonts w:ascii="Arial" w:hAnsi="Arial" w:cs="Arial"/>
            <w:webHidden/>
            <w:lang w:val="es-CL"/>
          </w:rPr>
          <w:fldChar w:fldCharType="end"/>
        </w:r>
      </w:hyperlink>
    </w:p>
    <w:p w14:paraId="3B6EEADF" w14:textId="77777777" w:rsidR="00B96C39" w:rsidRPr="008F4DD2" w:rsidRDefault="00275D7E">
      <w:pPr>
        <w:pStyle w:val="TDC3"/>
        <w:tabs>
          <w:tab w:val="left" w:pos="1540"/>
          <w:tab w:val="right" w:leader="hyphen" w:pos="9394"/>
        </w:tabs>
        <w:rPr>
          <w:rFonts w:ascii="Arial" w:eastAsiaTheme="minorEastAsia" w:hAnsi="Arial" w:cs="Arial"/>
          <w:sz w:val="22"/>
          <w:szCs w:val="22"/>
          <w:lang w:val="es-CL" w:eastAsia="es-CL"/>
        </w:rPr>
      </w:pPr>
      <w:hyperlink w:anchor="_Toc320462493" w:history="1">
        <w:r w:rsidR="00B96C39" w:rsidRPr="008F4DD2">
          <w:rPr>
            <w:rStyle w:val="Hipervnculo"/>
            <w:rFonts w:ascii="Arial" w:hAnsi="Arial" w:cs="Arial"/>
            <w:lang w:val="es-CL"/>
          </w:rPr>
          <w:t>11.3.2.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Escenario b: optimista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29353D43" w14:textId="77777777" w:rsidR="00B96C39" w:rsidRPr="008F4DD2" w:rsidRDefault="00275D7E">
      <w:pPr>
        <w:pStyle w:val="TDC2"/>
        <w:tabs>
          <w:tab w:val="left" w:pos="1100"/>
          <w:tab w:val="right" w:leader="hyphen" w:pos="9394"/>
        </w:tabs>
        <w:rPr>
          <w:rFonts w:ascii="Arial" w:eastAsiaTheme="minorEastAsia" w:hAnsi="Arial" w:cs="Arial"/>
          <w:sz w:val="22"/>
          <w:szCs w:val="22"/>
          <w:lang w:val="es-CL" w:eastAsia="es-CL"/>
        </w:rPr>
      </w:pPr>
      <w:hyperlink w:anchor="_Toc320462494" w:history="1">
        <w:r w:rsidR="00B96C39" w:rsidRPr="008F4DD2">
          <w:rPr>
            <w:rStyle w:val="Hipervnculo"/>
            <w:rFonts w:ascii="Arial" w:hAnsi="Arial" w:cs="Arial"/>
            <w:lang w:val="es-CL"/>
          </w:rPr>
          <w:t>11.4.</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Análisis de sensibilidad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7A7BFB6B" w14:textId="77777777" w:rsidR="00B96C39" w:rsidRPr="008F4DD2" w:rsidRDefault="00275D7E">
      <w:pPr>
        <w:pStyle w:val="TDC3"/>
        <w:tabs>
          <w:tab w:val="left" w:pos="1540"/>
          <w:tab w:val="right" w:leader="hyphen" w:pos="9394"/>
        </w:tabs>
        <w:rPr>
          <w:rFonts w:ascii="Arial" w:eastAsiaTheme="minorEastAsia" w:hAnsi="Arial" w:cs="Arial"/>
          <w:sz w:val="22"/>
          <w:szCs w:val="22"/>
          <w:lang w:val="es-CL" w:eastAsia="es-CL"/>
        </w:rPr>
      </w:pPr>
      <w:hyperlink w:anchor="_Toc320462495" w:history="1">
        <w:r w:rsidR="00B96C39" w:rsidRPr="008F4DD2">
          <w:rPr>
            <w:rStyle w:val="Hipervnculo"/>
            <w:rFonts w:ascii="Arial" w:hAnsi="Arial" w:cs="Arial"/>
            <w:lang w:val="es-CL"/>
          </w:rPr>
          <w:t>11.4.1.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Sensibilización tasa de crecimiento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01692E0A" w14:textId="77777777" w:rsidR="00B96C39" w:rsidRPr="008F4DD2" w:rsidRDefault="00275D7E">
      <w:pPr>
        <w:pStyle w:val="TDC3"/>
        <w:tabs>
          <w:tab w:val="left" w:pos="1540"/>
          <w:tab w:val="right" w:leader="hyphen" w:pos="9394"/>
        </w:tabs>
        <w:rPr>
          <w:rFonts w:ascii="Arial" w:eastAsiaTheme="minorEastAsia" w:hAnsi="Arial" w:cs="Arial"/>
          <w:sz w:val="22"/>
          <w:szCs w:val="22"/>
          <w:lang w:val="es-CL" w:eastAsia="es-CL"/>
        </w:rPr>
      </w:pPr>
      <w:hyperlink w:anchor="_Toc320462496" w:history="1">
        <w:r w:rsidR="00B96C39" w:rsidRPr="008F4DD2">
          <w:rPr>
            <w:rStyle w:val="Hipervnculo"/>
            <w:rFonts w:ascii="Arial" w:hAnsi="Arial" w:cs="Arial"/>
            <w:lang w:val="es-CL"/>
          </w:rPr>
          <w:t>11.4.2.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Sensibilización precio módulo de gestión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90</w:t>
        </w:r>
        <w:r w:rsidR="00A97D37" w:rsidRPr="008F4DD2">
          <w:rPr>
            <w:rFonts w:ascii="Arial" w:hAnsi="Arial" w:cs="Arial"/>
            <w:webHidden/>
            <w:lang w:val="es-CL"/>
          </w:rPr>
          <w:fldChar w:fldCharType="end"/>
        </w:r>
      </w:hyperlink>
    </w:p>
    <w:p w14:paraId="3B17D3FB" w14:textId="77777777" w:rsidR="00B96C39" w:rsidRPr="008F4DD2" w:rsidRDefault="00275D7E">
      <w:pPr>
        <w:pStyle w:val="TDC1"/>
        <w:rPr>
          <w:rFonts w:eastAsiaTheme="minorEastAsia"/>
          <w:b w:val="0"/>
          <w:noProof w:val="0"/>
          <w:sz w:val="22"/>
          <w:szCs w:val="22"/>
          <w:lang w:val="es-CL" w:eastAsia="es-CL"/>
        </w:rPr>
      </w:pPr>
      <w:hyperlink w:anchor="_Toc320462497" w:history="1">
        <w:r w:rsidR="00B96C39" w:rsidRPr="008F4DD2">
          <w:rPr>
            <w:rStyle w:val="Hipervnculo"/>
            <w:rFonts w:cs="Arial"/>
            <w:noProof w:val="0"/>
            <w:lang w:val="es-CL"/>
          </w:rPr>
          <w:t>12.</w:t>
        </w:r>
        <w:r w:rsidR="00B96C39" w:rsidRPr="008F4DD2">
          <w:rPr>
            <w:rFonts w:eastAsiaTheme="minorEastAsia"/>
            <w:b w:val="0"/>
            <w:noProof w:val="0"/>
            <w:sz w:val="22"/>
            <w:szCs w:val="22"/>
            <w:lang w:val="es-CL" w:eastAsia="es-CL"/>
          </w:rPr>
          <w:tab/>
        </w:r>
        <w:r w:rsidR="00B96C39" w:rsidRPr="008F4DD2">
          <w:rPr>
            <w:rStyle w:val="Hipervnculo"/>
            <w:rFonts w:cs="Arial"/>
            <w:noProof w:val="0"/>
            <w:lang w:val="es-CL"/>
          </w:rPr>
          <w:t>ANEXOS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_Toc320462497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91</w:t>
        </w:r>
        <w:r w:rsidR="00A97D37" w:rsidRPr="008F4DD2">
          <w:rPr>
            <w:noProof w:val="0"/>
            <w:webHidden/>
            <w:lang w:val="es-CL"/>
          </w:rPr>
          <w:fldChar w:fldCharType="end"/>
        </w:r>
      </w:hyperlink>
    </w:p>
    <w:p w14:paraId="1C2C0D51" w14:textId="77777777" w:rsidR="00B96C39" w:rsidRPr="008F4DD2" w:rsidRDefault="00275D7E">
      <w:pPr>
        <w:pStyle w:val="TDC2"/>
        <w:tabs>
          <w:tab w:val="left" w:pos="1100"/>
          <w:tab w:val="right" w:leader="hyphen" w:pos="9394"/>
        </w:tabs>
        <w:rPr>
          <w:rFonts w:ascii="Arial" w:eastAsiaTheme="minorEastAsia" w:hAnsi="Arial" w:cs="Arial"/>
          <w:sz w:val="22"/>
          <w:szCs w:val="22"/>
          <w:lang w:val="es-CL" w:eastAsia="es-CL"/>
        </w:rPr>
      </w:pPr>
      <w:hyperlink w:anchor="_Toc320462498" w:history="1">
        <w:r w:rsidR="00B96C39" w:rsidRPr="008F4DD2">
          <w:rPr>
            <w:rStyle w:val="Hipervnculo"/>
            <w:rFonts w:ascii="Arial" w:hAnsi="Arial" w:cs="Arial"/>
            <w:lang w:val="es-CL"/>
          </w:rPr>
          <w:t>12.1.</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Descripción de criterios premio pyme</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91</w:t>
        </w:r>
        <w:r w:rsidR="00A97D37" w:rsidRPr="008F4DD2">
          <w:rPr>
            <w:rFonts w:ascii="Arial" w:hAnsi="Arial" w:cs="Arial"/>
            <w:webHidden/>
            <w:lang w:val="es-CL"/>
          </w:rPr>
          <w:fldChar w:fldCharType="end"/>
        </w:r>
      </w:hyperlink>
    </w:p>
    <w:p w14:paraId="6107A627" w14:textId="77777777" w:rsidR="00B96C39" w:rsidRPr="008F4DD2" w:rsidRDefault="00275D7E">
      <w:pPr>
        <w:pStyle w:val="TDC2"/>
        <w:tabs>
          <w:tab w:val="left" w:pos="1100"/>
          <w:tab w:val="right" w:leader="hyphen" w:pos="9394"/>
        </w:tabs>
        <w:rPr>
          <w:rFonts w:ascii="Arial" w:eastAsiaTheme="minorEastAsia" w:hAnsi="Arial" w:cs="Arial"/>
          <w:sz w:val="22"/>
          <w:szCs w:val="22"/>
          <w:lang w:val="es-CL" w:eastAsia="es-CL"/>
        </w:rPr>
      </w:pPr>
      <w:hyperlink w:anchor="_Toc320462499" w:history="1">
        <w:r w:rsidR="00B96C39" w:rsidRPr="008F4DD2">
          <w:rPr>
            <w:rStyle w:val="Hipervnculo"/>
            <w:rFonts w:ascii="Arial" w:hAnsi="Arial" w:cs="Arial"/>
            <w:lang w:val="es-CL"/>
          </w:rPr>
          <w:t>12.2.</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Flujo de caja escenario 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93</w:t>
        </w:r>
        <w:r w:rsidR="00A97D37" w:rsidRPr="008F4DD2">
          <w:rPr>
            <w:rFonts w:ascii="Arial" w:hAnsi="Arial" w:cs="Arial"/>
            <w:webHidden/>
            <w:lang w:val="es-CL"/>
          </w:rPr>
          <w:fldChar w:fldCharType="end"/>
        </w:r>
      </w:hyperlink>
    </w:p>
    <w:p w14:paraId="7D7E1C2D" w14:textId="77777777" w:rsidR="00B96C39" w:rsidRPr="008F4DD2" w:rsidRDefault="00275D7E">
      <w:pPr>
        <w:pStyle w:val="TDC2"/>
        <w:tabs>
          <w:tab w:val="left" w:pos="1100"/>
          <w:tab w:val="right" w:leader="hyphen" w:pos="9394"/>
        </w:tabs>
        <w:rPr>
          <w:rFonts w:ascii="Arial" w:eastAsiaTheme="minorEastAsia" w:hAnsi="Arial" w:cs="Arial"/>
          <w:sz w:val="22"/>
          <w:szCs w:val="22"/>
          <w:lang w:val="es-CL" w:eastAsia="es-CL"/>
        </w:rPr>
      </w:pPr>
      <w:hyperlink w:anchor="_Toc320462500" w:history="1">
        <w:r w:rsidR="00B96C39" w:rsidRPr="008F4DD2">
          <w:rPr>
            <w:rStyle w:val="Hipervnculo"/>
            <w:rFonts w:ascii="Arial" w:hAnsi="Arial" w:cs="Arial"/>
            <w:lang w:val="es-CL"/>
          </w:rPr>
          <w:t>12.3.</w:t>
        </w:r>
        <w:r w:rsidR="00B96C39" w:rsidRPr="008F4DD2">
          <w:rPr>
            <w:rFonts w:ascii="Arial" w:eastAsiaTheme="minorEastAsia" w:hAnsi="Arial" w:cs="Arial"/>
            <w:sz w:val="22"/>
            <w:szCs w:val="22"/>
            <w:lang w:val="es-CL" w:eastAsia="es-CL"/>
          </w:rPr>
          <w:tab/>
        </w:r>
        <w:r w:rsidR="00B96C39" w:rsidRPr="008F4DD2">
          <w:rPr>
            <w:rStyle w:val="Hipervnculo"/>
            <w:rFonts w:ascii="Arial" w:hAnsi="Arial" w:cs="Arial"/>
            <w:lang w:val="es-CL"/>
          </w:rPr>
          <w:t>Flujo de caja escenario b</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_Toc320462500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94</w:t>
        </w:r>
        <w:r w:rsidR="00A97D37" w:rsidRPr="008F4DD2">
          <w:rPr>
            <w:rFonts w:ascii="Arial" w:hAnsi="Arial" w:cs="Arial"/>
            <w:webHidden/>
            <w:lang w:val="es-CL"/>
          </w:rPr>
          <w:fldChar w:fldCharType="end"/>
        </w:r>
      </w:hyperlink>
    </w:p>
    <w:p w14:paraId="6A0BEDC5" w14:textId="77777777" w:rsidR="00CC21C9" w:rsidRPr="008F4DD2" w:rsidRDefault="00A97D37" w:rsidP="00A51666">
      <w:pPr>
        <w:spacing w:line="360" w:lineRule="auto"/>
        <w:jc w:val="both"/>
        <w:rPr>
          <w:b/>
          <w:bCs/>
          <w:color w:val="000000"/>
          <w:lang w:val="es-CL"/>
        </w:rPr>
      </w:pPr>
      <w:r w:rsidRPr="008F4DD2">
        <w:rPr>
          <w:rFonts w:ascii="Arial" w:hAnsi="Arial" w:cs="Arial"/>
          <w:b/>
          <w:bCs/>
          <w:color w:val="000000"/>
          <w:lang w:val="es-CL"/>
        </w:rPr>
        <w:fldChar w:fldCharType="end"/>
      </w:r>
    </w:p>
    <w:p w14:paraId="66AD8F7B" w14:textId="77777777" w:rsidR="00F64971" w:rsidRPr="008F4DD2" w:rsidRDefault="00CC21C9" w:rsidP="00A51666">
      <w:pPr>
        <w:pStyle w:val="TITULOTESIS"/>
        <w:jc w:val="both"/>
      </w:pPr>
      <w:r w:rsidRPr="008F4DD2">
        <w:br w:type="page"/>
      </w:r>
      <w:bookmarkStart w:id="0" w:name="_Toc320462440"/>
      <w:r w:rsidR="00F64971" w:rsidRPr="008F4DD2">
        <w:lastRenderedPageBreak/>
        <w:t>INTRODUCCIÓN</w:t>
      </w:r>
      <w:bookmarkEnd w:id="0"/>
    </w:p>
    <w:p w14:paraId="2B66579F" w14:textId="77777777" w:rsidR="00F64971" w:rsidRPr="008F4DD2" w:rsidRDefault="00F64971" w:rsidP="00A51666">
      <w:pPr>
        <w:spacing w:line="360" w:lineRule="auto"/>
        <w:jc w:val="both"/>
        <w:rPr>
          <w:rFonts w:ascii="Arial" w:hAnsi="Arial" w:cs="Arial"/>
          <w:b/>
          <w:bCs/>
          <w:color w:val="000000"/>
          <w:lang w:val="es-CL"/>
        </w:rPr>
      </w:pPr>
    </w:p>
    <w:p w14:paraId="103C44DC" w14:textId="77777777" w:rsidR="00F64971" w:rsidRPr="008F4DD2" w:rsidRDefault="00F64971" w:rsidP="00A51666">
      <w:pPr>
        <w:spacing w:line="360" w:lineRule="auto"/>
        <w:ind w:firstLine="720"/>
        <w:jc w:val="both"/>
        <w:rPr>
          <w:rFonts w:ascii="Arial" w:hAnsi="Arial" w:cs="Arial"/>
          <w:bCs/>
          <w:color w:val="000000"/>
          <w:lang w:val="es-CL"/>
        </w:rPr>
      </w:pPr>
      <w:proofErr w:type="gramStart"/>
      <w:r w:rsidRPr="008F4DD2">
        <w:rPr>
          <w:rFonts w:ascii="Arial" w:hAnsi="Arial" w:cs="Arial"/>
          <w:bCs/>
          <w:color w:val="000000"/>
          <w:lang w:val="es-CL"/>
        </w:rPr>
        <w:t>Las micro</w:t>
      </w:r>
      <w:proofErr w:type="gramEnd"/>
      <w:r w:rsidRPr="008F4DD2">
        <w:rPr>
          <w:rFonts w:ascii="Arial" w:hAnsi="Arial" w:cs="Arial"/>
          <w:bCs/>
          <w:color w:val="000000"/>
          <w:lang w:val="es-CL"/>
        </w:rPr>
        <w:t xml:space="preserve"> y pequeñas empresas (MIPES), en Chile, has sido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14:paraId="732A5415" w14:textId="77777777" w:rsidR="00F64971" w:rsidRPr="008F4DD2" w:rsidRDefault="00F64971" w:rsidP="00A51666">
      <w:pPr>
        <w:spacing w:line="360" w:lineRule="auto"/>
        <w:jc w:val="both"/>
        <w:rPr>
          <w:rFonts w:ascii="Arial" w:hAnsi="Arial" w:cs="Arial"/>
          <w:bCs/>
          <w:color w:val="000000"/>
          <w:lang w:val="es-CL"/>
        </w:rPr>
      </w:pPr>
    </w:p>
    <w:p w14:paraId="39E89141" w14:textId="77777777"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14:paraId="2A194C8C" w14:textId="77777777" w:rsidR="00F64971" w:rsidRPr="008F4DD2" w:rsidRDefault="00F64971" w:rsidP="00A51666">
      <w:pPr>
        <w:spacing w:line="360" w:lineRule="auto"/>
        <w:jc w:val="both"/>
        <w:rPr>
          <w:rFonts w:ascii="Arial" w:hAnsi="Arial" w:cs="Arial"/>
          <w:bCs/>
          <w:color w:val="000000"/>
          <w:lang w:val="es-CL"/>
        </w:rPr>
      </w:pPr>
    </w:p>
    <w:p w14:paraId="279A59D9" w14:textId="77777777"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 xml:space="preserve">El sistema buscará, además, generar redes asociativas entre los miembros de éste, para poder generar sinergia entre los miembros de la comunidad de empresas afiliadas al servicio. La </w:t>
      </w:r>
      <w:proofErr w:type="spellStart"/>
      <w:r w:rsidRPr="008F4DD2">
        <w:rPr>
          <w:rFonts w:ascii="Arial" w:hAnsi="Arial" w:cs="Arial"/>
          <w:bCs/>
          <w:color w:val="000000"/>
          <w:lang w:val="es-CL"/>
        </w:rPr>
        <w:t>asociatividad</w:t>
      </w:r>
      <w:proofErr w:type="spellEnd"/>
      <w:r w:rsidRPr="008F4DD2">
        <w:rPr>
          <w:rFonts w:ascii="Arial" w:hAnsi="Arial" w:cs="Arial"/>
          <w:bCs/>
          <w:color w:val="000000"/>
          <w:lang w:val="es-CL"/>
        </w:rPr>
        <w:t>, se estima, es una alternativa importante que tienen las MIPES para poder competir con empresas de mayor calibre.</w:t>
      </w:r>
    </w:p>
    <w:p w14:paraId="67759C24" w14:textId="77777777" w:rsidR="00F64971" w:rsidRPr="008F4DD2" w:rsidRDefault="00F64971" w:rsidP="00A51666">
      <w:pPr>
        <w:spacing w:line="360" w:lineRule="auto"/>
        <w:jc w:val="both"/>
        <w:rPr>
          <w:rFonts w:ascii="Arial" w:hAnsi="Arial" w:cs="Arial"/>
          <w:bCs/>
          <w:color w:val="000000"/>
          <w:lang w:val="es-CL"/>
        </w:rPr>
      </w:pPr>
    </w:p>
    <w:p w14:paraId="25F407C4" w14:textId="77777777" w:rsidR="00F64971" w:rsidRPr="008F4DD2" w:rsidRDefault="00F64971" w:rsidP="00A51666">
      <w:pPr>
        <w:pStyle w:val="TITULOTESIS"/>
        <w:jc w:val="both"/>
        <w:rPr>
          <w:lang w:eastAsia="es-CL"/>
        </w:rPr>
      </w:pPr>
      <w:r w:rsidRPr="008F4DD2">
        <w:br w:type="page"/>
      </w:r>
      <w:bookmarkStart w:id="1" w:name="_Toc320462441"/>
      <w:r w:rsidRPr="008F4DD2">
        <w:lastRenderedPageBreak/>
        <w:t>RESUMEN EJECUTIVO</w:t>
      </w:r>
      <w:bookmarkEnd w:id="1"/>
    </w:p>
    <w:p w14:paraId="1DDAB941" w14:textId="77777777" w:rsidR="00F64971" w:rsidRPr="008F4DD2" w:rsidRDefault="00F64971" w:rsidP="00A51666">
      <w:pPr>
        <w:pStyle w:val="Style-1"/>
        <w:spacing w:line="360" w:lineRule="auto"/>
        <w:jc w:val="both"/>
        <w:rPr>
          <w:rFonts w:ascii="Arial" w:hAnsi="Arial" w:cs="Arial"/>
          <w:b/>
          <w:bCs/>
          <w:color w:val="000000"/>
        </w:rPr>
      </w:pPr>
    </w:p>
    <w:p w14:paraId="6B01BE4A"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Este documento presenta un plan de negocio para la creación de un Sis</w:t>
      </w:r>
      <w:r w:rsidR="00042313" w:rsidRPr="008F4DD2">
        <w:rPr>
          <w:rFonts w:ascii="Arial" w:hAnsi="Arial" w:cs="Arial"/>
          <w:bCs/>
          <w:color w:val="000000"/>
        </w:rPr>
        <w:t>tema de Asesoría Integral para M</w:t>
      </w:r>
      <w:r w:rsidRPr="008F4DD2">
        <w:rPr>
          <w:rFonts w:ascii="Arial" w:hAnsi="Arial" w:cs="Arial"/>
          <w:bCs/>
          <w:color w:val="000000"/>
        </w:rPr>
        <w:t xml:space="preserve">icro y </w:t>
      </w:r>
      <w:r w:rsidR="00CE0552" w:rsidRPr="008F4DD2">
        <w:rPr>
          <w:rFonts w:ascii="Arial" w:hAnsi="Arial" w:cs="Arial"/>
          <w:bCs/>
          <w:color w:val="000000"/>
        </w:rPr>
        <w:t>pequeñas empresas, denominado con la sigla SAIM</w:t>
      </w:r>
      <w:r w:rsidRPr="008F4DD2">
        <w:rPr>
          <w:rFonts w:ascii="Arial" w:hAnsi="Arial" w:cs="Arial"/>
          <w:bCs/>
          <w:color w:val="000000"/>
        </w:rPr>
        <w:t>. Dentro de éste mismo se encuentran la evaluación del entorno del negocio, la descripción de los clientes a los que apunta el proyecto, y la correspondiente evaluación económica.</w:t>
      </w:r>
    </w:p>
    <w:p w14:paraId="3CEE0841" w14:textId="77777777" w:rsidR="00F64971" w:rsidRPr="008F4DD2" w:rsidRDefault="00F64971" w:rsidP="00A51666">
      <w:pPr>
        <w:pStyle w:val="Style-1"/>
        <w:spacing w:line="360" w:lineRule="auto"/>
        <w:jc w:val="both"/>
        <w:rPr>
          <w:rFonts w:ascii="Arial" w:hAnsi="Arial" w:cs="Arial"/>
          <w:bCs/>
          <w:color w:val="000000"/>
        </w:rPr>
      </w:pPr>
    </w:p>
    <w:p w14:paraId="12BF8AB2"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w:t>
      </w:r>
      <w:r w:rsidR="00CE0552" w:rsidRPr="008F4DD2">
        <w:rPr>
          <w:rFonts w:ascii="Arial" w:hAnsi="Arial" w:cs="Arial"/>
          <w:bCs/>
          <w:color w:val="000000"/>
        </w:rPr>
        <w:t xml:space="preserve"> en nuestro país.</w:t>
      </w:r>
      <w:r w:rsidRPr="008F4DD2">
        <w:rPr>
          <w:rFonts w:ascii="Arial" w:hAnsi="Arial" w:cs="Arial"/>
          <w:bCs/>
          <w:color w:val="000000"/>
        </w:rPr>
        <w:t xml:space="preserve"> </w:t>
      </w:r>
      <w:r w:rsidR="00CE0552" w:rsidRPr="008F4DD2">
        <w:rPr>
          <w:rFonts w:ascii="Arial" w:hAnsi="Arial" w:cs="Arial"/>
          <w:bCs/>
          <w:color w:val="000000"/>
        </w:rPr>
        <w:t>E</w:t>
      </w:r>
      <w:r w:rsidRPr="008F4DD2">
        <w:rPr>
          <w:rFonts w:ascii="Arial" w:hAnsi="Arial" w:cs="Arial"/>
          <w:bCs/>
          <w:color w:val="000000"/>
        </w:rPr>
        <w:t xml:space="preserve">mprendimientos importantes </w:t>
      </w:r>
      <w:r w:rsidR="00CE0552" w:rsidRPr="008F4DD2">
        <w:rPr>
          <w:rFonts w:ascii="Arial" w:hAnsi="Arial" w:cs="Arial"/>
          <w:bCs/>
          <w:color w:val="000000"/>
        </w:rPr>
        <w:t xml:space="preserve">se ven </w:t>
      </w:r>
      <w:r w:rsidR="00042313" w:rsidRPr="008F4DD2">
        <w:rPr>
          <w:rFonts w:ascii="Arial" w:hAnsi="Arial" w:cs="Arial"/>
          <w:bCs/>
          <w:color w:val="000000"/>
        </w:rPr>
        <w:t xml:space="preserve">limitados </w:t>
      </w:r>
      <w:r w:rsidRPr="008F4DD2">
        <w:rPr>
          <w:rFonts w:ascii="Arial" w:hAnsi="Arial" w:cs="Arial"/>
          <w:bCs/>
          <w:color w:val="000000"/>
        </w:rPr>
        <w:t xml:space="preserve">debido a la carencia de experiencia, financiamiento y </w:t>
      </w:r>
      <w:proofErr w:type="spellStart"/>
      <w:r w:rsidRPr="008F4DD2">
        <w:rPr>
          <w:rFonts w:ascii="Arial" w:hAnsi="Arial" w:cs="Arial"/>
          <w:bCs/>
          <w:color w:val="000000"/>
        </w:rPr>
        <w:t>asociatividad</w:t>
      </w:r>
      <w:proofErr w:type="spellEnd"/>
      <w:r w:rsidRPr="008F4DD2">
        <w:rPr>
          <w:rFonts w:ascii="Arial" w:hAnsi="Arial" w:cs="Arial"/>
          <w:bCs/>
          <w:color w:val="000000"/>
        </w:rPr>
        <w:t xml:space="preserve"> que existe en este grupo empresarial.</w:t>
      </w:r>
    </w:p>
    <w:p w14:paraId="5938836A" w14:textId="77777777" w:rsidR="00CE0552" w:rsidRPr="008F4DD2" w:rsidRDefault="00CE0552" w:rsidP="00A51666">
      <w:pPr>
        <w:pStyle w:val="Style-1"/>
        <w:spacing w:line="360" w:lineRule="auto"/>
        <w:ind w:firstLine="720"/>
        <w:jc w:val="both"/>
        <w:rPr>
          <w:rFonts w:ascii="Arial" w:hAnsi="Arial" w:cs="Arial"/>
          <w:bCs/>
          <w:color w:val="000000"/>
        </w:rPr>
      </w:pPr>
    </w:p>
    <w:p w14:paraId="68164E8D" w14:textId="77777777" w:rsidR="00CE0552" w:rsidRPr="008F4DD2" w:rsidRDefault="00CE0552"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14:paraId="3AD05748" w14:textId="77777777" w:rsidR="00F64971" w:rsidRPr="008F4DD2" w:rsidRDefault="00F64971" w:rsidP="00A51666">
      <w:pPr>
        <w:pStyle w:val="Style-1"/>
        <w:spacing w:line="360" w:lineRule="auto"/>
        <w:ind w:firstLine="720"/>
        <w:jc w:val="both"/>
        <w:rPr>
          <w:rFonts w:ascii="Arial" w:hAnsi="Arial" w:cs="Arial"/>
          <w:bCs/>
          <w:color w:val="000000"/>
        </w:rPr>
      </w:pPr>
    </w:p>
    <w:p w14:paraId="65B139C0"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El SAIM ofrece una serie de servicios en formato de módulos, donde la </w:t>
      </w:r>
      <w:r w:rsidR="00CE0552" w:rsidRPr="008F4DD2">
        <w:rPr>
          <w:rFonts w:ascii="Arial" w:hAnsi="Arial" w:cs="Arial"/>
          <w:bCs/>
          <w:color w:val="000000"/>
        </w:rPr>
        <w:t>comunicación vía Web es la principal</w:t>
      </w:r>
      <w:r w:rsidRPr="008F4DD2">
        <w:rPr>
          <w:rFonts w:ascii="Arial" w:hAnsi="Arial" w:cs="Arial"/>
          <w:bCs/>
          <w:color w:val="000000"/>
        </w:rPr>
        <w:t xml:space="preserve"> forma de interacción entre la empresa y sus clientes. Todos los contenidos tienen acceso a través de Internet, sin dejar de lado la relación comercial y responsabilidad que tiene el sistema con sus usuarios.</w:t>
      </w:r>
    </w:p>
    <w:p w14:paraId="5B01575C" w14:textId="77777777" w:rsidR="00F64971" w:rsidRPr="008F4DD2" w:rsidRDefault="00F64971" w:rsidP="00A51666">
      <w:pPr>
        <w:pStyle w:val="Style-1"/>
        <w:spacing w:line="360" w:lineRule="auto"/>
        <w:jc w:val="both"/>
        <w:rPr>
          <w:rFonts w:ascii="Arial" w:hAnsi="Arial" w:cs="Arial"/>
          <w:bCs/>
          <w:color w:val="000000"/>
        </w:rPr>
      </w:pPr>
    </w:p>
    <w:p w14:paraId="5D8151BE"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El principal fuerte del SAIM, es que busca ser un sistema de “Ventanilla única”,</w:t>
      </w:r>
      <w:r w:rsidR="00697F40" w:rsidRPr="008F4DD2">
        <w:rPr>
          <w:rFonts w:ascii="Arial" w:hAnsi="Arial" w:cs="Arial"/>
          <w:bCs/>
          <w:color w:val="000000"/>
        </w:rPr>
        <w:t xml:space="preserve"> donde sus clientes no necesitarán</w:t>
      </w:r>
      <w:r w:rsidRPr="008F4DD2">
        <w:rPr>
          <w:rFonts w:ascii="Arial" w:hAnsi="Arial" w:cs="Arial"/>
          <w:bCs/>
          <w:color w:val="000000"/>
        </w:rPr>
        <w:t xml:space="preserve"> </w:t>
      </w:r>
      <w:r w:rsidR="00697F40" w:rsidRPr="008F4DD2">
        <w:rPr>
          <w:rFonts w:ascii="Arial" w:hAnsi="Arial" w:cs="Arial"/>
          <w:bCs/>
          <w:color w:val="000000"/>
        </w:rPr>
        <w:t xml:space="preserve">recurrir directamente a </w:t>
      </w:r>
      <w:r w:rsidRPr="008F4DD2">
        <w:rPr>
          <w:rFonts w:ascii="Arial" w:hAnsi="Arial" w:cs="Arial"/>
          <w:bCs/>
          <w:color w:val="000000"/>
        </w:rPr>
        <w:t xml:space="preserve">otras entidades para resolver sus problemas, obtener ayuda, o lo que sea que estimen necesario para </w:t>
      </w:r>
      <w:r w:rsidR="00697F40" w:rsidRPr="008F4DD2">
        <w:rPr>
          <w:rFonts w:ascii="Arial" w:hAnsi="Arial" w:cs="Arial"/>
          <w:bCs/>
          <w:color w:val="000000"/>
        </w:rPr>
        <w:t xml:space="preserve">el desarrollo </w:t>
      </w:r>
      <w:r w:rsidRPr="008F4DD2">
        <w:rPr>
          <w:rFonts w:ascii="Arial" w:hAnsi="Arial" w:cs="Arial"/>
          <w:bCs/>
          <w:color w:val="000000"/>
        </w:rPr>
        <w:t>de sus negocios. Esto se consigue orquestando un negocio en asociación con otras empresas prestadoras de servicios, quienes serán parte importante del desarrollo de este proyecto, ya que complementan el producto que se entregará al público.</w:t>
      </w:r>
    </w:p>
    <w:p w14:paraId="4529C063" w14:textId="77777777" w:rsidR="00F64971" w:rsidRPr="008F4DD2" w:rsidRDefault="00F64971" w:rsidP="00A51666">
      <w:pPr>
        <w:pStyle w:val="TITULOTESIS"/>
        <w:jc w:val="both"/>
      </w:pPr>
      <w:r w:rsidRPr="008F4DD2">
        <w:br w:type="page"/>
      </w:r>
      <w:bookmarkStart w:id="2" w:name="_Toc320462442"/>
      <w:r w:rsidRPr="008F4DD2">
        <w:lastRenderedPageBreak/>
        <w:t>DEFINICIÓN DEL NEGOCIO</w:t>
      </w:r>
      <w:bookmarkEnd w:id="2"/>
    </w:p>
    <w:p w14:paraId="6DC6720D" w14:textId="77777777" w:rsidR="00F64971" w:rsidRPr="008F4DD2" w:rsidRDefault="00F64971" w:rsidP="00A51666">
      <w:pPr>
        <w:pStyle w:val="Style-1"/>
        <w:spacing w:line="360" w:lineRule="auto"/>
        <w:jc w:val="both"/>
        <w:rPr>
          <w:rFonts w:ascii="Arial" w:hAnsi="Arial" w:cs="Arial"/>
          <w:color w:val="000000"/>
        </w:rPr>
      </w:pPr>
    </w:p>
    <w:p w14:paraId="71123FA0" w14:textId="77777777" w:rsidR="00F64971" w:rsidRPr="008F4DD2" w:rsidRDefault="00A51666" w:rsidP="00A51666">
      <w:pPr>
        <w:pStyle w:val="Subttulotesis"/>
        <w:rPr>
          <w:lang w:val="es-CL"/>
        </w:rPr>
      </w:pPr>
      <w:bookmarkStart w:id="3" w:name="_Toc320462443"/>
      <w:r w:rsidRPr="008F4DD2">
        <w:rPr>
          <w:lang w:val="es-CL"/>
        </w:rPr>
        <w:t>Definición del producto</w:t>
      </w:r>
      <w:bookmarkEnd w:id="3"/>
    </w:p>
    <w:p w14:paraId="641FD456" w14:textId="77777777" w:rsidR="00F64971" w:rsidRPr="008F4DD2" w:rsidRDefault="00F64971" w:rsidP="00A51666">
      <w:pPr>
        <w:pStyle w:val="Style-1"/>
        <w:spacing w:line="360" w:lineRule="auto"/>
        <w:jc w:val="both"/>
        <w:rPr>
          <w:rFonts w:ascii="Arial" w:hAnsi="Arial" w:cs="Arial"/>
          <w:b/>
          <w:bCs/>
          <w:iCs/>
          <w:color w:val="000000"/>
        </w:rPr>
      </w:pPr>
    </w:p>
    <w:p w14:paraId="3421C0C8"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14:paraId="0DED94D2" w14:textId="77777777" w:rsidR="00F64971" w:rsidRPr="008F4DD2" w:rsidRDefault="00F64971" w:rsidP="00A51666">
      <w:pPr>
        <w:pStyle w:val="Style-3"/>
        <w:spacing w:line="360" w:lineRule="auto"/>
        <w:ind w:firstLine="720"/>
        <w:jc w:val="both"/>
        <w:rPr>
          <w:rFonts w:ascii="Arial" w:hAnsi="Arial" w:cs="Arial"/>
          <w:color w:val="000000"/>
        </w:rPr>
      </w:pPr>
    </w:p>
    <w:p w14:paraId="6E72FFCC"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14:paraId="4CCC2833" w14:textId="77777777" w:rsidR="00F64971" w:rsidRPr="008F4DD2" w:rsidRDefault="00F64971" w:rsidP="00A51666">
      <w:pPr>
        <w:pStyle w:val="Style-3"/>
        <w:spacing w:line="360" w:lineRule="auto"/>
        <w:ind w:firstLine="720"/>
        <w:jc w:val="both"/>
        <w:rPr>
          <w:rFonts w:ascii="Arial" w:hAnsi="Arial" w:cs="Arial"/>
          <w:color w:val="000000"/>
        </w:rPr>
      </w:pPr>
    </w:p>
    <w:p w14:paraId="4F2F065E"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Se utilizará una plataforma LMS (</w:t>
      </w:r>
      <w:proofErr w:type="spellStart"/>
      <w:r w:rsidRPr="008F4DD2">
        <w:rPr>
          <w:rFonts w:ascii="Arial" w:hAnsi="Arial" w:cs="Arial"/>
          <w:color w:val="000000"/>
        </w:rPr>
        <w:t>Learning</w:t>
      </w:r>
      <w:proofErr w:type="spellEnd"/>
      <w:r w:rsidRPr="008F4DD2">
        <w:rPr>
          <w:rFonts w:ascii="Arial" w:hAnsi="Arial" w:cs="Arial"/>
          <w:color w:val="000000"/>
        </w:rPr>
        <w:t xml:space="preserve"> Management </w:t>
      </w:r>
      <w:proofErr w:type="spellStart"/>
      <w:r w:rsidRPr="008F4DD2">
        <w:rPr>
          <w:rFonts w:ascii="Arial" w:hAnsi="Arial" w:cs="Arial"/>
          <w:color w:val="000000"/>
        </w:rPr>
        <w:t>System</w:t>
      </w:r>
      <w:proofErr w:type="spellEnd"/>
      <w:r w:rsidRPr="008F4DD2">
        <w:rPr>
          <w:rFonts w:ascii="Arial" w:hAnsi="Arial" w:cs="Arial"/>
          <w:color w:val="000000"/>
        </w:rPr>
        <w:t>)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14:paraId="5A1415D2" w14:textId="77777777" w:rsidR="00F64971" w:rsidRPr="008F4DD2" w:rsidRDefault="00F64971" w:rsidP="00A51666">
      <w:pPr>
        <w:pStyle w:val="Style-3"/>
        <w:spacing w:line="360" w:lineRule="auto"/>
        <w:ind w:firstLine="720"/>
        <w:jc w:val="both"/>
        <w:rPr>
          <w:rFonts w:ascii="Arial" w:hAnsi="Arial" w:cs="Arial"/>
          <w:color w:val="000000"/>
        </w:rPr>
      </w:pPr>
    </w:p>
    <w:p w14:paraId="4F95F2AE" w14:textId="77777777" w:rsidR="00F64971" w:rsidRPr="008F4DD2" w:rsidRDefault="00FE6211" w:rsidP="00A51666">
      <w:pPr>
        <w:pStyle w:val="Style-2"/>
        <w:spacing w:line="360" w:lineRule="auto"/>
        <w:ind w:firstLine="720"/>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fidelización hacia el sistema.</w:t>
      </w:r>
    </w:p>
    <w:p w14:paraId="468BCB70" w14:textId="77777777" w:rsidR="00F64971" w:rsidRPr="008F4DD2" w:rsidRDefault="00F64971" w:rsidP="00A51666">
      <w:pPr>
        <w:pStyle w:val="Style-3"/>
        <w:spacing w:line="360" w:lineRule="auto"/>
        <w:ind w:firstLine="720"/>
        <w:jc w:val="both"/>
        <w:rPr>
          <w:rFonts w:ascii="Arial" w:hAnsi="Arial" w:cs="Arial"/>
          <w:color w:val="000000"/>
        </w:rPr>
      </w:pPr>
    </w:p>
    <w:p w14:paraId="7C085370"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14:paraId="6675E207" w14:textId="77777777" w:rsidR="00F64971" w:rsidRPr="008F4DD2" w:rsidRDefault="00F64971" w:rsidP="00A51666">
      <w:pPr>
        <w:pStyle w:val="Style-2"/>
        <w:spacing w:line="360" w:lineRule="auto"/>
        <w:contextualSpacing/>
        <w:jc w:val="both"/>
        <w:rPr>
          <w:rFonts w:ascii="Arial" w:hAnsi="Arial" w:cs="Arial"/>
          <w:color w:val="000000"/>
        </w:rPr>
      </w:pPr>
    </w:p>
    <w:p w14:paraId="536D0793" w14:textId="77777777" w:rsidR="00F64971" w:rsidRPr="008F4DD2" w:rsidRDefault="00F64971" w:rsidP="00A51666">
      <w:pPr>
        <w:pStyle w:val="TITULOTESIS"/>
        <w:jc w:val="both"/>
      </w:pPr>
      <w:r w:rsidRPr="008F4DD2">
        <w:br w:type="page"/>
      </w:r>
      <w:bookmarkStart w:id="4" w:name="_Toc320462444"/>
      <w:r w:rsidRPr="008F4DD2">
        <w:lastRenderedPageBreak/>
        <w:t>OBJETIVOS</w:t>
      </w:r>
      <w:bookmarkEnd w:id="4"/>
    </w:p>
    <w:p w14:paraId="18C874DC" w14:textId="77777777" w:rsidR="00F64971" w:rsidRPr="008F4DD2" w:rsidRDefault="00F64971" w:rsidP="00A51666">
      <w:pPr>
        <w:pStyle w:val="Style-2"/>
        <w:spacing w:line="360" w:lineRule="auto"/>
        <w:contextualSpacing/>
        <w:jc w:val="both"/>
        <w:rPr>
          <w:rFonts w:ascii="Arial" w:hAnsi="Arial" w:cs="Arial"/>
          <w:color w:val="000000"/>
        </w:rPr>
      </w:pPr>
    </w:p>
    <w:p w14:paraId="5D37E952" w14:textId="77777777" w:rsidR="00F64971" w:rsidRPr="008F4DD2" w:rsidRDefault="00F64971" w:rsidP="00A51666">
      <w:pPr>
        <w:pStyle w:val="Subttulotesis"/>
        <w:rPr>
          <w:lang w:val="es-CL"/>
        </w:rPr>
      </w:pPr>
      <w:bookmarkStart w:id="5" w:name="_Toc320462445"/>
      <w:r w:rsidRPr="008F4DD2">
        <w:rPr>
          <w:lang w:val="es-CL"/>
        </w:rPr>
        <w:t>Objetivo general</w:t>
      </w:r>
      <w:bookmarkEnd w:id="5"/>
    </w:p>
    <w:p w14:paraId="44FEE0FB" w14:textId="77777777" w:rsidR="00F64971" w:rsidRPr="008F4DD2" w:rsidRDefault="00F64971" w:rsidP="00A51666">
      <w:pPr>
        <w:pStyle w:val="Style-2"/>
        <w:spacing w:line="360" w:lineRule="auto"/>
        <w:contextualSpacing/>
        <w:jc w:val="both"/>
        <w:rPr>
          <w:rFonts w:ascii="Arial" w:hAnsi="Arial" w:cs="Arial"/>
          <w:b/>
          <w:bCs/>
          <w:color w:val="000000"/>
        </w:rPr>
      </w:pPr>
    </w:p>
    <w:p w14:paraId="0109D022" w14:textId="77777777"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ab/>
        <w:t>Diseñar un Sistema de Apoyo Integral para MIPES (SAIM) orientado a la mejora de gestión de las empresas de este sector, aumentando la integración a sus respectivos mercados y convirtiéndolas en unidades competitivas.</w:t>
      </w:r>
    </w:p>
    <w:p w14:paraId="70825EBF" w14:textId="77777777" w:rsidR="00F64971" w:rsidRPr="008F4DD2" w:rsidRDefault="00F64971" w:rsidP="00A51666">
      <w:pPr>
        <w:pStyle w:val="Style-2"/>
        <w:spacing w:line="360" w:lineRule="auto"/>
        <w:contextualSpacing/>
        <w:jc w:val="both"/>
        <w:rPr>
          <w:rFonts w:ascii="Arial" w:hAnsi="Arial" w:cs="Arial"/>
          <w:color w:val="000000"/>
        </w:rPr>
      </w:pPr>
    </w:p>
    <w:p w14:paraId="5479C0A5" w14:textId="77777777" w:rsidR="00F64971" w:rsidRPr="008F4DD2" w:rsidRDefault="00F64971" w:rsidP="00A51666">
      <w:pPr>
        <w:pStyle w:val="Style-2"/>
        <w:spacing w:line="360" w:lineRule="auto"/>
        <w:contextualSpacing/>
        <w:jc w:val="both"/>
        <w:rPr>
          <w:rFonts w:ascii="Arial" w:hAnsi="Arial" w:cs="Arial"/>
          <w:color w:val="000000"/>
        </w:rPr>
      </w:pPr>
    </w:p>
    <w:p w14:paraId="5DE057AD" w14:textId="77777777" w:rsidR="00F64971" w:rsidRPr="008F4DD2" w:rsidRDefault="00F64971" w:rsidP="00A51666">
      <w:pPr>
        <w:pStyle w:val="Subttulotesis"/>
        <w:rPr>
          <w:lang w:val="es-CL"/>
        </w:rPr>
      </w:pPr>
      <w:bookmarkStart w:id="6" w:name="_Toc320462446"/>
      <w:r w:rsidRPr="008F4DD2">
        <w:rPr>
          <w:lang w:val="es-CL"/>
        </w:rPr>
        <w:t>Objetivos específicos</w:t>
      </w:r>
      <w:bookmarkEnd w:id="6"/>
    </w:p>
    <w:p w14:paraId="02906A9B" w14:textId="77777777" w:rsidR="00F64971" w:rsidRPr="008F4DD2" w:rsidRDefault="00F64971" w:rsidP="00A51666">
      <w:pPr>
        <w:pStyle w:val="Style-2"/>
        <w:spacing w:line="360" w:lineRule="auto"/>
        <w:contextualSpacing/>
        <w:jc w:val="both"/>
        <w:rPr>
          <w:rFonts w:ascii="Arial" w:hAnsi="Arial" w:cs="Arial"/>
          <w:color w:val="000000"/>
        </w:rPr>
      </w:pPr>
    </w:p>
    <w:p w14:paraId="79567F37"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14:paraId="065B690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14:paraId="7BDA033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14:paraId="75BB5476" w14:textId="77777777"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14:paraId="2EA42549" w14:textId="77777777" w:rsidR="00F64971" w:rsidRPr="008F4DD2" w:rsidRDefault="00F64971" w:rsidP="00FF2AAF">
      <w:pPr>
        <w:pStyle w:val="TITULOTESIS"/>
        <w:jc w:val="both"/>
      </w:pPr>
      <w:r w:rsidRPr="008F4DD2">
        <w:br w:type="page"/>
      </w:r>
      <w:bookmarkStart w:id="7" w:name="_Toc320462447"/>
      <w:r w:rsidRPr="008F4DD2">
        <w:lastRenderedPageBreak/>
        <w:t>CLIENTE OBJETIVO</w:t>
      </w:r>
      <w:bookmarkEnd w:id="7"/>
    </w:p>
    <w:p w14:paraId="6A372314" w14:textId="77777777" w:rsidR="00F64971" w:rsidRPr="008F4DD2" w:rsidRDefault="00F64971" w:rsidP="00A51666">
      <w:pPr>
        <w:pStyle w:val="Style-2"/>
        <w:spacing w:line="360" w:lineRule="auto"/>
        <w:jc w:val="both"/>
        <w:rPr>
          <w:rFonts w:ascii="Arial" w:hAnsi="Arial" w:cs="Arial"/>
          <w:color w:val="000000"/>
        </w:rPr>
      </w:pPr>
    </w:p>
    <w:p w14:paraId="6049B3FE" w14:textId="77777777"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ab/>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14:paraId="068B0F8A" w14:textId="77777777" w:rsidR="00F64971" w:rsidRPr="008F4DD2" w:rsidRDefault="00F64971" w:rsidP="00A51666">
      <w:pPr>
        <w:pStyle w:val="Style-2"/>
        <w:spacing w:line="360" w:lineRule="auto"/>
        <w:jc w:val="both"/>
        <w:rPr>
          <w:rFonts w:ascii="Arial" w:hAnsi="Arial" w:cs="Arial"/>
          <w:color w:val="000000"/>
        </w:rPr>
      </w:pPr>
    </w:p>
    <w:p w14:paraId="1FDFC2B4"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14:paraId="663D3540" w14:textId="77777777"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firstRow="1" w:lastRow="0" w:firstColumn="1" w:lastColumn="0" w:noHBand="0" w:noVBand="1"/>
      </w:tblPr>
      <w:tblGrid>
        <w:gridCol w:w="1928"/>
        <w:gridCol w:w="2528"/>
        <w:gridCol w:w="2388"/>
      </w:tblGrid>
      <w:tr w:rsidR="009B69A8" w:rsidRPr="009B69A8" w14:paraId="4645E2CA" w14:textId="77777777"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14:paraId="5530CB7D" w14:textId="77777777" w:rsidR="009B69A8" w:rsidRPr="009B69A8" w:rsidRDefault="009B69A8" w:rsidP="009B69A8">
            <w:pPr>
              <w:rPr>
                <w:rFonts w:ascii="Calibri" w:hAnsi="Calibri" w:cs="Calibri"/>
                <w:b/>
                <w:bCs/>
                <w:color w:val="FFFFFF"/>
                <w:lang w:val="es-CL" w:eastAsia="es-CL"/>
              </w:rPr>
            </w:pPr>
          </w:p>
        </w:tc>
        <w:tc>
          <w:tcPr>
            <w:tcW w:w="2528" w:type="dxa"/>
            <w:tcBorders>
              <w:top w:val="single" w:sz="4" w:space="0" w:color="9BBB59"/>
              <w:left w:val="nil"/>
              <w:bottom w:val="nil"/>
              <w:right w:val="nil"/>
            </w:tcBorders>
            <w:shd w:val="clear" w:color="9BBB59" w:fill="9BBB59"/>
            <w:noWrap/>
            <w:vAlign w:val="bottom"/>
            <w:hideMark/>
          </w:tcPr>
          <w:p w14:paraId="4BFB622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14:paraId="05F294D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Ventas anuales (UF)</w:t>
            </w:r>
          </w:p>
        </w:tc>
      </w:tr>
      <w:tr w:rsidR="009B69A8" w:rsidRPr="009B69A8" w14:paraId="7E25F639"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021A2692"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Microempresa</w:t>
            </w:r>
          </w:p>
        </w:tc>
        <w:tc>
          <w:tcPr>
            <w:tcW w:w="2528" w:type="dxa"/>
            <w:tcBorders>
              <w:top w:val="single" w:sz="4" w:space="0" w:color="9BBB59"/>
              <w:left w:val="nil"/>
              <w:bottom w:val="nil"/>
              <w:right w:val="nil"/>
            </w:tcBorders>
            <w:shd w:val="clear" w:color="auto" w:fill="auto"/>
            <w:noWrap/>
            <w:vAlign w:val="bottom"/>
            <w:hideMark/>
          </w:tcPr>
          <w:p w14:paraId="40465195"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14:paraId="64B490D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0,1 - 2.400</w:t>
            </w:r>
          </w:p>
        </w:tc>
      </w:tr>
      <w:tr w:rsidR="009B69A8" w:rsidRPr="009B69A8" w14:paraId="3A28F467"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1163F2A7"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Pequeña Empresa</w:t>
            </w:r>
          </w:p>
        </w:tc>
        <w:tc>
          <w:tcPr>
            <w:tcW w:w="2528" w:type="dxa"/>
            <w:tcBorders>
              <w:top w:val="single" w:sz="4" w:space="0" w:color="9BBB59"/>
              <w:left w:val="nil"/>
              <w:bottom w:val="nil"/>
              <w:right w:val="nil"/>
            </w:tcBorders>
            <w:shd w:val="clear" w:color="auto" w:fill="auto"/>
            <w:noWrap/>
            <w:vAlign w:val="bottom"/>
            <w:hideMark/>
          </w:tcPr>
          <w:p w14:paraId="4260B394"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14:paraId="12D6167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2.401 - 25.000</w:t>
            </w:r>
          </w:p>
        </w:tc>
      </w:tr>
      <w:tr w:rsidR="009B69A8" w:rsidRPr="009B69A8" w14:paraId="7A8CBFAC"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5034E218"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Mediana Empresa</w:t>
            </w:r>
          </w:p>
        </w:tc>
        <w:tc>
          <w:tcPr>
            <w:tcW w:w="2528" w:type="dxa"/>
            <w:tcBorders>
              <w:top w:val="single" w:sz="4" w:space="0" w:color="9BBB59"/>
              <w:left w:val="nil"/>
              <w:bottom w:val="nil"/>
              <w:right w:val="nil"/>
            </w:tcBorders>
            <w:shd w:val="clear" w:color="auto" w:fill="auto"/>
            <w:noWrap/>
            <w:vAlign w:val="bottom"/>
            <w:hideMark/>
          </w:tcPr>
          <w:p w14:paraId="17D281EC"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14:paraId="01CEEDFD"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25.001 - 100.000</w:t>
            </w:r>
          </w:p>
        </w:tc>
      </w:tr>
      <w:tr w:rsidR="009B69A8" w:rsidRPr="009B69A8" w14:paraId="7316C299" w14:textId="77777777"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14:paraId="04A2359B"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14:paraId="5DEF391F"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14:paraId="3D6F54D8"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100.000</w:t>
            </w:r>
          </w:p>
        </w:tc>
      </w:tr>
    </w:tbl>
    <w:p w14:paraId="4B346982" w14:textId="77777777"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14:paraId="34C078DE" w14:textId="77777777" w:rsidR="00F64971" w:rsidRPr="008F4DD2" w:rsidRDefault="00F64971" w:rsidP="00A51666">
      <w:pPr>
        <w:pStyle w:val="Style-1"/>
        <w:spacing w:line="360" w:lineRule="auto"/>
        <w:jc w:val="both"/>
        <w:rPr>
          <w:rFonts w:ascii="Arial" w:hAnsi="Arial" w:cs="Arial"/>
          <w:color w:val="000000"/>
        </w:rPr>
      </w:pPr>
    </w:p>
    <w:p w14:paraId="56E9B1EA" w14:textId="77777777" w:rsidR="003D0ECC" w:rsidRPr="008F4DD2" w:rsidRDefault="003D0ECC" w:rsidP="00A51666">
      <w:pPr>
        <w:pStyle w:val="Style-1"/>
        <w:spacing w:line="360" w:lineRule="auto"/>
        <w:ind w:firstLine="720"/>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14:paraId="5E5B52F8" w14:textId="77777777" w:rsidR="00F64971" w:rsidRPr="008F4DD2" w:rsidRDefault="00F64971" w:rsidP="00A51666">
      <w:pPr>
        <w:pStyle w:val="Style-1"/>
        <w:spacing w:line="360" w:lineRule="auto"/>
        <w:jc w:val="both"/>
        <w:rPr>
          <w:rFonts w:ascii="Arial" w:hAnsi="Arial" w:cs="Arial"/>
          <w:color w:val="000000"/>
        </w:rPr>
      </w:pPr>
      <w:r w:rsidRPr="008F4DD2">
        <w:rPr>
          <w:rFonts w:ascii="Arial" w:hAnsi="Arial" w:cs="Arial"/>
          <w:color w:val="000000"/>
        </w:rPr>
        <w:tab/>
      </w:r>
    </w:p>
    <w:p w14:paraId="708AE2AF"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14:paraId="1B2757AD" w14:textId="77777777" w:rsidR="00F64971" w:rsidRPr="008F4DD2" w:rsidRDefault="00F64971" w:rsidP="00A51666">
      <w:pPr>
        <w:pStyle w:val="Style-2"/>
        <w:spacing w:line="360" w:lineRule="auto"/>
        <w:jc w:val="both"/>
        <w:rPr>
          <w:rFonts w:ascii="Arial" w:hAnsi="Arial" w:cs="Arial"/>
          <w:color w:val="000000"/>
        </w:rPr>
      </w:pPr>
    </w:p>
    <w:p w14:paraId="4F5B4450"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14:paraId="7B58A14D" w14:textId="77777777" w:rsidR="00F64971" w:rsidRPr="008F4DD2" w:rsidRDefault="00F64971" w:rsidP="00A51666">
      <w:pPr>
        <w:pStyle w:val="Style-1"/>
        <w:spacing w:line="360" w:lineRule="auto"/>
        <w:jc w:val="both"/>
        <w:rPr>
          <w:rFonts w:ascii="Arial" w:hAnsi="Arial" w:cs="Arial"/>
          <w:color w:val="000000"/>
        </w:rPr>
      </w:pPr>
    </w:p>
    <w:p w14:paraId="12310AED" w14:textId="77777777" w:rsidR="00F64971" w:rsidRPr="008F4DD2" w:rsidRDefault="009B69A8" w:rsidP="009B69A8">
      <w:pPr>
        <w:pStyle w:val="Style-4"/>
        <w:spacing w:line="360" w:lineRule="auto"/>
        <w:jc w:val="center"/>
      </w:pPr>
      <w:r w:rsidRPr="009B69A8">
        <w:rPr>
          <w:noProof/>
        </w:rPr>
        <w:drawing>
          <wp:inline distT="0" distB="0" distL="0" distR="0" wp14:anchorId="3066F81C" wp14:editId="7949176B">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E7CD4A0"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14:paraId="15F5F69D" w14:textId="77777777" w:rsidR="00F64971" w:rsidRPr="008F4DD2" w:rsidRDefault="00F64971" w:rsidP="00A51666">
      <w:pPr>
        <w:pStyle w:val="Style-4"/>
        <w:spacing w:line="360" w:lineRule="auto"/>
        <w:jc w:val="both"/>
        <w:rPr>
          <w:rFonts w:ascii="Arial" w:hAnsi="Arial" w:cs="Arial"/>
          <w:color w:val="000000"/>
        </w:rPr>
      </w:pPr>
    </w:p>
    <w:p w14:paraId="18029B83"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14:paraId="3714A617"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b/>
      </w:r>
    </w:p>
    <w:p w14:paraId="2E348E5B"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14:paraId="31461645" w14:textId="77777777" w:rsidR="00F64971" w:rsidRPr="008F4DD2" w:rsidRDefault="00F64971" w:rsidP="00A51666">
      <w:pPr>
        <w:pStyle w:val="Style-2"/>
        <w:spacing w:line="360" w:lineRule="auto"/>
        <w:jc w:val="both"/>
        <w:rPr>
          <w:rFonts w:ascii="Arial" w:hAnsi="Arial" w:cs="Arial"/>
          <w:color w:val="000000"/>
        </w:rPr>
      </w:pPr>
    </w:p>
    <w:p w14:paraId="68D12D68"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 tasa de creación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es mayor que la tasa de destrucción de las mismas, dando como resultado neto un crecimiento promedio anual de un 2,81% y 2,50% anual, respectivamente</w:t>
      </w:r>
      <w:r w:rsidRPr="008F4DD2">
        <w:rPr>
          <w:rStyle w:val="Refdenotaalpie"/>
        </w:rPr>
        <w:footnoteReference w:id="1"/>
      </w:r>
      <w:r w:rsidRPr="008F4DD2">
        <w:rPr>
          <w:rFonts w:ascii="Arial" w:hAnsi="Arial" w:cs="Arial"/>
          <w:color w:val="000000"/>
        </w:rPr>
        <w:t>. Este dato es relevante para entender que el mercado al cual apunta este negocio es creciente en el tiempo.</w:t>
      </w:r>
    </w:p>
    <w:p w14:paraId="3BC7CE8A" w14:textId="77777777" w:rsidR="00F64971" w:rsidRPr="008F4DD2" w:rsidRDefault="00F64971" w:rsidP="00A51666">
      <w:pPr>
        <w:pStyle w:val="Style-3"/>
        <w:spacing w:line="360" w:lineRule="auto"/>
        <w:ind w:firstLine="720"/>
        <w:jc w:val="both"/>
        <w:rPr>
          <w:rFonts w:ascii="Arial" w:hAnsi="Arial" w:cs="Arial"/>
          <w:color w:val="000000"/>
        </w:rPr>
      </w:pPr>
    </w:p>
    <w:p w14:paraId="7B4B6337"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14:paraId="162A2214" w14:textId="77777777" w:rsidR="00F64971" w:rsidRPr="008F4DD2" w:rsidRDefault="00F64971" w:rsidP="00A51666">
      <w:pPr>
        <w:pStyle w:val="Style-1"/>
        <w:spacing w:line="360" w:lineRule="auto"/>
        <w:jc w:val="both"/>
        <w:rPr>
          <w:rFonts w:ascii="Arial" w:hAnsi="Arial" w:cs="Arial"/>
          <w:color w:val="000000"/>
        </w:rPr>
      </w:pPr>
    </w:p>
    <w:p w14:paraId="696A1EB9" w14:textId="77777777"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14:anchorId="04146E7E" wp14:editId="1EDF8CC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2987A9" w14:textId="77777777" w:rsidR="00F64971" w:rsidRPr="008F4DD2" w:rsidRDefault="004302B6"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14:paraId="7F4619CF" w14:textId="77777777" w:rsidR="00F64971" w:rsidRPr="008F4DD2" w:rsidRDefault="00F64971" w:rsidP="00A51666">
      <w:pPr>
        <w:pStyle w:val="Style-1"/>
        <w:spacing w:line="360" w:lineRule="auto"/>
        <w:jc w:val="both"/>
        <w:rPr>
          <w:rFonts w:ascii="Arial" w:hAnsi="Arial" w:cs="Arial"/>
          <w:color w:val="000000"/>
        </w:rPr>
      </w:pPr>
    </w:p>
    <w:p w14:paraId="3F591BFA" w14:textId="77777777" w:rsidR="00B877F4"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tbl>
      <w:tblPr>
        <w:tblW w:w="7140" w:type="dxa"/>
        <w:jc w:val="center"/>
        <w:tblInd w:w="65" w:type="dxa"/>
        <w:tblCellMar>
          <w:left w:w="70" w:type="dxa"/>
          <w:right w:w="70" w:type="dxa"/>
        </w:tblCellMar>
        <w:tblLook w:val="04A0" w:firstRow="1" w:lastRow="0" w:firstColumn="1" w:lastColumn="0" w:noHBand="0" w:noVBand="1"/>
      </w:tblPr>
      <w:tblGrid>
        <w:gridCol w:w="1908"/>
        <w:gridCol w:w="1308"/>
        <w:gridCol w:w="1308"/>
        <w:gridCol w:w="1308"/>
        <w:gridCol w:w="1308"/>
      </w:tblGrid>
      <w:tr w:rsidR="009B69A8" w:rsidRPr="009B69A8" w14:paraId="25310F8D" w14:textId="77777777"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14:paraId="5893105F" w14:textId="77777777" w:rsidR="009B69A8" w:rsidRPr="009B69A8" w:rsidRDefault="009B69A8" w:rsidP="009B69A8">
            <w:pPr>
              <w:rPr>
                <w:rFonts w:ascii="Calibri" w:hAnsi="Calibri" w:cs="Calibri"/>
                <w:b/>
                <w:bCs/>
                <w:color w:val="FFFFFF"/>
                <w:lang w:val="es-CL" w:eastAsia="es-CL"/>
              </w:rPr>
            </w:pPr>
            <w:r w:rsidRPr="009B69A8">
              <w:rPr>
                <w:rFonts w:ascii="Calibri" w:hAnsi="Calibri" w:cs="Calibri"/>
                <w:b/>
                <w:bCs/>
                <w:color w:val="FFFFFF"/>
                <w:lang w:val="es-CL" w:eastAsia="es-CL"/>
              </w:rPr>
              <w:t>Región</w:t>
            </w:r>
          </w:p>
        </w:tc>
        <w:tc>
          <w:tcPr>
            <w:tcW w:w="1308" w:type="dxa"/>
            <w:tcBorders>
              <w:top w:val="single" w:sz="4" w:space="0" w:color="9BBB59"/>
              <w:left w:val="nil"/>
              <w:bottom w:val="nil"/>
              <w:right w:val="nil"/>
            </w:tcBorders>
            <w:shd w:val="clear" w:color="9BBB59" w:fill="9BBB59"/>
            <w:noWrap/>
            <w:vAlign w:val="bottom"/>
            <w:hideMark/>
          </w:tcPr>
          <w:p w14:paraId="1CE8027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14:paraId="0BB2CBE0"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14:paraId="6543F889"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14:paraId="7BA2876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w:t>
            </w:r>
          </w:p>
        </w:tc>
      </w:tr>
      <w:tr w:rsidR="009B69A8" w:rsidRPr="009B69A8" w14:paraId="6FDC1AF0"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62E506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Arica y </w:t>
            </w:r>
            <w:proofErr w:type="spellStart"/>
            <w:r w:rsidRPr="009B69A8">
              <w:rPr>
                <w:rFonts w:ascii="Calibri" w:hAnsi="Calibri" w:cs="Calibri"/>
                <w:color w:val="000000"/>
                <w:sz w:val="20"/>
                <w:szCs w:val="20"/>
                <w:lang w:val="es-CL" w:eastAsia="es-CL"/>
              </w:rPr>
              <w:t>Parinacota</w:t>
            </w:r>
            <w:proofErr w:type="spellEnd"/>
          </w:p>
        </w:tc>
        <w:tc>
          <w:tcPr>
            <w:tcW w:w="1308" w:type="dxa"/>
            <w:tcBorders>
              <w:top w:val="single" w:sz="4" w:space="0" w:color="9BBB59"/>
              <w:left w:val="nil"/>
              <w:bottom w:val="nil"/>
              <w:right w:val="nil"/>
            </w:tcBorders>
            <w:shd w:val="clear" w:color="auto" w:fill="auto"/>
            <w:noWrap/>
            <w:vAlign w:val="bottom"/>
            <w:hideMark/>
          </w:tcPr>
          <w:p w14:paraId="19CEE0B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14:paraId="308EFAB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14:paraId="7835D19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14:paraId="43B773A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1,60%</w:t>
            </w:r>
          </w:p>
        </w:tc>
      </w:tr>
      <w:tr w:rsidR="009B69A8" w:rsidRPr="009B69A8" w14:paraId="74C164B2"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A026A8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Tarapacá</w:t>
            </w:r>
          </w:p>
        </w:tc>
        <w:tc>
          <w:tcPr>
            <w:tcW w:w="1308" w:type="dxa"/>
            <w:tcBorders>
              <w:top w:val="single" w:sz="4" w:space="0" w:color="9BBB59"/>
              <w:left w:val="nil"/>
              <w:bottom w:val="nil"/>
              <w:right w:val="nil"/>
            </w:tcBorders>
            <w:shd w:val="clear" w:color="auto" w:fill="auto"/>
            <w:noWrap/>
            <w:vAlign w:val="bottom"/>
            <w:hideMark/>
          </w:tcPr>
          <w:p w14:paraId="79BD113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14:paraId="654A147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14:paraId="6600F18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14:paraId="4D3E940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1,84%</w:t>
            </w:r>
          </w:p>
        </w:tc>
      </w:tr>
      <w:tr w:rsidR="009B69A8" w:rsidRPr="009B69A8" w14:paraId="68B71C1D"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3A40FB8C"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Antofagasta</w:t>
            </w:r>
          </w:p>
        </w:tc>
        <w:tc>
          <w:tcPr>
            <w:tcW w:w="1308" w:type="dxa"/>
            <w:tcBorders>
              <w:top w:val="single" w:sz="4" w:space="0" w:color="9BBB59"/>
              <w:left w:val="nil"/>
              <w:bottom w:val="nil"/>
              <w:right w:val="nil"/>
            </w:tcBorders>
            <w:shd w:val="clear" w:color="auto" w:fill="auto"/>
            <w:noWrap/>
            <w:vAlign w:val="bottom"/>
            <w:hideMark/>
          </w:tcPr>
          <w:p w14:paraId="69FEFF8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14:paraId="769CC2F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14:paraId="76EF718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14:paraId="5AE39AD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2,96%</w:t>
            </w:r>
          </w:p>
        </w:tc>
      </w:tr>
      <w:tr w:rsidR="009B69A8" w:rsidRPr="009B69A8" w14:paraId="40EFACFD" w14:textId="77777777"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14:paraId="53BE7CB8"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14:paraId="4DC3862B"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60FF0BF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337AF59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0F2CB38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1,57%</w:t>
            </w:r>
          </w:p>
        </w:tc>
      </w:tr>
      <w:tr w:rsidR="009B69A8" w:rsidRPr="009B69A8" w14:paraId="1E607CB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5CC3E2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Coquimbo</w:t>
            </w:r>
          </w:p>
        </w:tc>
        <w:tc>
          <w:tcPr>
            <w:tcW w:w="1308" w:type="dxa"/>
            <w:tcBorders>
              <w:top w:val="nil"/>
              <w:left w:val="nil"/>
              <w:bottom w:val="single" w:sz="4" w:space="0" w:color="9BBB59"/>
              <w:right w:val="nil"/>
            </w:tcBorders>
            <w:shd w:val="clear" w:color="auto" w:fill="auto"/>
            <w:noWrap/>
            <w:vAlign w:val="bottom"/>
            <w:hideMark/>
          </w:tcPr>
          <w:p w14:paraId="477A1D2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14:paraId="32BCAAE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14:paraId="0AF5E61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14:paraId="1688EFB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3,98%</w:t>
            </w:r>
          </w:p>
        </w:tc>
      </w:tr>
      <w:tr w:rsidR="009B69A8" w:rsidRPr="009B69A8" w14:paraId="335EAEA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769D7EC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Valparaíso</w:t>
            </w:r>
          </w:p>
        </w:tc>
        <w:tc>
          <w:tcPr>
            <w:tcW w:w="1308" w:type="dxa"/>
            <w:tcBorders>
              <w:top w:val="nil"/>
              <w:left w:val="nil"/>
              <w:bottom w:val="single" w:sz="4" w:space="0" w:color="9BBB59"/>
              <w:right w:val="nil"/>
            </w:tcBorders>
            <w:shd w:val="clear" w:color="auto" w:fill="auto"/>
            <w:noWrap/>
            <w:vAlign w:val="bottom"/>
            <w:hideMark/>
          </w:tcPr>
          <w:p w14:paraId="131478C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14:paraId="136A0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14:paraId="64EE8F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14:paraId="2EFCCD5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10,44%</w:t>
            </w:r>
          </w:p>
        </w:tc>
      </w:tr>
      <w:tr w:rsidR="009B69A8" w:rsidRPr="009B69A8" w14:paraId="264C18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25EA537" w14:textId="77777777" w:rsidR="009B69A8" w:rsidRPr="009B69A8" w:rsidRDefault="009B69A8" w:rsidP="009B69A8">
            <w:pPr>
              <w:rPr>
                <w:rFonts w:ascii="Calibri" w:hAnsi="Calibri" w:cs="Calibri"/>
                <w:color w:val="000000"/>
                <w:sz w:val="20"/>
                <w:szCs w:val="20"/>
                <w:lang w:val="es-CL" w:eastAsia="es-CL"/>
              </w:rPr>
            </w:pPr>
            <w:proofErr w:type="spellStart"/>
            <w:r w:rsidRPr="009B69A8">
              <w:rPr>
                <w:rFonts w:ascii="Calibri" w:hAnsi="Calibri" w:cs="Calibri"/>
                <w:color w:val="000000"/>
                <w:sz w:val="20"/>
                <w:szCs w:val="20"/>
                <w:lang w:val="es-CL" w:eastAsia="es-CL"/>
              </w:rPr>
              <w:t>O'higins</w:t>
            </w:r>
            <w:proofErr w:type="spellEnd"/>
          </w:p>
        </w:tc>
        <w:tc>
          <w:tcPr>
            <w:tcW w:w="1308" w:type="dxa"/>
            <w:tcBorders>
              <w:top w:val="nil"/>
              <w:left w:val="nil"/>
              <w:bottom w:val="single" w:sz="4" w:space="0" w:color="9BBB59"/>
              <w:right w:val="nil"/>
            </w:tcBorders>
            <w:shd w:val="clear" w:color="auto" w:fill="auto"/>
            <w:noWrap/>
            <w:vAlign w:val="bottom"/>
            <w:hideMark/>
          </w:tcPr>
          <w:p w14:paraId="13F50E7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14:paraId="3B37C84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14:paraId="660A898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14:paraId="3D4BF6E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5,50%</w:t>
            </w:r>
          </w:p>
        </w:tc>
      </w:tr>
      <w:tr w:rsidR="009B69A8" w:rsidRPr="009B69A8" w14:paraId="7A3E526D"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060F16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Maule</w:t>
            </w:r>
          </w:p>
        </w:tc>
        <w:tc>
          <w:tcPr>
            <w:tcW w:w="1308" w:type="dxa"/>
            <w:tcBorders>
              <w:top w:val="nil"/>
              <w:left w:val="nil"/>
              <w:bottom w:val="single" w:sz="4" w:space="0" w:color="9BBB59"/>
              <w:right w:val="nil"/>
            </w:tcBorders>
            <w:shd w:val="clear" w:color="auto" w:fill="auto"/>
            <w:noWrap/>
            <w:vAlign w:val="bottom"/>
            <w:hideMark/>
          </w:tcPr>
          <w:p w14:paraId="3219D05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14:paraId="235A5DD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14:paraId="5CCFD35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14:paraId="2BEB3AD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7,13%</w:t>
            </w:r>
          </w:p>
        </w:tc>
      </w:tr>
      <w:tr w:rsidR="009B69A8" w:rsidRPr="009B69A8" w14:paraId="1F24E57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3ED227F" w14:textId="77777777" w:rsidR="009B69A8" w:rsidRPr="009B69A8" w:rsidRDefault="009B69A8" w:rsidP="009B69A8">
            <w:pPr>
              <w:rPr>
                <w:rFonts w:ascii="Calibri" w:hAnsi="Calibri" w:cs="Calibri"/>
                <w:color w:val="000000"/>
                <w:sz w:val="20"/>
                <w:szCs w:val="20"/>
                <w:lang w:val="es-CL" w:eastAsia="es-CL"/>
              </w:rPr>
            </w:pPr>
            <w:proofErr w:type="spellStart"/>
            <w:r w:rsidRPr="009B69A8">
              <w:rPr>
                <w:rFonts w:ascii="Calibri" w:hAnsi="Calibri" w:cs="Calibri"/>
                <w:color w:val="000000"/>
                <w:sz w:val="20"/>
                <w:szCs w:val="20"/>
                <w:lang w:val="es-CL" w:eastAsia="es-CL"/>
              </w:rPr>
              <w:t>Bío</w:t>
            </w:r>
            <w:proofErr w:type="spellEnd"/>
            <w:r w:rsidRPr="009B69A8">
              <w:rPr>
                <w:rFonts w:ascii="Calibri" w:hAnsi="Calibri" w:cs="Calibri"/>
                <w:color w:val="000000"/>
                <w:sz w:val="20"/>
                <w:szCs w:val="20"/>
                <w:lang w:val="es-CL" w:eastAsia="es-CL"/>
              </w:rPr>
              <w:t xml:space="preserve"> </w:t>
            </w:r>
            <w:proofErr w:type="spellStart"/>
            <w:r w:rsidRPr="009B69A8">
              <w:rPr>
                <w:rFonts w:ascii="Calibri" w:hAnsi="Calibri" w:cs="Calibri"/>
                <w:color w:val="000000"/>
                <w:sz w:val="20"/>
                <w:szCs w:val="20"/>
                <w:lang w:val="es-CL" w:eastAsia="es-CL"/>
              </w:rPr>
              <w:t>Bío</w:t>
            </w:r>
            <w:proofErr w:type="spellEnd"/>
          </w:p>
        </w:tc>
        <w:tc>
          <w:tcPr>
            <w:tcW w:w="1308" w:type="dxa"/>
            <w:tcBorders>
              <w:top w:val="nil"/>
              <w:left w:val="nil"/>
              <w:bottom w:val="single" w:sz="4" w:space="0" w:color="9BBB59"/>
              <w:right w:val="nil"/>
            </w:tcBorders>
            <w:shd w:val="clear" w:color="auto" w:fill="auto"/>
            <w:noWrap/>
            <w:vAlign w:val="bottom"/>
            <w:hideMark/>
          </w:tcPr>
          <w:p w14:paraId="7B51488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14:paraId="7859A1C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14:paraId="219FB3F2"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14:paraId="06C7195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10,74%</w:t>
            </w:r>
          </w:p>
        </w:tc>
      </w:tr>
      <w:tr w:rsidR="009B69A8" w:rsidRPr="009B69A8" w14:paraId="03157D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583060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Temuco</w:t>
            </w:r>
          </w:p>
        </w:tc>
        <w:tc>
          <w:tcPr>
            <w:tcW w:w="1308" w:type="dxa"/>
            <w:tcBorders>
              <w:top w:val="nil"/>
              <w:left w:val="nil"/>
              <w:bottom w:val="single" w:sz="4" w:space="0" w:color="9BBB59"/>
              <w:right w:val="nil"/>
            </w:tcBorders>
            <w:shd w:val="clear" w:color="auto" w:fill="auto"/>
            <w:noWrap/>
            <w:vAlign w:val="bottom"/>
            <w:hideMark/>
          </w:tcPr>
          <w:p w14:paraId="6E8B1C8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14:paraId="69D3172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14:paraId="622CFDF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14:paraId="7318377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665BE9A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A8898C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Ríos</w:t>
            </w:r>
          </w:p>
        </w:tc>
        <w:tc>
          <w:tcPr>
            <w:tcW w:w="1308" w:type="dxa"/>
            <w:tcBorders>
              <w:top w:val="nil"/>
              <w:left w:val="nil"/>
              <w:bottom w:val="single" w:sz="4" w:space="0" w:color="9BBB59"/>
              <w:right w:val="nil"/>
            </w:tcBorders>
            <w:shd w:val="clear" w:color="auto" w:fill="auto"/>
            <w:noWrap/>
            <w:vAlign w:val="bottom"/>
            <w:hideMark/>
          </w:tcPr>
          <w:p w14:paraId="155B2DE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14:paraId="65FC7BD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14:paraId="2228A6A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14:paraId="0C8F09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2,13%</w:t>
            </w:r>
          </w:p>
        </w:tc>
      </w:tr>
      <w:tr w:rsidR="009B69A8" w:rsidRPr="009B69A8" w14:paraId="21DDCD0B"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F1F9E02"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Lagos</w:t>
            </w:r>
          </w:p>
        </w:tc>
        <w:tc>
          <w:tcPr>
            <w:tcW w:w="1308" w:type="dxa"/>
            <w:tcBorders>
              <w:top w:val="nil"/>
              <w:left w:val="nil"/>
              <w:bottom w:val="single" w:sz="4" w:space="0" w:color="9BBB59"/>
              <w:right w:val="nil"/>
            </w:tcBorders>
            <w:shd w:val="clear" w:color="auto" w:fill="auto"/>
            <w:noWrap/>
            <w:vAlign w:val="bottom"/>
            <w:hideMark/>
          </w:tcPr>
          <w:p w14:paraId="2AFD939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14:paraId="5D149C4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14:paraId="7ABBB9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14:paraId="0EC11F6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4BF2D08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50FDBB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Aysén</w:t>
            </w:r>
          </w:p>
        </w:tc>
        <w:tc>
          <w:tcPr>
            <w:tcW w:w="1308" w:type="dxa"/>
            <w:tcBorders>
              <w:top w:val="nil"/>
              <w:left w:val="nil"/>
              <w:bottom w:val="single" w:sz="4" w:space="0" w:color="9BBB59"/>
              <w:right w:val="nil"/>
            </w:tcBorders>
            <w:shd w:val="clear" w:color="auto" w:fill="auto"/>
            <w:noWrap/>
            <w:vAlign w:val="bottom"/>
            <w:hideMark/>
          </w:tcPr>
          <w:p w14:paraId="5C6BCDB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14:paraId="2EC0036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14:paraId="175068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14:paraId="02D54C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0,76%</w:t>
            </w:r>
          </w:p>
        </w:tc>
      </w:tr>
      <w:tr w:rsidR="009B69A8" w:rsidRPr="009B69A8" w14:paraId="19B4C23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3D36391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Magallanes</w:t>
            </w:r>
          </w:p>
        </w:tc>
        <w:tc>
          <w:tcPr>
            <w:tcW w:w="1308" w:type="dxa"/>
            <w:tcBorders>
              <w:top w:val="nil"/>
              <w:left w:val="nil"/>
              <w:bottom w:val="single" w:sz="4" w:space="0" w:color="9BBB59"/>
              <w:right w:val="nil"/>
            </w:tcBorders>
            <w:shd w:val="clear" w:color="auto" w:fill="auto"/>
            <w:noWrap/>
            <w:vAlign w:val="bottom"/>
            <w:hideMark/>
          </w:tcPr>
          <w:p w14:paraId="6437F4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14:paraId="51BA1BF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14:paraId="6BCF2CA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14:paraId="05F16B7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1,18%</w:t>
            </w:r>
          </w:p>
        </w:tc>
      </w:tr>
      <w:tr w:rsidR="009B69A8" w:rsidRPr="009B69A8" w14:paraId="29A7F38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68BC03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Metropolitana</w:t>
            </w:r>
          </w:p>
        </w:tc>
        <w:tc>
          <w:tcPr>
            <w:tcW w:w="1308" w:type="dxa"/>
            <w:tcBorders>
              <w:top w:val="nil"/>
              <w:left w:val="nil"/>
              <w:bottom w:val="single" w:sz="4" w:space="0" w:color="9BBB59"/>
              <w:right w:val="nil"/>
            </w:tcBorders>
            <w:shd w:val="clear" w:color="auto" w:fill="auto"/>
            <w:noWrap/>
            <w:vAlign w:val="bottom"/>
            <w:hideMark/>
          </w:tcPr>
          <w:p w14:paraId="7A5946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14:paraId="4E021F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14:paraId="426F123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14:paraId="3A1A9A8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39,98%</w:t>
            </w:r>
          </w:p>
        </w:tc>
      </w:tr>
      <w:tr w:rsidR="009B69A8" w:rsidRPr="009B69A8" w14:paraId="701EBC1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2B35855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Sin región</w:t>
            </w:r>
          </w:p>
        </w:tc>
        <w:tc>
          <w:tcPr>
            <w:tcW w:w="1308" w:type="dxa"/>
            <w:tcBorders>
              <w:top w:val="nil"/>
              <w:left w:val="nil"/>
              <w:bottom w:val="single" w:sz="4" w:space="0" w:color="9BBB59"/>
              <w:right w:val="nil"/>
            </w:tcBorders>
            <w:shd w:val="clear" w:color="auto" w:fill="auto"/>
            <w:noWrap/>
            <w:vAlign w:val="bottom"/>
            <w:hideMark/>
          </w:tcPr>
          <w:p w14:paraId="3F4A110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177C4E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14:paraId="16D6A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4324A6C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0,07%</w:t>
            </w:r>
          </w:p>
        </w:tc>
      </w:tr>
      <w:tr w:rsidR="009B69A8" w:rsidRPr="009B69A8" w14:paraId="4BE3446A"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622A71A"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Total general</w:t>
            </w:r>
          </w:p>
        </w:tc>
        <w:tc>
          <w:tcPr>
            <w:tcW w:w="1308" w:type="dxa"/>
            <w:tcBorders>
              <w:top w:val="nil"/>
              <w:left w:val="nil"/>
              <w:bottom w:val="single" w:sz="4" w:space="0" w:color="9BBB59"/>
              <w:right w:val="nil"/>
            </w:tcBorders>
            <w:shd w:val="clear" w:color="auto" w:fill="auto"/>
            <w:noWrap/>
            <w:vAlign w:val="bottom"/>
            <w:hideMark/>
          </w:tcPr>
          <w:p w14:paraId="5A718E4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14:paraId="516B061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14:paraId="11D670B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14:paraId="6AAEB8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100,00%</w:t>
            </w:r>
          </w:p>
        </w:tc>
      </w:tr>
    </w:tbl>
    <w:p w14:paraId="68C469AD" w14:textId="77777777"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14:paraId="52170383" w14:textId="77777777" w:rsidR="00F64971" w:rsidRPr="008F4DD2" w:rsidRDefault="00F64971" w:rsidP="00A51666">
      <w:pPr>
        <w:pStyle w:val="Style-1"/>
        <w:spacing w:line="360" w:lineRule="auto"/>
        <w:jc w:val="both"/>
        <w:rPr>
          <w:rFonts w:ascii="Arial" w:hAnsi="Arial" w:cs="Arial"/>
          <w:color w:val="000000"/>
        </w:rPr>
      </w:pPr>
    </w:p>
    <w:p w14:paraId="57EEA77C"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Lo relevante es que tres regiones (</w:t>
      </w:r>
      <w:proofErr w:type="spellStart"/>
      <w:r w:rsidRPr="008F4DD2">
        <w:rPr>
          <w:rFonts w:ascii="Arial" w:hAnsi="Arial" w:cs="Arial"/>
          <w:color w:val="000000"/>
        </w:rPr>
        <w:t>Bío</w:t>
      </w:r>
      <w:proofErr w:type="spellEnd"/>
      <w:r w:rsidRPr="008F4DD2">
        <w:rPr>
          <w:rFonts w:ascii="Arial" w:hAnsi="Arial" w:cs="Arial"/>
          <w:color w:val="000000"/>
        </w:rPr>
        <w:t xml:space="preserve"> </w:t>
      </w:r>
      <w:proofErr w:type="spellStart"/>
      <w:r w:rsidRPr="008F4DD2">
        <w:rPr>
          <w:rFonts w:ascii="Arial" w:hAnsi="Arial" w:cs="Arial"/>
          <w:color w:val="000000"/>
        </w:rPr>
        <w:t>Bío</w:t>
      </w:r>
      <w:proofErr w:type="spellEnd"/>
      <w:r w:rsidRPr="008F4DD2">
        <w:rPr>
          <w:rFonts w:ascii="Arial" w:hAnsi="Arial" w:cs="Arial"/>
          <w:color w:val="000000"/>
        </w:rPr>
        <w:t xml:space="preserve">,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14:paraId="799C134A" w14:textId="77777777" w:rsidR="00F64971" w:rsidRPr="008F4DD2" w:rsidRDefault="00F64971" w:rsidP="00A51666">
      <w:pPr>
        <w:pStyle w:val="Style-2"/>
        <w:spacing w:line="360" w:lineRule="auto"/>
        <w:jc w:val="both"/>
        <w:rPr>
          <w:rFonts w:ascii="Arial" w:hAnsi="Arial" w:cs="Arial"/>
          <w:color w:val="FF0000"/>
        </w:rPr>
      </w:pPr>
    </w:p>
    <w:p w14:paraId="739CF684" w14:textId="77777777" w:rsidR="00546F57" w:rsidRPr="008F4DD2" w:rsidRDefault="00A51666" w:rsidP="00A51666">
      <w:pPr>
        <w:pStyle w:val="Subttulotesis"/>
        <w:rPr>
          <w:lang w:val="es-CL"/>
        </w:rPr>
      </w:pPr>
      <w:bookmarkStart w:id="8" w:name="_Toc320462448"/>
      <w:r w:rsidRPr="008F4DD2">
        <w:rPr>
          <w:lang w:val="es-CL"/>
        </w:rPr>
        <w:t>Relación con el sistema financiero</w:t>
      </w:r>
      <w:bookmarkEnd w:id="8"/>
    </w:p>
    <w:p w14:paraId="67AA10E0" w14:textId="77777777" w:rsidR="00546F57" w:rsidRPr="008F4DD2" w:rsidRDefault="00546F57" w:rsidP="00A51666">
      <w:pPr>
        <w:pStyle w:val="Style-2"/>
        <w:spacing w:line="360" w:lineRule="auto"/>
        <w:ind w:left="720"/>
        <w:jc w:val="both"/>
        <w:rPr>
          <w:rFonts w:ascii="Arial" w:hAnsi="Arial" w:cs="Arial"/>
          <w:b/>
          <w:bCs/>
          <w:color w:val="000000"/>
        </w:rPr>
      </w:pPr>
    </w:p>
    <w:p w14:paraId="02564303"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14:paraId="42557134" w14:textId="77777777" w:rsidR="00F64971" w:rsidRPr="008F4DD2" w:rsidRDefault="00F64971" w:rsidP="00A51666">
      <w:pPr>
        <w:pStyle w:val="Style-2"/>
        <w:spacing w:line="360" w:lineRule="auto"/>
        <w:jc w:val="both"/>
        <w:rPr>
          <w:rFonts w:ascii="Arial" w:hAnsi="Arial" w:cs="Arial"/>
          <w:color w:val="000000"/>
        </w:rPr>
      </w:pPr>
    </w:p>
    <w:p w14:paraId="62E4AAB0" w14:textId="77777777"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14:anchorId="01276557" wp14:editId="5F6767EF">
            <wp:extent cx="5612130" cy="2270760"/>
            <wp:effectExtent l="19050" t="0" r="26670"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97507C3"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14:paraId="19B7BE46" w14:textId="77777777" w:rsidR="00F64971" w:rsidRPr="008F4DD2" w:rsidRDefault="00F64971" w:rsidP="00A51666">
      <w:pPr>
        <w:pStyle w:val="Style-2"/>
        <w:spacing w:line="360" w:lineRule="auto"/>
        <w:jc w:val="both"/>
        <w:rPr>
          <w:rFonts w:ascii="Arial" w:hAnsi="Arial" w:cs="Arial"/>
          <w:color w:val="000000"/>
        </w:rPr>
      </w:pPr>
    </w:p>
    <w:p w14:paraId="390B55C7"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la siguiente imagen se presenta la adquisición de préstamos por parte de distintos tamaños de empresas durante los últimos 3 años. Las MIPES son las que tienen menor participación financiera en este sentido, llegando a un bajísimo 83,4%, en </w:t>
      </w:r>
      <w:proofErr w:type="gramStart"/>
      <w:r w:rsidRPr="008F4DD2">
        <w:rPr>
          <w:rFonts w:ascii="Arial" w:hAnsi="Arial" w:cs="Arial"/>
          <w:color w:val="000000"/>
        </w:rPr>
        <w:t>la</w:t>
      </w:r>
      <w:proofErr w:type="gramEnd"/>
      <w:r w:rsidRPr="008F4DD2">
        <w:rPr>
          <w:rFonts w:ascii="Arial" w:hAnsi="Arial" w:cs="Arial"/>
          <w:color w:val="000000"/>
        </w:rPr>
        <w:t xml:space="preserve">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14:paraId="02E67EAD" w14:textId="77777777" w:rsidR="00F64971" w:rsidRPr="008F4DD2" w:rsidRDefault="00960C4E" w:rsidP="00A51666">
      <w:pPr>
        <w:pStyle w:val="Style-2"/>
        <w:spacing w:line="360" w:lineRule="auto"/>
        <w:jc w:val="both"/>
        <w:rPr>
          <w:rFonts w:ascii="Arial" w:hAnsi="Arial" w:cs="Arial"/>
          <w:color w:val="000000"/>
        </w:rPr>
      </w:pPr>
      <w:r w:rsidRPr="008F4DD2">
        <w:rPr>
          <w:rFonts w:ascii="Arial" w:hAnsi="Arial" w:cs="Arial"/>
          <w:color w:val="000000"/>
        </w:rPr>
        <w:br w:type="page"/>
      </w:r>
    </w:p>
    <w:p w14:paraId="5F965BFB" w14:textId="77777777"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rPr>
        <w:drawing>
          <wp:inline distT="0" distB="0" distL="0" distR="0" wp14:anchorId="1D0B37E9" wp14:editId="526C9CCA">
            <wp:extent cx="5610225" cy="2667000"/>
            <wp:effectExtent l="19050" t="0" r="9525"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653A1AD" w14:textId="77777777"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14:paraId="716E2D21" w14:textId="77777777" w:rsidR="00960C4E" w:rsidRPr="008F4DD2" w:rsidRDefault="00960C4E" w:rsidP="00A51666">
      <w:pPr>
        <w:pStyle w:val="Style-4"/>
        <w:spacing w:line="360" w:lineRule="auto"/>
        <w:jc w:val="both"/>
        <w:rPr>
          <w:rFonts w:ascii="Arial" w:hAnsi="Arial" w:cs="Arial"/>
          <w:color w:val="000000"/>
          <w:sz w:val="16"/>
          <w:szCs w:val="16"/>
        </w:rPr>
      </w:pPr>
    </w:p>
    <w:p w14:paraId="2AC64F8A"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w:t>
      </w:r>
      <w:proofErr w:type="gramStart"/>
      <w:r w:rsidRPr="008F4DD2">
        <w:rPr>
          <w:rFonts w:ascii="Arial" w:hAnsi="Arial" w:cs="Arial"/>
          <w:color w:val="000000"/>
        </w:rPr>
        <w:t>las micro</w:t>
      </w:r>
      <w:proofErr w:type="gramEnd"/>
      <w:r w:rsidRPr="008F4DD2">
        <w:rPr>
          <w:rFonts w:ascii="Arial" w:hAnsi="Arial" w:cs="Arial"/>
          <w:color w:val="000000"/>
        </w:rPr>
        <w:t xml:space="preserve">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14:paraId="14E6210D" w14:textId="77777777" w:rsidR="00832C5C" w:rsidRPr="008F4DD2" w:rsidRDefault="00832C5C" w:rsidP="00A51666">
      <w:pPr>
        <w:pStyle w:val="Style-2"/>
        <w:spacing w:line="360" w:lineRule="auto"/>
        <w:ind w:firstLine="720"/>
        <w:jc w:val="both"/>
        <w:rPr>
          <w:rFonts w:ascii="Arial" w:hAnsi="Arial" w:cs="Arial"/>
          <w:color w:val="000000"/>
        </w:rPr>
      </w:pPr>
    </w:p>
    <w:p w14:paraId="5B8EA0E0" w14:textId="77777777" w:rsidR="00F64971" w:rsidRDefault="00F64971" w:rsidP="00AB0242">
      <w:pPr>
        <w:pStyle w:val="Style-2"/>
        <w:spacing w:line="360" w:lineRule="auto"/>
        <w:ind w:firstLine="720"/>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14:paraId="09BE9136" w14:textId="77777777" w:rsidR="00AB0242" w:rsidRPr="008F4DD2" w:rsidRDefault="00AB0242" w:rsidP="00AB0242">
      <w:pPr>
        <w:pStyle w:val="Style-2"/>
        <w:spacing w:line="360" w:lineRule="auto"/>
        <w:ind w:firstLine="720"/>
        <w:jc w:val="both"/>
        <w:rPr>
          <w:rFonts w:ascii="Arial" w:hAnsi="Arial" w:cs="Arial"/>
          <w:color w:val="000000"/>
        </w:rPr>
      </w:pPr>
    </w:p>
    <w:p w14:paraId="6ED5844E"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14:anchorId="2BC7E599" wp14:editId="2EBFEDDC">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0418D50" w14:textId="77777777"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14:paraId="3DD6FBF9" w14:textId="77777777" w:rsidR="00F64971" w:rsidRPr="008F4DD2" w:rsidRDefault="00F64971" w:rsidP="00A51666">
      <w:pPr>
        <w:pStyle w:val="Style-2"/>
        <w:spacing w:line="360" w:lineRule="auto"/>
        <w:jc w:val="both"/>
        <w:rPr>
          <w:rFonts w:ascii="Arial" w:hAnsi="Arial" w:cs="Arial"/>
          <w:color w:val="0000FF"/>
        </w:rPr>
      </w:pPr>
    </w:p>
    <w:p w14:paraId="7B8D44FD" w14:textId="77777777" w:rsidR="00F64971"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14:paraId="759C8D53" w14:textId="77777777" w:rsidR="00AB0242" w:rsidRPr="008F4DD2" w:rsidRDefault="00AB0242" w:rsidP="00A51666">
      <w:pPr>
        <w:pStyle w:val="Style-2"/>
        <w:spacing w:line="360" w:lineRule="auto"/>
        <w:ind w:firstLine="720"/>
        <w:jc w:val="both"/>
        <w:rPr>
          <w:rFonts w:ascii="Arial" w:hAnsi="Arial" w:cs="Arial"/>
          <w:color w:val="000000"/>
        </w:rPr>
      </w:pPr>
    </w:p>
    <w:p w14:paraId="11E6AD41"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rPr>
        <w:drawing>
          <wp:inline distT="0" distB="0" distL="0" distR="0" wp14:anchorId="1414CB25" wp14:editId="7CC20315">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9915314" w14:textId="77777777"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14:paraId="372D1682" w14:textId="77777777" w:rsidR="00F64971" w:rsidRPr="008F4DD2" w:rsidRDefault="00F64971" w:rsidP="00A51666">
      <w:pPr>
        <w:pStyle w:val="Style-2"/>
        <w:spacing w:line="360" w:lineRule="auto"/>
        <w:jc w:val="both"/>
        <w:rPr>
          <w:rFonts w:ascii="Arial" w:hAnsi="Arial" w:cs="Arial"/>
          <w:color w:val="000000"/>
        </w:rPr>
      </w:pPr>
    </w:p>
    <w:p w14:paraId="57C556D0"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14:paraId="48A03E62" w14:textId="77777777" w:rsidR="00F64971" w:rsidRPr="008F4DD2" w:rsidRDefault="00AB0242" w:rsidP="00AB0242">
      <w:pPr>
        <w:pStyle w:val="Style-2"/>
        <w:spacing w:line="360" w:lineRule="auto"/>
        <w:jc w:val="center"/>
        <w:rPr>
          <w:rFonts w:ascii="Arial" w:hAnsi="Arial" w:cs="Arial"/>
          <w:color w:val="000000"/>
        </w:rPr>
      </w:pPr>
      <w:r>
        <w:rPr>
          <w:rFonts w:ascii="Arial" w:hAnsi="Arial" w:cs="Arial"/>
          <w:color w:val="000000"/>
        </w:rPr>
        <w:br w:type="page"/>
      </w:r>
      <w:r w:rsidRPr="00AB0242">
        <w:rPr>
          <w:rFonts w:ascii="Arial" w:hAnsi="Arial" w:cs="Arial"/>
          <w:noProof/>
          <w:color w:val="000000"/>
        </w:rPr>
        <w:lastRenderedPageBreak/>
        <w:drawing>
          <wp:inline distT="0" distB="0" distL="0" distR="0" wp14:anchorId="39FD491F" wp14:editId="44EAF3EB">
            <wp:extent cx="5610225" cy="3852333"/>
            <wp:effectExtent l="19050" t="0" r="9525"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68600C1" w14:textId="77777777"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6"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14:paraId="1DD7CD13" w14:textId="77777777" w:rsidR="00F64971" w:rsidRPr="008F4DD2" w:rsidRDefault="00F64971" w:rsidP="00A51666">
      <w:pPr>
        <w:pStyle w:val="Style-2"/>
        <w:spacing w:line="360" w:lineRule="auto"/>
        <w:jc w:val="both"/>
        <w:rPr>
          <w:rFonts w:ascii="Arial" w:hAnsi="Arial" w:cs="Arial"/>
          <w:color w:val="000000"/>
        </w:rPr>
      </w:pPr>
    </w:p>
    <w:p w14:paraId="7AE30706"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14:paraId="72916910" w14:textId="77777777" w:rsidR="00F64971" w:rsidRPr="008F4DD2" w:rsidRDefault="00F64971" w:rsidP="00A51666">
      <w:pPr>
        <w:pStyle w:val="Style-2"/>
        <w:spacing w:line="360" w:lineRule="auto"/>
        <w:ind w:firstLine="720"/>
        <w:jc w:val="both"/>
        <w:rPr>
          <w:rFonts w:ascii="Arial" w:hAnsi="Arial" w:cs="Arial"/>
          <w:color w:val="000000"/>
        </w:rPr>
      </w:pPr>
    </w:p>
    <w:p w14:paraId="4F787CA1" w14:textId="77777777" w:rsidR="00F64971" w:rsidRPr="008F4DD2" w:rsidRDefault="00832C5C" w:rsidP="00A51666">
      <w:pPr>
        <w:pStyle w:val="Style-2"/>
        <w:spacing w:line="360" w:lineRule="auto"/>
        <w:ind w:firstLine="720"/>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14:paraId="5C520307" w14:textId="77777777" w:rsidR="00F64971" w:rsidRPr="008F4DD2" w:rsidRDefault="00F64971" w:rsidP="00A51666">
      <w:pPr>
        <w:pStyle w:val="Style-2"/>
        <w:spacing w:line="360" w:lineRule="auto"/>
        <w:contextualSpacing/>
        <w:jc w:val="both"/>
        <w:rPr>
          <w:rFonts w:ascii="Arial" w:hAnsi="Arial" w:cs="Arial"/>
          <w:b/>
          <w:bCs/>
          <w:color w:val="000000"/>
        </w:rPr>
      </w:pPr>
    </w:p>
    <w:p w14:paraId="514B1BE1" w14:textId="77777777" w:rsidR="00F64971" w:rsidRPr="008F4DD2" w:rsidRDefault="00F64971" w:rsidP="00A51666">
      <w:pPr>
        <w:pStyle w:val="Style-2"/>
        <w:spacing w:line="360" w:lineRule="auto"/>
        <w:contextualSpacing/>
        <w:jc w:val="both"/>
        <w:rPr>
          <w:rFonts w:ascii="Arial" w:hAnsi="Arial" w:cs="Arial"/>
          <w:b/>
          <w:bCs/>
          <w:color w:val="000000"/>
        </w:rPr>
      </w:pPr>
    </w:p>
    <w:p w14:paraId="497955A3" w14:textId="77777777" w:rsidR="00F64971" w:rsidRPr="008F4DD2" w:rsidRDefault="00F64971" w:rsidP="00A51666">
      <w:pPr>
        <w:pStyle w:val="Subttulotesis"/>
        <w:rPr>
          <w:lang w:val="es-CL"/>
        </w:rPr>
      </w:pPr>
      <w:r w:rsidRPr="008F4DD2">
        <w:rPr>
          <w:lang w:val="es-CL"/>
        </w:rPr>
        <w:br w:type="page"/>
      </w:r>
      <w:bookmarkStart w:id="9" w:name="_Toc320462449"/>
      <w:r w:rsidR="00A51666" w:rsidRPr="008F4DD2">
        <w:rPr>
          <w:lang w:val="es-CL"/>
        </w:rPr>
        <w:lastRenderedPageBreak/>
        <w:t>Acceso y uso de tecnología</w:t>
      </w:r>
      <w:bookmarkEnd w:id="9"/>
    </w:p>
    <w:p w14:paraId="4ED73252" w14:textId="77777777" w:rsidR="00F64971" w:rsidRPr="008F4DD2" w:rsidRDefault="00F64971" w:rsidP="00A51666">
      <w:pPr>
        <w:pStyle w:val="Style-2"/>
        <w:spacing w:line="360" w:lineRule="auto"/>
        <w:contextualSpacing/>
        <w:jc w:val="both"/>
        <w:rPr>
          <w:rFonts w:ascii="Arial" w:hAnsi="Arial" w:cs="Arial"/>
          <w:color w:val="000000"/>
        </w:rPr>
      </w:pPr>
    </w:p>
    <w:p w14:paraId="30B2410B"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14:paraId="417600E3" w14:textId="77777777" w:rsidR="00F64971" w:rsidRPr="008F4DD2" w:rsidRDefault="00F64971" w:rsidP="00A51666">
      <w:pPr>
        <w:pStyle w:val="Style-2"/>
        <w:spacing w:line="360" w:lineRule="auto"/>
        <w:contextualSpacing/>
        <w:jc w:val="both"/>
        <w:rPr>
          <w:rFonts w:ascii="Arial" w:hAnsi="Arial" w:cs="Arial"/>
          <w:color w:val="000000"/>
        </w:rPr>
      </w:pPr>
    </w:p>
    <w:p w14:paraId="670CDFA7"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Como se aprecia en la siguiente imagen, las MIPES tienen comportamientos disímiles respecto al uso de computador y acceso a Internet. El grupo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tienen un preocupante 31% de accesos a Internet, mientras q las pequeñas las superan holgadamente con un 69%. Este estadístico plantea el desafío de acercar </w:t>
      </w:r>
      <w:proofErr w:type="gramStart"/>
      <w:r w:rsidRPr="008F4DD2">
        <w:rPr>
          <w:rFonts w:ascii="Arial" w:hAnsi="Arial" w:cs="Arial"/>
          <w:color w:val="000000"/>
        </w:rPr>
        <w:t>a las micro</w:t>
      </w:r>
      <w:proofErr w:type="gramEnd"/>
      <w:r w:rsidRPr="008F4DD2">
        <w:rPr>
          <w:rFonts w:ascii="Arial" w:hAnsi="Arial" w:cs="Arial"/>
          <w:color w:val="000000"/>
        </w:rPr>
        <w:t xml:space="preserve"> empresas al uso de tecnologías, principalmente asociadas al uso de Internet.</w:t>
      </w:r>
    </w:p>
    <w:p w14:paraId="73ECE5AD" w14:textId="77777777" w:rsidR="000F307D" w:rsidRPr="008F4DD2" w:rsidRDefault="000F307D" w:rsidP="00A51666">
      <w:pPr>
        <w:pStyle w:val="Style-2"/>
        <w:spacing w:line="360" w:lineRule="auto"/>
        <w:ind w:firstLine="720"/>
        <w:contextualSpacing/>
        <w:jc w:val="both"/>
        <w:rPr>
          <w:rFonts w:ascii="Arial" w:hAnsi="Arial" w:cs="Arial"/>
          <w:color w:val="000000"/>
        </w:rPr>
      </w:pPr>
    </w:p>
    <w:p w14:paraId="62342025"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14:paraId="04C226DA" w14:textId="77777777" w:rsidR="00F64971" w:rsidRPr="008F4DD2" w:rsidRDefault="00F64971" w:rsidP="00A51666">
      <w:pPr>
        <w:pStyle w:val="Style-2"/>
        <w:spacing w:line="360" w:lineRule="auto"/>
        <w:contextualSpacing/>
        <w:jc w:val="both"/>
        <w:rPr>
          <w:rFonts w:ascii="Arial" w:hAnsi="Arial" w:cs="Arial"/>
          <w:color w:val="FF0000"/>
        </w:rPr>
      </w:pPr>
    </w:p>
    <w:p w14:paraId="275932E4" w14:textId="77777777" w:rsidR="00F64971" w:rsidRPr="008F4DD2" w:rsidRDefault="00EC6360" w:rsidP="00EC6360">
      <w:pPr>
        <w:pStyle w:val="Style-4"/>
        <w:spacing w:line="360" w:lineRule="auto"/>
        <w:contextualSpacing/>
        <w:jc w:val="center"/>
        <w:rPr>
          <w:rFonts w:ascii="Arial" w:hAnsi="Arial" w:cs="Arial"/>
          <w:color w:val="FF0000"/>
        </w:rPr>
      </w:pPr>
      <w:r w:rsidRPr="00EC6360">
        <w:rPr>
          <w:noProof/>
        </w:rPr>
        <w:drawing>
          <wp:inline distT="0" distB="0" distL="0" distR="0" wp14:anchorId="049C470E" wp14:editId="7A5E9EE7">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402296D" w14:textId="77777777"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14:paraId="01FBF0DA" w14:textId="77777777" w:rsidR="00F64971" w:rsidRPr="008F4DD2" w:rsidRDefault="00F64971" w:rsidP="00A51666">
      <w:pPr>
        <w:pStyle w:val="Style-2"/>
        <w:spacing w:line="360" w:lineRule="auto"/>
        <w:contextualSpacing/>
        <w:jc w:val="both"/>
        <w:rPr>
          <w:rFonts w:ascii="Arial" w:hAnsi="Arial" w:cs="Arial"/>
          <w:color w:val="FF0000"/>
        </w:rPr>
      </w:pPr>
    </w:p>
    <w:p w14:paraId="39537BCA" w14:textId="77777777" w:rsidR="000F307D" w:rsidRPr="008F4DD2" w:rsidRDefault="000F307D" w:rsidP="00A51666">
      <w:pPr>
        <w:pStyle w:val="Style-2"/>
        <w:spacing w:line="360" w:lineRule="auto"/>
        <w:ind w:firstLine="720"/>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14:paraId="52C0CEBF" w14:textId="77777777" w:rsidR="00F64971" w:rsidRPr="008F4DD2" w:rsidRDefault="00F64971" w:rsidP="00A51666">
      <w:pPr>
        <w:pStyle w:val="Style-2"/>
        <w:spacing w:line="360" w:lineRule="auto"/>
        <w:contextualSpacing/>
        <w:jc w:val="both"/>
        <w:rPr>
          <w:rFonts w:ascii="Arial" w:hAnsi="Arial" w:cs="Arial"/>
          <w:b/>
          <w:bCs/>
          <w:color w:val="000000"/>
        </w:rPr>
      </w:pPr>
    </w:p>
    <w:p w14:paraId="49C8687A" w14:textId="77777777" w:rsidR="00F64971" w:rsidRPr="008F4DD2" w:rsidRDefault="00F64971" w:rsidP="00A51666">
      <w:pPr>
        <w:pStyle w:val="Subttulotesis"/>
        <w:rPr>
          <w:lang w:val="es-CL"/>
        </w:rPr>
      </w:pPr>
      <w:r w:rsidRPr="008F4DD2">
        <w:rPr>
          <w:lang w:val="es-CL"/>
        </w:rPr>
        <w:br w:type="page"/>
      </w:r>
      <w:bookmarkStart w:id="10" w:name="_Toc320462450"/>
      <w:r w:rsidR="00A51666" w:rsidRPr="008F4DD2">
        <w:rPr>
          <w:lang w:val="es-CL"/>
        </w:rPr>
        <w:lastRenderedPageBreak/>
        <w:t>Certificación de calidad</w:t>
      </w:r>
      <w:bookmarkEnd w:id="10"/>
    </w:p>
    <w:p w14:paraId="285CEA29" w14:textId="77777777" w:rsidR="00F64971" w:rsidRPr="008F4DD2" w:rsidRDefault="00F64971" w:rsidP="00A51666">
      <w:pPr>
        <w:pStyle w:val="Style-2"/>
        <w:spacing w:line="360" w:lineRule="auto"/>
        <w:contextualSpacing/>
        <w:jc w:val="both"/>
        <w:rPr>
          <w:rFonts w:ascii="Arial" w:hAnsi="Arial" w:cs="Arial"/>
          <w:b/>
          <w:bCs/>
          <w:color w:val="000000"/>
        </w:rPr>
      </w:pPr>
    </w:p>
    <w:p w14:paraId="0F8FF892"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turismo). La siguiente imagen muestra cómo a medida que las empresas son más pequeñas pierden interés en la certificación de calidad.</w:t>
      </w:r>
    </w:p>
    <w:p w14:paraId="213FAC11" w14:textId="77777777" w:rsidR="00155D93" w:rsidRPr="008F4DD2" w:rsidRDefault="00155D93" w:rsidP="00A51666">
      <w:pPr>
        <w:pStyle w:val="Style-2"/>
        <w:spacing w:line="360" w:lineRule="auto"/>
        <w:ind w:firstLine="720"/>
        <w:contextualSpacing/>
        <w:jc w:val="both"/>
        <w:rPr>
          <w:rFonts w:ascii="Arial" w:hAnsi="Arial" w:cs="Arial"/>
          <w:color w:val="000000"/>
        </w:rPr>
      </w:pPr>
    </w:p>
    <w:p w14:paraId="22B8D667" w14:textId="77777777" w:rsidR="00F64971" w:rsidRPr="008F4DD2" w:rsidRDefault="00EC6360" w:rsidP="00EC6360">
      <w:pPr>
        <w:pStyle w:val="Style-5"/>
        <w:spacing w:line="360" w:lineRule="auto"/>
        <w:contextualSpacing/>
        <w:jc w:val="center"/>
        <w:rPr>
          <w:rFonts w:ascii="Arial" w:hAnsi="Arial" w:cs="Arial"/>
          <w:color w:val="FF0000"/>
        </w:rPr>
      </w:pPr>
      <w:r w:rsidRPr="00EC6360">
        <w:rPr>
          <w:noProof/>
        </w:rPr>
        <w:drawing>
          <wp:inline distT="0" distB="0" distL="0" distR="0" wp14:anchorId="1B02F450" wp14:editId="5B636638">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805F92C" w14:textId="77777777"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14:paraId="0834D8F7" w14:textId="77777777" w:rsidR="00F64971" w:rsidRPr="008F4DD2" w:rsidRDefault="00F64971" w:rsidP="00A51666">
      <w:pPr>
        <w:pStyle w:val="Style-2"/>
        <w:spacing w:line="360" w:lineRule="auto"/>
        <w:contextualSpacing/>
        <w:jc w:val="both"/>
        <w:rPr>
          <w:rFonts w:ascii="Arial" w:hAnsi="Arial" w:cs="Arial"/>
          <w:color w:val="FF0000"/>
        </w:rPr>
      </w:pPr>
    </w:p>
    <w:p w14:paraId="6E74363F" w14:textId="77777777" w:rsidR="00155D93" w:rsidRPr="008F4DD2" w:rsidRDefault="00155D93" w:rsidP="00A51666">
      <w:pPr>
        <w:pStyle w:val="Style-2"/>
        <w:spacing w:line="360" w:lineRule="auto"/>
        <w:contextualSpacing/>
        <w:jc w:val="both"/>
        <w:rPr>
          <w:rFonts w:ascii="Arial" w:hAnsi="Arial" w:cs="Arial"/>
          <w:color w:val="FF0000"/>
        </w:rPr>
      </w:pPr>
    </w:p>
    <w:p w14:paraId="7B5209C4"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14:paraId="154DA036" w14:textId="77777777" w:rsidR="00F64971" w:rsidRPr="008F4DD2" w:rsidRDefault="00F64971" w:rsidP="00A51666">
      <w:pPr>
        <w:pStyle w:val="Style-2"/>
        <w:spacing w:line="360" w:lineRule="auto"/>
        <w:contextualSpacing/>
        <w:jc w:val="both"/>
        <w:rPr>
          <w:rFonts w:ascii="Arial" w:hAnsi="Arial" w:cs="Arial"/>
          <w:color w:val="FF0000"/>
        </w:rPr>
      </w:pPr>
    </w:p>
    <w:p w14:paraId="5E0802C5" w14:textId="77777777" w:rsidR="00F64971" w:rsidRPr="008F4DD2" w:rsidRDefault="00F64971" w:rsidP="00A51666">
      <w:pPr>
        <w:pStyle w:val="Style-2"/>
        <w:spacing w:line="360" w:lineRule="auto"/>
        <w:contextualSpacing/>
        <w:jc w:val="both"/>
        <w:rPr>
          <w:rFonts w:ascii="Arial" w:hAnsi="Arial" w:cs="Arial"/>
          <w:color w:val="FF0000"/>
        </w:rPr>
      </w:pPr>
    </w:p>
    <w:p w14:paraId="745F2085" w14:textId="77777777" w:rsidR="00F64971" w:rsidRPr="008F4DD2" w:rsidRDefault="00F64971" w:rsidP="00A51666">
      <w:pPr>
        <w:spacing w:line="360" w:lineRule="auto"/>
        <w:jc w:val="both"/>
        <w:rPr>
          <w:rFonts w:ascii="Arial" w:hAnsi="Arial" w:cs="Arial"/>
          <w:b/>
          <w:bCs/>
          <w:color w:val="000000"/>
          <w:lang w:val="es-CL"/>
        </w:rPr>
      </w:pPr>
    </w:p>
    <w:p w14:paraId="006F902C" w14:textId="77777777" w:rsidR="00F64971" w:rsidRPr="008F4DD2" w:rsidRDefault="00F64971" w:rsidP="00A51666">
      <w:pPr>
        <w:pStyle w:val="Subttulotesis"/>
        <w:rPr>
          <w:lang w:val="es-CL"/>
        </w:rPr>
      </w:pPr>
      <w:r w:rsidRPr="008F4DD2">
        <w:rPr>
          <w:lang w:val="es-CL"/>
        </w:rPr>
        <w:br w:type="page"/>
      </w:r>
      <w:bookmarkStart w:id="11" w:name="_Toc320462451"/>
      <w:r w:rsidR="00A51666" w:rsidRPr="008F4DD2">
        <w:rPr>
          <w:lang w:val="es-CL"/>
        </w:rPr>
        <w:lastRenderedPageBreak/>
        <w:t>Franquicia tributaria</w:t>
      </w:r>
      <w:bookmarkEnd w:id="11"/>
    </w:p>
    <w:p w14:paraId="52FA9338" w14:textId="77777777" w:rsidR="00F64971" w:rsidRPr="008F4DD2" w:rsidRDefault="00F64971" w:rsidP="00A51666">
      <w:pPr>
        <w:spacing w:line="360" w:lineRule="auto"/>
        <w:jc w:val="both"/>
        <w:rPr>
          <w:rFonts w:ascii="Arial" w:hAnsi="Arial" w:cs="Arial"/>
          <w:b/>
          <w:bCs/>
          <w:color w:val="000000"/>
          <w:lang w:val="es-CL"/>
        </w:rPr>
      </w:pPr>
    </w:p>
    <w:p w14:paraId="71EE9DC3" w14:textId="77777777" w:rsidR="00F64971" w:rsidRPr="008F4DD2" w:rsidRDefault="00F64971" w:rsidP="00A51666">
      <w:pPr>
        <w:spacing w:line="360" w:lineRule="auto"/>
        <w:jc w:val="both"/>
        <w:rPr>
          <w:rFonts w:ascii="Arial" w:hAnsi="Arial" w:cs="Arial"/>
          <w:b/>
          <w:bCs/>
          <w:color w:val="000000"/>
          <w:sz w:val="20"/>
          <w:szCs w:val="20"/>
          <w:lang w:val="es-CL" w:eastAsia="es-CL"/>
        </w:rPr>
      </w:pPr>
    </w:p>
    <w:p w14:paraId="6A274603"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Existe en Chile un beneficio tributario para los contribuyentes de Primera Categoría</w:t>
      </w:r>
      <w:r w:rsidRPr="008F4DD2">
        <w:rPr>
          <w:rStyle w:val="Refdenotaalpie"/>
          <w:rFonts w:ascii="Arial" w:hAnsi="Arial" w:cs="Arial"/>
          <w:color w:val="000000"/>
          <w:lang w:val="es-CL"/>
        </w:rPr>
        <w:footnoteReference w:id="2"/>
      </w:r>
      <w:r w:rsidRPr="008F4DD2">
        <w:rPr>
          <w:rFonts w:ascii="Arial" w:hAnsi="Arial" w:cs="Arial"/>
          <w:color w:val="000000"/>
          <w:lang w:val="es-CL"/>
        </w:rPr>
        <w:t xml:space="preserve"> de la Ley sobre Impuesto a la Renta, que les permite</w:t>
      </w:r>
      <w:r w:rsidR="00655C48" w:rsidRPr="008F4DD2">
        <w:rPr>
          <w:rFonts w:ascii="Arial" w:hAnsi="Arial" w:cs="Arial"/>
          <w:color w:val="000000"/>
          <w:lang w:val="es-CL"/>
        </w:rPr>
        <w:t>,</w:t>
      </w:r>
      <w:r w:rsidRPr="008F4DD2">
        <w:rPr>
          <w:rFonts w:ascii="Arial" w:hAnsi="Arial" w:cs="Arial"/>
          <w:color w:val="000000"/>
          <w:lang w:val="es-CL"/>
        </w:rPr>
        <w:t xml:space="preserve"> a estas empresas</w:t>
      </w:r>
      <w:r w:rsidR="00655C48" w:rsidRPr="008F4DD2">
        <w:rPr>
          <w:rFonts w:ascii="Arial" w:hAnsi="Arial" w:cs="Arial"/>
          <w:color w:val="000000"/>
          <w:lang w:val="es-CL"/>
        </w:rPr>
        <w:t>,</w:t>
      </w:r>
      <w:r w:rsidRPr="008F4DD2">
        <w:rPr>
          <w:rFonts w:ascii="Arial" w:hAnsi="Arial" w:cs="Arial"/>
          <w:color w:val="000000"/>
          <w:lang w:val="es-CL"/>
        </w:rPr>
        <w:t xml:space="preserve"> realizar inversiones en capacitación equivalentes al 1% de la planilla de remuneraciones, las cuales se descuentan al monto que deben pagar de impuesto.</w:t>
      </w:r>
    </w:p>
    <w:p w14:paraId="7FB5CACF" w14:textId="77777777" w:rsidR="00F64971" w:rsidRPr="008F4DD2" w:rsidRDefault="00F64971" w:rsidP="00A51666">
      <w:pPr>
        <w:spacing w:line="360" w:lineRule="auto"/>
        <w:jc w:val="both"/>
        <w:rPr>
          <w:rFonts w:ascii="Arial" w:hAnsi="Arial" w:cs="Arial"/>
          <w:color w:val="000000"/>
          <w:lang w:val="es-CL"/>
        </w:rPr>
      </w:pPr>
      <w:r w:rsidRPr="008F4DD2">
        <w:rPr>
          <w:rFonts w:ascii="Arial" w:hAnsi="Arial" w:cs="Arial"/>
          <w:color w:val="000000"/>
          <w:lang w:val="es-CL"/>
        </w:rPr>
        <w:t>La Ley Nº 19.518 describe y norma este incentivo tributario.</w:t>
      </w:r>
    </w:p>
    <w:p w14:paraId="7C3272B6" w14:textId="77777777" w:rsidR="00F64971" w:rsidRPr="008F4DD2" w:rsidRDefault="00F64971" w:rsidP="00A51666">
      <w:pPr>
        <w:spacing w:line="360" w:lineRule="auto"/>
        <w:jc w:val="both"/>
        <w:rPr>
          <w:rFonts w:ascii="Arial" w:hAnsi="Arial" w:cs="Arial"/>
          <w:color w:val="000000"/>
          <w:lang w:val="es-CL"/>
        </w:rPr>
      </w:pPr>
    </w:p>
    <w:p w14:paraId="3667B8B6" w14:textId="77777777" w:rsidR="00F64971" w:rsidRPr="008F4DD2" w:rsidRDefault="00F64971" w:rsidP="00A51666">
      <w:pPr>
        <w:pStyle w:val="SubseccinTesis"/>
        <w:rPr>
          <w:rStyle w:val="TITULOTESISCar"/>
          <w:rFonts w:cs="Times New Roman"/>
          <w:b w:val="0"/>
          <w:bCs w:val="0"/>
          <w:color w:val="auto"/>
          <w:sz w:val="24"/>
        </w:rPr>
      </w:pPr>
      <w:bookmarkStart w:id="12" w:name="_Toc320462452"/>
      <w:r w:rsidRPr="008F4DD2">
        <w:rPr>
          <w:rStyle w:val="TITULOTESISCar"/>
          <w:rFonts w:cs="Times New Roman"/>
          <w:b w:val="0"/>
          <w:bCs w:val="0"/>
          <w:color w:val="auto"/>
          <w:sz w:val="24"/>
        </w:rPr>
        <w:t>Principales consideraciones</w:t>
      </w:r>
      <w:bookmarkEnd w:id="12"/>
      <w:r w:rsidRPr="008F4DD2">
        <w:rPr>
          <w:rStyle w:val="Refdenotaalpie"/>
          <w:rFonts w:cs="Arial"/>
          <w:color w:val="000000"/>
          <w:lang w:val="es-CL"/>
        </w:rPr>
        <w:footnoteReference w:id="3"/>
      </w:r>
    </w:p>
    <w:p w14:paraId="4425FD0D" w14:textId="77777777" w:rsidR="00F64971" w:rsidRPr="008F4DD2" w:rsidRDefault="00F64971" w:rsidP="00A51666">
      <w:pPr>
        <w:spacing w:line="360" w:lineRule="auto"/>
        <w:jc w:val="both"/>
        <w:rPr>
          <w:rFonts w:ascii="Arial" w:hAnsi="Arial" w:cs="Arial"/>
          <w:color w:val="000000"/>
          <w:lang w:val="es-CL"/>
        </w:rPr>
      </w:pPr>
    </w:p>
    <w:p w14:paraId="0069BAE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de la empresa está entre 35 y 45 UTM, y además tienen los pagos previsionales al día, podrá deducir hasta 7 UTM en el ejercicio anual.</w:t>
      </w:r>
    </w:p>
    <w:p w14:paraId="73333DCD" w14:textId="77777777" w:rsidR="002E1909" w:rsidRPr="008F4DD2" w:rsidRDefault="002E1909" w:rsidP="00A51666">
      <w:pPr>
        <w:spacing w:line="360" w:lineRule="auto"/>
        <w:ind w:left="720"/>
        <w:jc w:val="both"/>
        <w:rPr>
          <w:rFonts w:ascii="Arial" w:hAnsi="Arial" w:cs="Arial"/>
          <w:color w:val="000000"/>
          <w:lang w:val="es-CL"/>
        </w:rPr>
      </w:pPr>
    </w:p>
    <w:p w14:paraId="0FD6C92E"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suma entre 45 y 900 UTM y mantiene el pago de provisional de sus empleados al día, la empresa podrá deducir hasta 9 UTM del ejercicio anual.</w:t>
      </w:r>
    </w:p>
    <w:p w14:paraId="3DF09432" w14:textId="77777777" w:rsidR="002E1909" w:rsidRPr="008F4DD2" w:rsidRDefault="002E1909" w:rsidP="00A51666">
      <w:pPr>
        <w:spacing w:line="360" w:lineRule="auto"/>
        <w:jc w:val="both"/>
        <w:rPr>
          <w:rFonts w:ascii="Arial" w:hAnsi="Arial" w:cs="Arial"/>
          <w:color w:val="000000"/>
          <w:lang w:val="es-CL"/>
        </w:rPr>
      </w:pPr>
    </w:p>
    <w:p w14:paraId="51721BA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es superior a 900 UTM, y la empresa se encuentra con los pagos previsionales al día, podrá deducir hasta el 1% del total anual de la planilla de remuneraciones.</w:t>
      </w:r>
    </w:p>
    <w:p w14:paraId="219AC4AF" w14:textId="77777777" w:rsidR="002E1909" w:rsidRPr="008F4DD2" w:rsidRDefault="002E1909" w:rsidP="00A51666">
      <w:pPr>
        <w:spacing w:line="360" w:lineRule="auto"/>
        <w:jc w:val="both"/>
        <w:rPr>
          <w:rFonts w:ascii="Arial" w:hAnsi="Arial" w:cs="Arial"/>
          <w:color w:val="000000"/>
          <w:lang w:val="es-CL"/>
        </w:rPr>
      </w:pPr>
    </w:p>
    <w:p w14:paraId="4978353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100% del valor hora SENCE</w:t>
      </w:r>
      <w:r w:rsidRPr="008F4DD2">
        <w:rPr>
          <w:rStyle w:val="Refdenotaalpie"/>
          <w:rFonts w:ascii="Arial" w:hAnsi="Arial" w:cs="Arial"/>
          <w:color w:val="000000"/>
          <w:lang w:val="es-CL"/>
        </w:rPr>
        <w:footnoteReference w:id="4"/>
      </w:r>
      <w:r w:rsidRPr="008F4DD2">
        <w:rPr>
          <w:rFonts w:ascii="Arial" w:hAnsi="Arial" w:cs="Arial"/>
          <w:color w:val="000000"/>
          <w:lang w:val="es-CL"/>
        </w:rPr>
        <w:t xml:space="preserve"> por participante cuando la remuneración bruta percibida por el trabajador se encuentre entre 0 y 25 UTM.</w:t>
      </w:r>
    </w:p>
    <w:p w14:paraId="239DFE9C" w14:textId="77777777" w:rsidR="002E1909" w:rsidRPr="008F4DD2" w:rsidRDefault="002E1909" w:rsidP="00A51666">
      <w:pPr>
        <w:spacing w:line="360" w:lineRule="auto"/>
        <w:jc w:val="both"/>
        <w:rPr>
          <w:rFonts w:ascii="Arial" w:hAnsi="Arial" w:cs="Arial"/>
          <w:color w:val="000000"/>
          <w:lang w:val="es-CL"/>
        </w:rPr>
      </w:pPr>
    </w:p>
    <w:p w14:paraId="7F3D5DA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lastRenderedPageBreak/>
        <w:t>Se f</w:t>
      </w:r>
      <w:r w:rsidR="001F1DC5" w:rsidRPr="008F4DD2">
        <w:rPr>
          <w:rFonts w:ascii="Arial" w:hAnsi="Arial" w:cs="Arial"/>
          <w:color w:val="000000"/>
          <w:lang w:val="es-CL"/>
        </w:rPr>
        <w:t>r</w:t>
      </w:r>
      <w:r w:rsidRPr="008F4DD2">
        <w:rPr>
          <w:rFonts w:ascii="Arial" w:hAnsi="Arial" w:cs="Arial"/>
          <w:color w:val="000000"/>
          <w:lang w:val="es-CL"/>
        </w:rPr>
        <w:t>anquiciará el 50% del valor hora SENCE por participante cuando la remuneración bruta percibida por el trabajador sea superior a 25 UTM y no sobrepase las 50 UTM.</w:t>
      </w:r>
    </w:p>
    <w:p w14:paraId="703F4F65" w14:textId="77777777" w:rsidR="002E1909" w:rsidRPr="008F4DD2" w:rsidRDefault="002E1909" w:rsidP="00A51666">
      <w:pPr>
        <w:spacing w:line="360" w:lineRule="auto"/>
        <w:jc w:val="both"/>
        <w:rPr>
          <w:rFonts w:ascii="Arial" w:hAnsi="Arial" w:cs="Arial"/>
          <w:color w:val="000000"/>
          <w:lang w:val="es-CL"/>
        </w:rPr>
      </w:pPr>
    </w:p>
    <w:p w14:paraId="47D5D3A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15% del valor hora SENSE por participante cuando la remuneración bruta percibida por el trabajador sea mayor a 50 UTM.</w:t>
      </w:r>
    </w:p>
    <w:p w14:paraId="712547D1" w14:textId="77777777" w:rsidR="002E1909" w:rsidRPr="008F4DD2" w:rsidRDefault="002E1909" w:rsidP="00A51666">
      <w:pPr>
        <w:spacing w:line="360" w:lineRule="auto"/>
        <w:jc w:val="both"/>
        <w:rPr>
          <w:rFonts w:ascii="Arial" w:hAnsi="Arial" w:cs="Arial"/>
          <w:color w:val="000000"/>
          <w:lang w:val="es-CL"/>
        </w:rPr>
      </w:pPr>
    </w:p>
    <w:p w14:paraId="3E4105D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El mínimo de horas de capacitación es de 5 horas cronológicas.</w:t>
      </w:r>
    </w:p>
    <w:p w14:paraId="5F8954E1" w14:textId="77777777" w:rsidR="002E1909" w:rsidRPr="008F4DD2" w:rsidRDefault="002E1909" w:rsidP="00A51666">
      <w:pPr>
        <w:spacing w:line="360" w:lineRule="auto"/>
        <w:jc w:val="both"/>
        <w:rPr>
          <w:rFonts w:ascii="Arial" w:hAnsi="Arial" w:cs="Arial"/>
          <w:color w:val="000000"/>
          <w:lang w:val="es-CL"/>
        </w:rPr>
      </w:pPr>
    </w:p>
    <w:p w14:paraId="328A24C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podrá utilizar la franquicia tributaria sobre actividades de capacitación en las que, independiente de la aprobación o no, el trabajador a lo menos un 75% asistencia.</w:t>
      </w:r>
    </w:p>
    <w:p w14:paraId="78B2262E" w14:textId="77777777" w:rsidR="002E1909" w:rsidRPr="008F4DD2" w:rsidRDefault="002E1909" w:rsidP="00A51666">
      <w:pPr>
        <w:spacing w:line="360" w:lineRule="auto"/>
        <w:jc w:val="both"/>
        <w:rPr>
          <w:rFonts w:ascii="Arial" w:hAnsi="Arial" w:cs="Arial"/>
          <w:color w:val="000000"/>
          <w:lang w:val="es-CL"/>
        </w:rPr>
      </w:pPr>
    </w:p>
    <w:p w14:paraId="656FB9E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Las actividades de capacitación a distancia NO contemplan un máximo de participantes, como sí lo considera la modalidad presencial.</w:t>
      </w:r>
    </w:p>
    <w:p w14:paraId="0A3AE0A8" w14:textId="77777777" w:rsidR="00F64971" w:rsidRPr="008F4DD2" w:rsidRDefault="00F64971" w:rsidP="00A51666">
      <w:pPr>
        <w:spacing w:line="360" w:lineRule="auto"/>
        <w:jc w:val="both"/>
        <w:rPr>
          <w:rFonts w:ascii="Arial" w:hAnsi="Arial" w:cs="Arial"/>
          <w:color w:val="000000"/>
          <w:lang w:val="es-CL"/>
        </w:rPr>
      </w:pPr>
    </w:p>
    <w:p w14:paraId="0FC9406F" w14:textId="77777777" w:rsidR="002E1909" w:rsidRPr="008F4DD2" w:rsidRDefault="002E1909" w:rsidP="00A51666">
      <w:pPr>
        <w:spacing w:line="360" w:lineRule="auto"/>
        <w:jc w:val="both"/>
        <w:rPr>
          <w:rFonts w:ascii="Arial" w:hAnsi="Arial" w:cs="Arial"/>
          <w:color w:val="000000"/>
          <w:lang w:val="es-CL"/>
        </w:rPr>
      </w:pPr>
    </w:p>
    <w:p w14:paraId="36B9AD07" w14:textId="77777777" w:rsidR="00F64971" w:rsidRPr="008F4DD2" w:rsidRDefault="00F64971" w:rsidP="00C30A98">
      <w:pPr>
        <w:pStyle w:val="SubseccinTesis"/>
        <w:rPr>
          <w:lang w:val="es-CL"/>
        </w:rPr>
      </w:pPr>
      <w:r w:rsidRPr="008F4DD2">
        <w:rPr>
          <w:lang w:val="es-CL"/>
        </w:rPr>
        <w:t>Uso y conocimiento de la Franquicia Tributaria</w:t>
      </w:r>
    </w:p>
    <w:p w14:paraId="0C2FC30F" w14:textId="77777777" w:rsidR="00F64971" w:rsidRPr="008F4DD2" w:rsidRDefault="00F64971" w:rsidP="00C30A98">
      <w:pPr>
        <w:pStyle w:val="SubseccinTesis"/>
        <w:rPr>
          <w:rFonts w:cs="Arial"/>
          <w:color w:val="000000"/>
          <w:lang w:val="es-CL"/>
        </w:rPr>
      </w:pPr>
    </w:p>
    <w:p w14:paraId="1F5ABDF0"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Este tipo de beneficio no es de conocimiento popular en el grupo de las MIPES. Esto se refleja al preguntarle a los empresarios si conocen o no esta franquicia. Los resultados se presentan a continuación.</w:t>
      </w:r>
    </w:p>
    <w:p w14:paraId="77356F75" w14:textId="77777777" w:rsidR="00F64971" w:rsidRPr="008F4DD2" w:rsidRDefault="00F64971" w:rsidP="00A51666">
      <w:pPr>
        <w:spacing w:line="360" w:lineRule="auto"/>
        <w:jc w:val="both"/>
        <w:rPr>
          <w:rFonts w:ascii="Arial" w:hAnsi="Arial" w:cs="Arial"/>
          <w:color w:val="000000"/>
          <w:lang w:val="es-CL"/>
        </w:rPr>
      </w:pPr>
    </w:p>
    <w:p w14:paraId="5801E273" w14:textId="77777777" w:rsidR="00F64971" w:rsidRPr="008F4DD2" w:rsidRDefault="00EC6360" w:rsidP="00EC6360">
      <w:pPr>
        <w:spacing w:line="360" w:lineRule="auto"/>
        <w:jc w:val="center"/>
        <w:rPr>
          <w:rFonts w:ascii="Arial" w:hAnsi="Arial" w:cs="Arial"/>
          <w:color w:val="000000"/>
          <w:lang w:val="es-CL"/>
        </w:rPr>
      </w:pPr>
      <w:r w:rsidRPr="00EC6360">
        <w:rPr>
          <w:noProof/>
          <w:lang w:val="es-CL" w:eastAsia="es-CL"/>
        </w:rPr>
        <w:drawing>
          <wp:inline distT="0" distB="0" distL="0" distR="0" wp14:anchorId="0F556549" wp14:editId="5A1B6D6C">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B5934DC"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5.10</w:t>
      </w:r>
      <w:r w:rsidR="00F64971" w:rsidRPr="008F4DD2">
        <w:rPr>
          <w:rFonts w:ascii="Arial" w:hAnsi="Arial" w:cs="Arial"/>
          <w:sz w:val="16"/>
          <w:szCs w:val="16"/>
          <w:lang w:val="es-CL"/>
        </w:rPr>
        <w:t>: “</w:t>
      </w:r>
      <w:hyperlink r:id="rId20" w:history="1">
        <w:r w:rsidR="00F64971" w:rsidRPr="008F4DD2">
          <w:rPr>
            <w:rFonts w:ascii="Arial" w:hAnsi="Arial" w:cs="Arial"/>
            <w:sz w:val="16"/>
            <w:szCs w:val="16"/>
            <w:lang w:val="es-CL"/>
          </w:rPr>
          <w:t>Porcentaje de empresas que conocen la franquicia tributaria que permite rebajar el impuesto a la renta por realizar inversiones según tamaño</w:t>
        </w:r>
      </w:hyperlink>
      <w:r w:rsidR="00F64971" w:rsidRPr="008F4DD2">
        <w:rPr>
          <w:rFonts w:ascii="Arial" w:hAnsi="Arial" w:cs="Arial"/>
          <w:sz w:val="16"/>
          <w:szCs w:val="16"/>
          <w:lang w:val="es-CL"/>
        </w:rPr>
        <w:t>”.</w:t>
      </w:r>
    </w:p>
    <w:p w14:paraId="084DC905" w14:textId="77777777" w:rsidR="00F64971" w:rsidRPr="008F4DD2" w:rsidRDefault="00F64971" w:rsidP="00A51666">
      <w:pPr>
        <w:spacing w:line="360" w:lineRule="auto"/>
        <w:jc w:val="both"/>
        <w:rPr>
          <w:rFonts w:ascii="Arial" w:hAnsi="Arial" w:cs="Arial"/>
          <w:color w:val="FF0000"/>
          <w:lang w:val="es-CL"/>
        </w:rPr>
      </w:pPr>
    </w:p>
    <w:p w14:paraId="2B258A47"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14:paraId="5A3687E1" w14:textId="77777777" w:rsidR="00F64971" w:rsidRPr="008F4DD2" w:rsidRDefault="00F64971" w:rsidP="00A51666">
      <w:pPr>
        <w:spacing w:line="360" w:lineRule="auto"/>
        <w:jc w:val="both"/>
        <w:rPr>
          <w:rFonts w:ascii="Arial" w:hAnsi="Arial" w:cs="Arial"/>
          <w:color w:val="000000"/>
          <w:lang w:val="es-CL"/>
        </w:rPr>
      </w:pPr>
    </w:p>
    <w:p w14:paraId="7907A484"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El uso de esta franquicia en las MIPES es aun más pobre, como se evidencia en la siguiente imagen. En </w:t>
      </w:r>
      <w:proofErr w:type="gramStart"/>
      <w:r w:rsidRPr="008F4DD2">
        <w:rPr>
          <w:rFonts w:ascii="Arial" w:hAnsi="Arial" w:cs="Arial"/>
          <w:color w:val="000000"/>
          <w:lang w:val="es-CL"/>
        </w:rPr>
        <w:t>la</w:t>
      </w:r>
      <w:proofErr w:type="gramEnd"/>
      <w:r w:rsidRPr="008F4DD2">
        <w:rPr>
          <w:rFonts w:ascii="Arial" w:hAnsi="Arial" w:cs="Arial"/>
          <w:color w:val="000000"/>
          <w:lang w:val="es-CL"/>
        </w:rPr>
        <w:t xml:space="preserve"> micro empresa el uso de el beneficio es de un 5,6% y en la pequeña es de un 17,4%. Esto se puede deber a una falta de interés en aprovechar este tipo de ayuda tributaria, un desinterés en la realización capacitaciones a sus empleados por parte de estos empresarios, o una falta de conocimiento del uso de la franquicia.</w:t>
      </w:r>
    </w:p>
    <w:p w14:paraId="353F5DBB" w14:textId="77777777" w:rsidR="00F64971" w:rsidRPr="008F4DD2" w:rsidRDefault="00245334" w:rsidP="00A51666">
      <w:pPr>
        <w:spacing w:line="360" w:lineRule="auto"/>
        <w:jc w:val="both"/>
        <w:rPr>
          <w:rFonts w:ascii="Arial" w:hAnsi="Arial" w:cs="Arial"/>
          <w:color w:val="000000"/>
          <w:lang w:val="es-CL"/>
        </w:rPr>
      </w:pPr>
      <w:r w:rsidRPr="008F4DD2">
        <w:rPr>
          <w:rFonts w:ascii="Arial" w:hAnsi="Arial" w:cs="Arial"/>
          <w:color w:val="000000"/>
          <w:lang w:val="es-CL"/>
        </w:rPr>
        <w:t xml:space="preserve">              </w:t>
      </w:r>
    </w:p>
    <w:p w14:paraId="5AFB997C" w14:textId="77777777" w:rsidR="00F64971" w:rsidRPr="008F4DD2" w:rsidRDefault="00EC6360" w:rsidP="00EC6360">
      <w:pPr>
        <w:spacing w:line="360" w:lineRule="auto"/>
        <w:jc w:val="center"/>
        <w:rPr>
          <w:rFonts w:ascii="Arial" w:hAnsi="Arial" w:cs="Arial"/>
          <w:color w:val="000000"/>
          <w:lang w:val="es-CL"/>
        </w:rPr>
      </w:pPr>
      <w:r w:rsidRPr="00EC6360">
        <w:rPr>
          <w:noProof/>
          <w:lang w:val="es-CL" w:eastAsia="es-CL"/>
        </w:rPr>
        <w:drawing>
          <wp:inline distT="0" distB="0" distL="0" distR="0" wp14:anchorId="6941A225" wp14:editId="15F66473">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3C1FFD"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5.11</w:t>
      </w:r>
      <w:r w:rsidR="00F64971" w:rsidRPr="008F4DD2">
        <w:rPr>
          <w:rFonts w:ascii="Arial" w:hAnsi="Arial" w:cs="Arial"/>
          <w:sz w:val="16"/>
          <w:szCs w:val="16"/>
          <w:lang w:val="es-CL"/>
        </w:rPr>
        <w:t>:”</w:t>
      </w:r>
      <w:hyperlink r:id="rId22" w:history="1">
        <w:r w:rsidR="00F64971" w:rsidRPr="008F4DD2">
          <w:rPr>
            <w:rFonts w:ascii="Arial" w:hAnsi="Arial" w:cs="Arial"/>
            <w:sz w:val="16"/>
            <w:szCs w:val="16"/>
            <w:lang w:val="es-CL"/>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lang w:val="es-CL"/>
        </w:rPr>
        <w:t>”.</w:t>
      </w:r>
    </w:p>
    <w:p w14:paraId="7AA3DCA3" w14:textId="77777777" w:rsidR="00655C48" w:rsidRPr="008F4DD2" w:rsidRDefault="00655C48" w:rsidP="00A51666">
      <w:pPr>
        <w:spacing w:line="360" w:lineRule="auto"/>
        <w:jc w:val="both"/>
        <w:rPr>
          <w:rFonts w:ascii="Arial" w:hAnsi="Arial" w:cs="Arial"/>
          <w:b/>
          <w:bCs/>
          <w:color w:val="000000"/>
          <w:lang w:val="es-CL"/>
        </w:rPr>
      </w:pPr>
      <w:r w:rsidRPr="008F4DD2">
        <w:rPr>
          <w:rFonts w:ascii="Arial" w:hAnsi="Arial" w:cs="Arial"/>
          <w:b/>
          <w:bCs/>
          <w:color w:val="000000"/>
          <w:lang w:val="es-CL"/>
        </w:rPr>
        <w:t xml:space="preserve"> </w:t>
      </w:r>
    </w:p>
    <w:p w14:paraId="7B544E1A" w14:textId="77777777" w:rsidR="00655C48" w:rsidRPr="008F4DD2" w:rsidRDefault="00655C48" w:rsidP="00A51666">
      <w:pPr>
        <w:spacing w:line="360" w:lineRule="auto"/>
        <w:jc w:val="both"/>
        <w:rPr>
          <w:rFonts w:ascii="Arial" w:hAnsi="Arial" w:cs="Arial"/>
          <w:b/>
          <w:bCs/>
          <w:color w:val="000000"/>
          <w:lang w:val="es-CL"/>
        </w:rPr>
      </w:pPr>
    </w:p>
    <w:p w14:paraId="6C452E9C" w14:textId="77777777" w:rsidR="00F64971" w:rsidRPr="008F4DD2" w:rsidRDefault="00C30A98" w:rsidP="00C30A98">
      <w:pPr>
        <w:pStyle w:val="Subttulotesis"/>
        <w:rPr>
          <w:lang w:val="es-CL"/>
        </w:rPr>
      </w:pPr>
      <w:bookmarkStart w:id="13" w:name="_Toc320462453"/>
      <w:r w:rsidRPr="008F4DD2">
        <w:rPr>
          <w:lang w:val="es-CL"/>
        </w:rPr>
        <w:t>Empleo</w:t>
      </w:r>
      <w:bookmarkEnd w:id="13"/>
    </w:p>
    <w:p w14:paraId="3519F78E" w14:textId="77777777" w:rsidR="00F64971" w:rsidRPr="008F4DD2" w:rsidRDefault="00F64971" w:rsidP="00A51666">
      <w:pPr>
        <w:pStyle w:val="Style-2"/>
        <w:spacing w:line="360" w:lineRule="auto"/>
        <w:contextualSpacing/>
        <w:jc w:val="both"/>
        <w:rPr>
          <w:rFonts w:ascii="Arial" w:hAnsi="Arial" w:cs="Arial"/>
          <w:b/>
          <w:bCs/>
          <w:color w:val="000000"/>
        </w:rPr>
      </w:pPr>
    </w:p>
    <w:p w14:paraId="403AD72E"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MIPE conforma la fuerza laboral más importante del país, debido a que genera la mayor cantidad de empleo en Chile. Entre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conforman el 44% de los puestos de trabajo nacional, superando el 43% que representa a las empresas grandes. </w:t>
      </w:r>
    </w:p>
    <w:p w14:paraId="2C5DDC53"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Este dato no tiene relación a la calidad del empleo y el ingreso asociados a estos.</w:t>
      </w:r>
    </w:p>
    <w:p w14:paraId="27DA231C" w14:textId="77777777" w:rsidR="00F64971" w:rsidRPr="008F4DD2" w:rsidRDefault="00F64971" w:rsidP="00A51666">
      <w:pPr>
        <w:pStyle w:val="Style-2"/>
        <w:spacing w:line="360" w:lineRule="auto"/>
        <w:contextualSpacing/>
        <w:jc w:val="both"/>
        <w:rPr>
          <w:rFonts w:ascii="Arial" w:hAnsi="Arial" w:cs="Arial"/>
          <w:color w:val="000000"/>
        </w:rPr>
      </w:pPr>
    </w:p>
    <w:p w14:paraId="7681C388" w14:textId="77777777" w:rsidR="00F64971" w:rsidRPr="008F4DD2" w:rsidRDefault="00EC6360" w:rsidP="00EC6360">
      <w:pPr>
        <w:pStyle w:val="Style-4"/>
        <w:spacing w:line="360" w:lineRule="auto"/>
        <w:contextualSpacing/>
        <w:jc w:val="center"/>
        <w:rPr>
          <w:rFonts w:ascii="Arial" w:hAnsi="Arial" w:cs="Arial"/>
          <w:color w:val="000000"/>
        </w:rPr>
      </w:pPr>
      <w:r w:rsidRPr="00EC6360">
        <w:rPr>
          <w:noProof/>
        </w:rPr>
        <w:drawing>
          <wp:inline distT="0" distB="0" distL="0" distR="0" wp14:anchorId="28783EAF" wp14:editId="28098E2D">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B373ADB" w14:textId="77777777"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4"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14:paraId="40D9C68A" w14:textId="77777777" w:rsidR="00F64971" w:rsidRPr="008F4DD2" w:rsidRDefault="00F64971" w:rsidP="00A51666">
      <w:pPr>
        <w:pStyle w:val="Style-2"/>
        <w:spacing w:line="360" w:lineRule="auto"/>
        <w:contextualSpacing/>
        <w:jc w:val="both"/>
        <w:rPr>
          <w:rFonts w:ascii="Arial" w:hAnsi="Arial" w:cs="Arial"/>
          <w:color w:val="000000"/>
        </w:rPr>
      </w:pPr>
    </w:p>
    <w:p w14:paraId="7DA27405" w14:textId="77777777" w:rsidR="00F64971"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subcontratación en las MIPES no es algo usual. De hecho, en particular en las micro empresas, el 99% no </w:t>
      </w:r>
      <w:proofErr w:type="spellStart"/>
      <w:r w:rsidRPr="008F4DD2">
        <w:rPr>
          <w:rFonts w:ascii="Arial" w:hAnsi="Arial" w:cs="Arial"/>
          <w:color w:val="000000"/>
        </w:rPr>
        <w:t>terceriza</w:t>
      </w:r>
      <w:proofErr w:type="spellEnd"/>
      <w:r w:rsidRPr="008F4DD2">
        <w:rPr>
          <w:rFonts w:ascii="Arial" w:hAnsi="Arial" w:cs="Arial"/>
          <w:color w:val="000000"/>
        </w:rPr>
        <w:t>. Esta cifra varía hasta un 66% para las empresas grandes.</w:t>
      </w:r>
    </w:p>
    <w:p w14:paraId="5C49E67D" w14:textId="77777777" w:rsidR="00A46476" w:rsidRPr="008F4DD2" w:rsidRDefault="00A46476" w:rsidP="00A51666">
      <w:pPr>
        <w:pStyle w:val="Style-2"/>
        <w:spacing w:line="360" w:lineRule="auto"/>
        <w:ind w:firstLine="720"/>
        <w:contextualSpacing/>
        <w:jc w:val="both"/>
        <w:rPr>
          <w:rFonts w:ascii="Arial" w:hAnsi="Arial" w:cs="Arial"/>
          <w:color w:val="000000"/>
        </w:rPr>
      </w:pPr>
    </w:p>
    <w:p w14:paraId="1A1C4139" w14:textId="77777777" w:rsidR="00F64971" w:rsidRPr="008F4DD2" w:rsidRDefault="00C30A98" w:rsidP="00C30A98">
      <w:pPr>
        <w:pStyle w:val="Subttulotesis"/>
        <w:rPr>
          <w:lang w:val="es-CL"/>
        </w:rPr>
      </w:pPr>
      <w:bookmarkStart w:id="14" w:name="_Toc320462454"/>
      <w:r w:rsidRPr="008F4DD2">
        <w:rPr>
          <w:lang w:val="es-CL"/>
        </w:rPr>
        <w:t xml:space="preserve">Fortaleza y debilidades de las </w:t>
      </w:r>
      <w:proofErr w:type="spellStart"/>
      <w:r w:rsidRPr="008F4DD2">
        <w:rPr>
          <w:lang w:val="es-CL"/>
        </w:rPr>
        <w:t>mipes</w:t>
      </w:r>
      <w:bookmarkEnd w:id="14"/>
      <w:proofErr w:type="spellEnd"/>
    </w:p>
    <w:p w14:paraId="48FEEC31" w14:textId="77777777" w:rsidR="00F64971" w:rsidRPr="008F4DD2" w:rsidRDefault="00F64971" w:rsidP="00A51666">
      <w:pPr>
        <w:pStyle w:val="Style-2"/>
        <w:spacing w:line="360" w:lineRule="auto"/>
        <w:contextualSpacing/>
        <w:jc w:val="both"/>
        <w:rPr>
          <w:rFonts w:ascii="Arial" w:hAnsi="Arial" w:cs="Arial"/>
          <w:color w:val="000000"/>
        </w:rPr>
      </w:pPr>
    </w:p>
    <w:p w14:paraId="76B7EE63" w14:textId="77777777" w:rsidR="00960C4E" w:rsidRPr="008F4DD2" w:rsidRDefault="00187C1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14:paraId="09413CF6" w14:textId="77777777" w:rsidR="00187C18" w:rsidRPr="008F4DD2" w:rsidRDefault="00187C18" w:rsidP="00A51666">
      <w:pPr>
        <w:pStyle w:val="Style-2"/>
        <w:spacing w:line="360" w:lineRule="auto"/>
        <w:ind w:firstLine="720"/>
        <w:contextualSpacing/>
        <w:jc w:val="both"/>
        <w:rPr>
          <w:rFonts w:ascii="Arial" w:hAnsi="Arial" w:cs="Arial"/>
          <w:color w:val="000000"/>
        </w:rPr>
      </w:pPr>
    </w:p>
    <w:p w14:paraId="26CC598C" w14:textId="77777777" w:rsidR="00F64971" w:rsidRPr="008F4DD2" w:rsidRDefault="00C30A98" w:rsidP="00C30A98">
      <w:pPr>
        <w:pStyle w:val="SubseccinTesis"/>
        <w:rPr>
          <w:lang w:val="es-CL"/>
        </w:rPr>
      </w:pPr>
      <w:r w:rsidRPr="008F4DD2">
        <w:rPr>
          <w:lang w:val="es-CL"/>
        </w:rPr>
        <w:t>Fortalezas</w:t>
      </w:r>
    </w:p>
    <w:p w14:paraId="089421D6" w14:textId="77777777" w:rsidR="00F64971" w:rsidRPr="008F4DD2" w:rsidRDefault="00F64971" w:rsidP="00A51666">
      <w:pPr>
        <w:pStyle w:val="Style-2"/>
        <w:spacing w:line="360" w:lineRule="auto"/>
        <w:contextualSpacing/>
        <w:jc w:val="both"/>
        <w:rPr>
          <w:rFonts w:ascii="Arial" w:hAnsi="Arial" w:cs="Arial"/>
          <w:b/>
          <w:color w:val="000000"/>
        </w:rPr>
      </w:pPr>
    </w:p>
    <w:p w14:paraId="35E2B748"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14:paraId="559E02E5" w14:textId="77777777" w:rsidR="00F64971" w:rsidRPr="008F4DD2" w:rsidRDefault="00F64971" w:rsidP="00A51666">
      <w:pPr>
        <w:pStyle w:val="Style-2"/>
        <w:spacing w:line="360" w:lineRule="auto"/>
        <w:ind w:left="720"/>
        <w:contextualSpacing/>
        <w:jc w:val="both"/>
        <w:rPr>
          <w:rFonts w:ascii="Arial" w:hAnsi="Arial" w:cs="Arial"/>
          <w:color w:val="000000"/>
        </w:rPr>
      </w:pPr>
    </w:p>
    <w:p w14:paraId="29E1FECF"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14:paraId="5DF90917" w14:textId="77777777" w:rsidR="00F64971" w:rsidRPr="008F4DD2" w:rsidRDefault="00F64971" w:rsidP="00A51666">
      <w:pPr>
        <w:pStyle w:val="Style-2"/>
        <w:spacing w:line="360" w:lineRule="auto"/>
        <w:contextualSpacing/>
        <w:jc w:val="both"/>
        <w:rPr>
          <w:rFonts w:ascii="Arial" w:hAnsi="Arial" w:cs="Arial"/>
          <w:color w:val="000000"/>
        </w:rPr>
      </w:pPr>
    </w:p>
    <w:p w14:paraId="35DE928B"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14:paraId="36A8BA82" w14:textId="77777777" w:rsidR="00F64971" w:rsidRPr="008F4DD2" w:rsidRDefault="00F64971" w:rsidP="00A51666">
      <w:pPr>
        <w:pStyle w:val="Style-2"/>
        <w:spacing w:line="360" w:lineRule="auto"/>
        <w:contextualSpacing/>
        <w:jc w:val="both"/>
        <w:rPr>
          <w:rFonts w:ascii="Arial" w:hAnsi="Arial" w:cs="Arial"/>
          <w:color w:val="000000"/>
        </w:rPr>
      </w:pPr>
    </w:p>
    <w:p w14:paraId="0207E92B"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14:paraId="0488C53B" w14:textId="77777777" w:rsidR="00F64971" w:rsidRPr="008F4DD2" w:rsidRDefault="00F64971" w:rsidP="00A51666">
      <w:pPr>
        <w:pStyle w:val="Style-2"/>
        <w:spacing w:line="360" w:lineRule="auto"/>
        <w:contextualSpacing/>
        <w:jc w:val="both"/>
        <w:rPr>
          <w:rFonts w:ascii="Arial" w:hAnsi="Arial" w:cs="Arial"/>
          <w:color w:val="000000"/>
        </w:rPr>
      </w:pPr>
    </w:p>
    <w:p w14:paraId="0E031B2A" w14:textId="77777777" w:rsidR="00F64971" w:rsidRPr="008F4DD2" w:rsidRDefault="00F64971" w:rsidP="00A51666">
      <w:pPr>
        <w:pStyle w:val="Style-2"/>
        <w:spacing w:line="360" w:lineRule="auto"/>
        <w:contextualSpacing/>
        <w:jc w:val="both"/>
        <w:rPr>
          <w:rFonts w:ascii="Arial" w:hAnsi="Arial" w:cs="Arial"/>
          <w:b/>
          <w:color w:val="000000"/>
        </w:rPr>
      </w:pPr>
    </w:p>
    <w:p w14:paraId="2835E39B" w14:textId="77777777" w:rsidR="00F64971" w:rsidRPr="008F4DD2" w:rsidRDefault="00C30A98" w:rsidP="00C30A98">
      <w:pPr>
        <w:pStyle w:val="SubseccinTesis"/>
        <w:rPr>
          <w:lang w:val="es-CL"/>
        </w:rPr>
      </w:pPr>
      <w:r w:rsidRPr="008F4DD2">
        <w:rPr>
          <w:lang w:val="es-CL"/>
        </w:rPr>
        <w:t>Debilidades</w:t>
      </w:r>
    </w:p>
    <w:p w14:paraId="3669753B" w14:textId="77777777" w:rsidR="00F64971" w:rsidRPr="008F4DD2" w:rsidRDefault="00F64971" w:rsidP="00A51666">
      <w:pPr>
        <w:pStyle w:val="Style-2"/>
        <w:spacing w:line="360" w:lineRule="auto"/>
        <w:contextualSpacing/>
        <w:jc w:val="both"/>
        <w:rPr>
          <w:rFonts w:ascii="Arial" w:hAnsi="Arial" w:cs="Arial"/>
          <w:color w:val="000000"/>
        </w:rPr>
      </w:pPr>
    </w:p>
    <w:p w14:paraId="06C3384F"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emprendedores como trabajadores tienen niveles educacionales inferiores 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14:paraId="0A53DEA8"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4E919019"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14:paraId="4151EA58"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7E9814F2"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En el mes de 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de crédito mayor a los 5.000 UF fue de 9,06%, lo que contrasta con la 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14:paraId="2B688618" w14:textId="77777777" w:rsidR="00741A78" w:rsidRPr="008F4DD2" w:rsidRDefault="00741A78" w:rsidP="00A51666">
      <w:pPr>
        <w:pStyle w:val="Style-2"/>
        <w:spacing w:line="360" w:lineRule="auto"/>
        <w:ind w:left="709" w:hanging="425"/>
        <w:contextualSpacing/>
        <w:jc w:val="both"/>
        <w:rPr>
          <w:rFonts w:ascii="Arial" w:hAnsi="Arial" w:cs="Arial"/>
          <w:color w:val="000000"/>
        </w:rPr>
      </w:pPr>
    </w:p>
    <w:p w14:paraId="63ED1C0F"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participar en negocios mayores, postular a programas de apoyo, 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14:paraId="1A5A6762"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193CDEB7"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14:paraId="4F38CA3A"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50B2F24E"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 xml:space="preserve">Retraso en acceso a las </w:t>
      </w:r>
      <w:proofErr w:type="spellStart"/>
      <w:r w:rsidRPr="008F4DD2">
        <w:rPr>
          <w:rFonts w:ascii="Arial" w:hAnsi="Arial" w:cs="Arial"/>
          <w:b/>
          <w:color w:val="000000"/>
        </w:rPr>
        <w:t>TICs</w:t>
      </w:r>
      <w:proofErr w:type="spellEnd"/>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14:paraId="7C066F00"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1DDD5CF2" w14:textId="77777777" w:rsidR="00F64971" w:rsidRPr="008F4DD2" w:rsidRDefault="00EB7DC7" w:rsidP="00A51666">
      <w:pPr>
        <w:pStyle w:val="Style-2"/>
        <w:numPr>
          <w:ilvl w:val="0"/>
          <w:numId w:val="6"/>
        </w:numPr>
        <w:spacing w:line="360" w:lineRule="auto"/>
        <w:ind w:left="709" w:hanging="425"/>
        <w:contextualSpacing/>
        <w:jc w:val="both"/>
        <w:rPr>
          <w:rFonts w:ascii="Arial" w:hAnsi="Arial" w:cs="Arial"/>
          <w:color w:val="000000"/>
        </w:rPr>
      </w:pPr>
      <w:proofErr w:type="spellStart"/>
      <w:r w:rsidRPr="008F4DD2">
        <w:rPr>
          <w:rFonts w:ascii="Arial" w:hAnsi="Arial" w:cs="Arial"/>
          <w:b/>
          <w:color w:val="000000"/>
        </w:rPr>
        <w:lastRenderedPageBreak/>
        <w:t>Asociatividad</w:t>
      </w:r>
      <w:proofErr w:type="spellEnd"/>
      <w:r w:rsidRPr="008F4DD2">
        <w:rPr>
          <w:rFonts w:ascii="Arial" w:hAnsi="Arial" w:cs="Arial"/>
          <w:b/>
          <w:color w:val="000000"/>
        </w:rPr>
        <w:t xml:space="preserve">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14:paraId="504372D3" w14:textId="77777777" w:rsidR="00C30A98" w:rsidRPr="008F4DD2" w:rsidRDefault="00C30A98" w:rsidP="00C30A98">
      <w:pPr>
        <w:pStyle w:val="Style-2"/>
        <w:spacing w:line="360" w:lineRule="auto"/>
        <w:contextualSpacing/>
        <w:jc w:val="both"/>
        <w:rPr>
          <w:rFonts w:ascii="Arial" w:hAnsi="Arial" w:cs="Arial"/>
          <w:color w:val="000000"/>
        </w:rPr>
      </w:pPr>
    </w:p>
    <w:p w14:paraId="4698EA5C" w14:textId="77777777" w:rsidR="00F64971" w:rsidRPr="008F4DD2" w:rsidRDefault="00C30A98" w:rsidP="00C30A98">
      <w:pPr>
        <w:pStyle w:val="Subttulotesis"/>
        <w:rPr>
          <w:lang w:val="es-CL"/>
        </w:rPr>
      </w:pPr>
      <w:bookmarkStart w:id="15" w:name="_Toc320462455"/>
      <w:r w:rsidRPr="008F4DD2">
        <w:rPr>
          <w:lang w:val="es-CL"/>
        </w:rPr>
        <w:t>Descripción de clientes</w:t>
      </w:r>
      <w:bookmarkEnd w:id="15"/>
    </w:p>
    <w:p w14:paraId="73639FDD" w14:textId="77777777" w:rsidR="00F64971" w:rsidRPr="008F4DD2" w:rsidRDefault="00F64971" w:rsidP="00A51666">
      <w:pPr>
        <w:pStyle w:val="Prrafodelista"/>
        <w:spacing w:line="360" w:lineRule="auto"/>
        <w:ind w:left="66"/>
        <w:jc w:val="both"/>
        <w:rPr>
          <w:rFonts w:ascii="Arial" w:hAnsi="Arial" w:cs="Arial"/>
          <w:lang w:val="es-CL"/>
        </w:rPr>
      </w:pPr>
    </w:p>
    <w:p w14:paraId="4FF8D653"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Con el fin de tener una descripción acabada del perfil de los clientes para este proyecto, se realizó un análisis basado en datos proporcionados por Chile Calidad para la 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14:paraId="1842FD81" w14:textId="77777777" w:rsidR="00F64971" w:rsidRPr="008F4DD2" w:rsidRDefault="00F64971" w:rsidP="00A51666">
      <w:pPr>
        <w:pStyle w:val="Prrafodelista"/>
        <w:spacing w:line="360" w:lineRule="auto"/>
        <w:ind w:left="66"/>
        <w:jc w:val="both"/>
        <w:rPr>
          <w:rFonts w:ascii="Arial" w:hAnsi="Arial" w:cs="Arial"/>
          <w:lang w:val="es-CL"/>
        </w:rPr>
      </w:pPr>
    </w:p>
    <w:p w14:paraId="5D03FF0D"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Se decidió utilizar esta fuente de información por lo fidedigno de los datos, el tamaño de la muestra, la posibilidad de filtrar según desempeño y porque las empres</w:t>
      </w:r>
      <w:r w:rsidR="0075097B" w:rsidRPr="008F4DD2">
        <w:rPr>
          <w:rFonts w:ascii="Arial" w:hAnsi="Arial" w:cs="Arial"/>
          <w:lang w:val="es-CL"/>
        </w:rPr>
        <w:t>as participantes de este premio</w:t>
      </w:r>
      <w:r w:rsidRPr="008F4DD2">
        <w:rPr>
          <w:rFonts w:ascii="Arial" w:hAnsi="Arial" w:cs="Arial"/>
          <w:lang w:val="es-CL"/>
        </w:rPr>
        <w:t xml:space="preserve"> tienen interés en mejorar como organización y conocer en qué nivel de calidad se encuentran.</w:t>
      </w:r>
    </w:p>
    <w:p w14:paraId="7D5C709B" w14:textId="77777777" w:rsidR="00F64971" w:rsidRPr="008F4DD2" w:rsidRDefault="00F64971" w:rsidP="00A51666">
      <w:pPr>
        <w:pStyle w:val="Prrafodelista"/>
        <w:spacing w:line="360" w:lineRule="auto"/>
        <w:ind w:left="66"/>
        <w:jc w:val="both"/>
        <w:rPr>
          <w:rFonts w:ascii="Arial" w:hAnsi="Arial" w:cs="Arial"/>
          <w:lang w:val="es-CL"/>
        </w:rPr>
      </w:pPr>
    </w:p>
    <w:p w14:paraId="5E58F72C"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Además de los datos duros, los dos </w:t>
      </w:r>
      <w:r w:rsidR="00A45022" w:rsidRPr="008F4DD2">
        <w:rPr>
          <w:rFonts w:ascii="Arial" w:hAnsi="Arial" w:cs="Arial"/>
          <w:lang w:val="es-CL"/>
        </w:rPr>
        <w:t>participantes</w:t>
      </w:r>
      <w:r w:rsidRPr="008F4DD2">
        <w:rPr>
          <w:rFonts w:ascii="Arial" w:hAnsi="Arial" w:cs="Arial"/>
          <w:lang w:val="es-CL"/>
        </w:rPr>
        <w:t xml:space="preserve"> de este proyecto trabajaron como evaluadores de cinco empresas participantes</w:t>
      </w:r>
      <w:r w:rsidR="0075097B" w:rsidRPr="008F4DD2">
        <w:rPr>
          <w:rFonts w:ascii="Arial" w:hAnsi="Arial" w:cs="Arial"/>
          <w:lang w:val="es-CL"/>
        </w:rPr>
        <w:t>, cada uno</w:t>
      </w:r>
      <w:r w:rsidRPr="008F4DD2">
        <w:rPr>
          <w:rFonts w:ascii="Arial" w:hAnsi="Arial" w:cs="Arial"/>
          <w:lang w:val="es-C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lang w:val="es-CL"/>
        </w:rPr>
        <w:t xml:space="preserve">principal </w:t>
      </w:r>
      <w:r w:rsidRPr="008F4DD2">
        <w:rPr>
          <w:rFonts w:ascii="Arial" w:hAnsi="Arial" w:cs="Arial"/>
          <w:lang w:val="es-CL"/>
        </w:rPr>
        <w:t>gerente</w:t>
      </w:r>
      <w:r w:rsidR="00A45022" w:rsidRPr="008F4DD2">
        <w:rPr>
          <w:rFonts w:ascii="Arial" w:hAnsi="Arial" w:cs="Arial"/>
          <w:lang w:val="es-CL"/>
        </w:rPr>
        <w:t xml:space="preserve"> o dueño</w:t>
      </w:r>
      <w:r w:rsidRPr="008F4DD2">
        <w:rPr>
          <w:rFonts w:ascii="Arial" w:hAnsi="Arial" w:cs="Arial"/>
          <w:lang w:val="es-CL"/>
        </w:rPr>
        <w:t>. Dentro de la entrevista se b</w:t>
      </w:r>
      <w:r w:rsidR="0075097B" w:rsidRPr="008F4DD2">
        <w:rPr>
          <w:rFonts w:ascii="Arial" w:hAnsi="Arial" w:cs="Arial"/>
          <w:lang w:val="es-CL"/>
        </w:rPr>
        <w:t xml:space="preserve">uscan antecedentes para validar </w:t>
      </w:r>
      <w:r w:rsidRPr="008F4DD2">
        <w:rPr>
          <w:rFonts w:ascii="Arial" w:hAnsi="Arial" w:cs="Arial"/>
          <w:lang w:val="es-CL"/>
        </w:rPr>
        <w:t>una autoevaluación realizada</w:t>
      </w:r>
      <w:r w:rsidR="0075097B" w:rsidRPr="008F4DD2">
        <w:rPr>
          <w:rFonts w:ascii="Arial" w:hAnsi="Arial" w:cs="Arial"/>
          <w:lang w:val="es-CL"/>
        </w:rPr>
        <w:t xml:space="preserve">, previamente, </w:t>
      </w:r>
      <w:r w:rsidRPr="008F4DD2">
        <w:rPr>
          <w:rFonts w:ascii="Arial" w:hAnsi="Arial" w:cs="Arial"/>
          <w:lang w:val="es-CL"/>
        </w:rPr>
        <w:t>a través de Internet. Luego de recabar la información necesaria, se realizan modificaciones a la evaluación hecha por la empresa, comentando las razones por las que se realizaron los cambios.</w:t>
      </w:r>
    </w:p>
    <w:p w14:paraId="160F3F69" w14:textId="77777777" w:rsidR="00F64971" w:rsidRPr="008F4DD2" w:rsidRDefault="00F64971" w:rsidP="00A51666">
      <w:pPr>
        <w:pStyle w:val="Prrafodelista"/>
        <w:spacing w:line="360" w:lineRule="auto"/>
        <w:ind w:left="66"/>
        <w:jc w:val="both"/>
        <w:rPr>
          <w:rFonts w:ascii="Arial" w:hAnsi="Arial" w:cs="Arial"/>
          <w:lang w:val="es-CL"/>
        </w:rPr>
      </w:pPr>
    </w:p>
    <w:p w14:paraId="62004C40"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w:t>
      </w:r>
      <w:r w:rsidRPr="008F4DD2">
        <w:rPr>
          <w:rFonts w:ascii="Arial" w:hAnsi="Arial" w:cs="Arial"/>
          <w:lang w:val="es-CL"/>
        </w:rPr>
        <w:lastRenderedPageBreak/>
        <w:t>complementarlas con las obtenidas de los datos ofrecidos por instituciones gubernamentales.</w:t>
      </w:r>
    </w:p>
    <w:p w14:paraId="407A1A6D" w14:textId="77777777" w:rsidR="00F64971" w:rsidRPr="008F4DD2" w:rsidRDefault="00F64971" w:rsidP="00A51666">
      <w:pPr>
        <w:pStyle w:val="Prrafodelista"/>
        <w:spacing w:line="360" w:lineRule="auto"/>
        <w:ind w:left="66"/>
        <w:jc w:val="both"/>
        <w:rPr>
          <w:rFonts w:ascii="Arial" w:hAnsi="Arial" w:cs="Arial"/>
          <w:b/>
          <w:lang w:val="es-CL"/>
        </w:rPr>
      </w:pPr>
    </w:p>
    <w:p w14:paraId="2754A602" w14:textId="77777777" w:rsidR="00F64971" w:rsidRPr="008F4DD2" w:rsidRDefault="00F64971" w:rsidP="00A51666">
      <w:pPr>
        <w:spacing w:line="360" w:lineRule="auto"/>
        <w:ind w:firstLine="708"/>
        <w:jc w:val="both"/>
        <w:rPr>
          <w:rFonts w:ascii="Arial" w:hAnsi="Arial" w:cs="Arial"/>
          <w:lang w:val="es-CL"/>
        </w:rPr>
      </w:pPr>
      <w:r w:rsidRPr="008F4DD2">
        <w:rPr>
          <w:rFonts w:ascii="Arial" w:hAnsi="Arial" w:cs="Arial"/>
          <w:lang w:val="es-CL"/>
        </w:rPr>
        <w:t>La evaluación que se realiza para calificar a las empresas se basa en el modelo de gestión de calidad</w:t>
      </w:r>
      <w:r w:rsidR="0071295D" w:rsidRPr="008F4DD2">
        <w:rPr>
          <w:rFonts w:ascii="Arial" w:hAnsi="Arial" w:cs="Arial"/>
          <w:lang w:val="es-CL"/>
        </w:rPr>
        <w:t>,</w:t>
      </w:r>
      <w:r w:rsidRPr="008F4DD2">
        <w:rPr>
          <w:rFonts w:ascii="Arial" w:hAnsi="Arial" w:cs="Arial"/>
          <w:lang w:val="es-CL"/>
        </w:rPr>
        <w:t xml:space="preserve"> que también se desea impl</w:t>
      </w:r>
      <w:r w:rsidR="0075097B" w:rsidRPr="008F4DD2">
        <w:rPr>
          <w:rFonts w:ascii="Arial" w:hAnsi="Arial" w:cs="Arial"/>
          <w:lang w:val="es-CL"/>
        </w:rPr>
        <w:t>ement</w:t>
      </w:r>
      <w:r w:rsidRPr="008F4DD2">
        <w:rPr>
          <w:rFonts w:ascii="Arial" w:hAnsi="Arial" w:cs="Arial"/>
          <w:lang w:val="es-CL"/>
        </w:rPr>
        <w:t>ar en el SAIM como autoevaluación e input para el ingreso al sistema.</w:t>
      </w:r>
      <w:r w:rsidR="0071295D" w:rsidRPr="008F4DD2">
        <w:rPr>
          <w:rFonts w:ascii="Arial" w:hAnsi="Arial" w:cs="Arial"/>
          <w:lang w:val="es-CL"/>
        </w:rPr>
        <w:t xml:space="preserve"> A continuación se presenta una gráfica con los criterios que componen el modelo </w:t>
      </w:r>
      <w:r w:rsidR="0071295D" w:rsidRPr="008F4DD2">
        <w:rPr>
          <w:rFonts w:ascii="Arial" w:hAnsi="Arial" w:cs="Arial"/>
          <w:color w:val="FF0000"/>
          <w:lang w:val="es-CL"/>
        </w:rPr>
        <w:t>(ver anexo para la descripción de los criterios).</w:t>
      </w:r>
    </w:p>
    <w:p w14:paraId="75716F78" w14:textId="77777777" w:rsidR="0071295D" w:rsidRPr="008F4DD2" w:rsidRDefault="0071295D" w:rsidP="00A51666">
      <w:pPr>
        <w:spacing w:line="360" w:lineRule="auto"/>
        <w:jc w:val="both"/>
        <w:rPr>
          <w:rFonts w:ascii="Arial" w:hAnsi="Arial" w:cs="Arial"/>
          <w:lang w:val="es-CL"/>
        </w:rPr>
      </w:pPr>
    </w:p>
    <w:p w14:paraId="1BCE3925" w14:textId="77777777" w:rsidR="00F64971" w:rsidRPr="008F4DD2" w:rsidRDefault="00112F65" w:rsidP="00A51666">
      <w:pPr>
        <w:spacing w:line="360" w:lineRule="auto"/>
        <w:jc w:val="both"/>
        <w:rPr>
          <w:rFonts w:ascii="Arial" w:hAnsi="Arial" w:cs="Arial"/>
          <w:lang w:val="es-CL"/>
        </w:rPr>
      </w:pPr>
      <w:r w:rsidRPr="008F4DD2">
        <w:rPr>
          <w:rFonts w:ascii="Arial" w:hAnsi="Arial" w:cs="Arial"/>
          <w:noProof/>
          <w:lang w:val="es-CL" w:eastAsia="es-CL"/>
        </w:rPr>
        <w:drawing>
          <wp:inline distT="0" distB="0" distL="0" distR="0" wp14:anchorId="11A01C95" wp14:editId="4675378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p>
    <w:p w14:paraId="5172FF4E" w14:textId="77777777" w:rsidR="0071295D" w:rsidRPr="008F4DD2" w:rsidRDefault="00A45022" w:rsidP="00A51666">
      <w:pPr>
        <w:spacing w:line="360" w:lineRule="auto"/>
        <w:jc w:val="both"/>
        <w:rPr>
          <w:rFonts w:ascii="Arial" w:hAnsi="Arial" w:cs="Arial"/>
          <w:sz w:val="20"/>
          <w:szCs w:val="20"/>
          <w:lang w:val="es-CL"/>
        </w:rPr>
      </w:pPr>
      <w:r w:rsidRPr="008F4DD2">
        <w:rPr>
          <w:rFonts w:ascii="Arial" w:hAnsi="Arial" w:cs="Arial"/>
          <w:sz w:val="20"/>
          <w:szCs w:val="20"/>
          <w:lang w:val="es-CL"/>
        </w:rPr>
        <w:t xml:space="preserve">Gráfico 5.13: </w:t>
      </w:r>
      <w:r w:rsidR="0071295D" w:rsidRPr="008F4DD2">
        <w:rPr>
          <w:rFonts w:ascii="Arial" w:hAnsi="Arial" w:cs="Arial"/>
          <w:sz w:val="20"/>
          <w:szCs w:val="20"/>
          <w:lang w:val="es-CL"/>
        </w:rPr>
        <w:t>Modelo de Gestión del PREMIO PYME a la Gestión</w:t>
      </w:r>
      <w:r w:rsidRPr="008F4DD2">
        <w:rPr>
          <w:rFonts w:ascii="Arial" w:hAnsi="Arial" w:cs="Arial"/>
          <w:sz w:val="20"/>
          <w:szCs w:val="20"/>
          <w:lang w:val="es-CL"/>
        </w:rPr>
        <w:t xml:space="preserve"> </w:t>
      </w:r>
      <w:r w:rsidR="0071295D" w:rsidRPr="008F4DD2">
        <w:rPr>
          <w:rFonts w:ascii="Arial" w:hAnsi="Arial" w:cs="Arial"/>
          <w:sz w:val="20"/>
          <w:szCs w:val="20"/>
          <w:lang w:val="es-CL"/>
        </w:rPr>
        <w:t>Competitiva</w:t>
      </w:r>
    </w:p>
    <w:p w14:paraId="43B93C63" w14:textId="77777777" w:rsidR="0071295D" w:rsidRPr="008F4DD2" w:rsidRDefault="0071295D" w:rsidP="00A51666">
      <w:pPr>
        <w:spacing w:line="360" w:lineRule="auto"/>
        <w:jc w:val="both"/>
        <w:rPr>
          <w:rFonts w:ascii="Arial" w:hAnsi="Arial" w:cs="Arial"/>
          <w:lang w:val="es-CL"/>
        </w:rPr>
      </w:pPr>
    </w:p>
    <w:p w14:paraId="344E6EC4" w14:textId="77777777" w:rsidR="00F64971" w:rsidRPr="008F4DD2" w:rsidRDefault="00F64971" w:rsidP="00A51666">
      <w:pPr>
        <w:spacing w:line="360" w:lineRule="auto"/>
        <w:ind w:firstLine="708"/>
        <w:jc w:val="both"/>
        <w:rPr>
          <w:rFonts w:ascii="Arial" w:hAnsi="Arial" w:cs="Arial"/>
          <w:lang w:val="es-CL"/>
        </w:rPr>
      </w:pPr>
      <w:r w:rsidRPr="008F4DD2">
        <w:rPr>
          <w:rFonts w:ascii="Arial" w:hAnsi="Arial" w:cs="Arial"/>
          <w:lang w:val="es-CL"/>
        </w:rPr>
        <w:t xml:space="preserve">La información de esta base de datos se filtró según el puntaje obtenido por las empresas, luego de ser calificadas por evaluadores de Chile Calidad. </w:t>
      </w:r>
      <w:r w:rsidR="0071295D" w:rsidRPr="008F4DD2">
        <w:rPr>
          <w:rFonts w:ascii="Arial" w:hAnsi="Arial" w:cs="Arial"/>
          <w:lang w:val="es-CL"/>
        </w:rPr>
        <w:t xml:space="preserve">La forma como se filtró se </w:t>
      </w:r>
      <w:r w:rsidRPr="008F4DD2">
        <w:rPr>
          <w:rFonts w:ascii="Arial" w:hAnsi="Arial" w:cs="Arial"/>
          <w:lang w:val="es-CL"/>
        </w:rPr>
        <w:t>presenta a continuación:</w:t>
      </w:r>
    </w:p>
    <w:p w14:paraId="3FFC3603" w14:textId="77777777" w:rsidR="00F64971" w:rsidRPr="008F4DD2" w:rsidRDefault="00F64971" w:rsidP="00A51666">
      <w:pPr>
        <w:spacing w:line="360" w:lineRule="auto"/>
        <w:jc w:val="both"/>
        <w:rPr>
          <w:rFonts w:ascii="Arial" w:hAnsi="Arial" w:cs="Arial"/>
          <w:lang w:val="es-CL"/>
        </w:rPr>
      </w:pPr>
    </w:p>
    <w:p w14:paraId="49B0DEA4" w14:textId="77777777" w:rsidR="0075097B" w:rsidRPr="008F4DD2" w:rsidRDefault="0075097B" w:rsidP="00A51666">
      <w:pPr>
        <w:spacing w:line="360" w:lineRule="auto"/>
        <w:jc w:val="both"/>
        <w:rPr>
          <w:rFonts w:ascii="Arial" w:hAnsi="Arial" w:cs="Arial"/>
          <w:lang w:val="es-CL"/>
        </w:rPr>
      </w:pPr>
      <w:r w:rsidRPr="008F4DD2">
        <w:rPr>
          <w:rFonts w:ascii="Arial" w:hAnsi="Arial" w:cs="Arial"/>
          <w:lang w:val="es-CL"/>
        </w:rPr>
        <w:tab/>
        <w:t xml:space="preserve">La autoevaluación cuenta con 5 criterios, los cuales a su vez se componen de una serie de prácticas que las </w:t>
      </w:r>
      <w:r w:rsidR="00BF18AF" w:rsidRPr="008F4DD2">
        <w:rPr>
          <w:rFonts w:ascii="Arial" w:hAnsi="Arial" w:cs="Arial"/>
          <w:lang w:val="es-CL"/>
        </w:rPr>
        <w:t>empresas</w:t>
      </w:r>
      <w:r w:rsidRPr="008F4DD2">
        <w:rPr>
          <w:rFonts w:ascii="Arial" w:hAnsi="Arial" w:cs="Arial"/>
          <w:lang w:val="es-CL"/>
        </w:rPr>
        <w:t xml:space="preserve"> debiesen ejecutar</w:t>
      </w:r>
      <w:r w:rsidR="0071295D" w:rsidRPr="008F4DD2">
        <w:rPr>
          <w:rFonts w:ascii="Arial" w:hAnsi="Arial" w:cs="Arial"/>
          <w:lang w:val="es-CL"/>
        </w:rPr>
        <w:t xml:space="preserve">, en base a estas y a la relevancia que podrían tener en nuestro análisis se decidió ponderar los criterios siendo </w:t>
      </w:r>
      <w:r w:rsidR="0071295D" w:rsidRPr="008F4DD2">
        <w:rPr>
          <w:rFonts w:ascii="Arial" w:hAnsi="Arial" w:cs="Arial"/>
          <w:lang w:val="es-CL"/>
        </w:rPr>
        <w:lastRenderedPageBreak/>
        <w:t>el de Gestión de Gerencia</w:t>
      </w:r>
      <w:r w:rsidR="00B16E73" w:rsidRPr="008F4DD2">
        <w:rPr>
          <w:rFonts w:ascii="Arial" w:hAnsi="Arial" w:cs="Arial"/>
          <w:lang w:val="es-C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14:paraId="215A1358" w14:textId="77777777" w:rsidR="00F64971" w:rsidRPr="008F4DD2" w:rsidRDefault="00F64971" w:rsidP="00A51666">
      <w:pPr>
        <w:spacing w:line="360" w:lineRule="auto"/>
        <w:jc w:val="both"/>
        <w:rPr>
          <w:rFonts w:ascii="Arial" w:hAnsi="Arial" w:cs="Arial"/>
          <w:lang w:val="es-CL"/>
        </w:rPr>
      </w:pPr>
    </w:p>
    <w:p w14:paraId="17A4E1AD" w14:textId="77777777" w:rsidR="00F64971" w:rsidRPr="008F4DD2" w:rsidRDefault="00F64971" w:rsidP="00A51666">
      <w:pPr>
        <w:spacing w:line="360" w:lineRule="auto"/>
        <w:jc w:val="both"/>
        <w:rPr>
          <w:rFonts w:ascii="Arial" w:hAnsi="Arial" w:cs="Arial"/>
          <w:lang w:val="es-CL"/>
        </w:rPr>
      </w:pPr>
      <w:r w:rsidRPr="008F4DD2">
        <w:rPr>
          <w:rFonts w:ascii="Arial" w:hAnsi="Arial" w:cs="Arial"/>
          <w:lang w:val="es-CL"/>
        </w:rPr>
        <w:tab/>
        <w:t>Luego de aplicar estos criterios, se genera una nueva base de datos, reducida, la cual se analizó para encontrar patrones de comportamiento y características principales del grupo generado. De este análisis, el cual se presenta a continuación, se obtendrá el perfil deseado de los potenciales clientes del SAIM.</w:t>
      </w:r>
    </w:p>
    <w:p w14:paraId="2B7260FF" w14:textId="77777777" w:rsidR="00C30A98" w:rsidRPr="008F4DD2" w:rsidRDefault="00C30A98" w:rsidP="00A51666">
      <w:pPr>
        <w:spacing w:line="360" w:lineRule="auto"/>
        <w:jc w:val="both"/>
        <w:rPr>
          <w:rFonts w:ascii="Arial" w:hAnsi="Arial" w:cs="Arial"/>
          <w:lang w:val="es-CL"/>
        </w:rPr>
      </w:pPr>
    </w:p>
    <w:p w14:paraId="5DFFE47C" w14:textId="77777777" w:rsidR="00F64971" w:rsidRPr="008F4DD2" w:rsidRDefault="00C30A98" w:rsidP="00C30A98">
      <w:pPr>
        <w:pStyle w:val="3ernivelsubtitulotesis"/>
      </w:pPr>
      <w:bookmarkStart w:id="16" w:name="_Toc320462456"/>
      <w:r w:rsidRPr="008F4DD2">
        <w:t>Análisis de datos</w:t>
      </w:r>
      <w:bookmarkEnd w:id="16"/>
    </w:p>
    <w:p w14:paraId="3CED5EAF" w14:textId="77777777" w:rsidR="00F64971" w:rsidRPr="008F4DD2" w:rsidRDefault="00F64971" w:rsidP="00A51666">
      <w:pPr>
        <w:pStyle w:val="Prrafodelista"/>
        <w:spacing w:line="360" w:lineRule="auto"/>
        <w:ind w:left="66"/>
        <w:jc w:val="both"/>
        <w:rPr>
          <w:rFonts w:ascii="Arial" w:hAnsi="Arial" w:cs="Arial"/>
          <w:lang w:val="es-CL"/>
        </w:rPr>
      </w:pPr>
    </w:p>
    <w:p w14:paraId="79564027"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14:paraId="7CE81D89" w14:textId="77777777" w:rsidR="00F64971" w:rsidRPr="008F4DD2" w:rsidRDefault="00F64971" w:rsidP="00A51666">
      <w:pPr>
        <w:pStyle w:val="Prrafodelista"/>
        <w:spacing w:line="360" w:lineRule="auto"/>
        <w:ind w:left="0"/>
        <w:jc w:val="both"/>
        <w:rPr>
          <w:rFonts w:ascii="Arial" w:hAnsi="Arial" w:cs="Arial"/>
          <w:lang w:val="es-CL"/>
        </w:rPr>
      </w:pPr>
    </w:p>
    <w:p w14:paraId="6FC21D42" w14:textId="77777777" w:rsidR="00F64971" w:rsidRPr="008F4DD2" w:rsidRDefault="00F64971" w:rsidP="00A51666">
      <w:pPr>
        <w:pStyle w:val="Prrafodelista"/>
        <w:spacing w:line="360" w:lineRule="auto"/>
        <w:ind w:left="66"/>
        <w:jc w:val="both"/>
        <w:rPr>
          <w:rFonts w:ascii="Arial" w:hAnsi="Arial" w:cs="Arial"/>
          <w:lang w:val="es-CL"/>
        </w:rPr>
      </w:pPr>
    </w:p>
    <w:p w14:paraId="04E95D00" w14:textId="77777777" w:rsidR="00F64971" w:rsidRPr="008F4DD2" w:rsidRDefault="00DA3247" w:rsidP="00C30A98">
      <w:pPr>
        <w:pStyle w:val="SubseccinTesis"/>
        <w:rPr>
          <w:lang w:val="es-CL"/>
        </w:rPr>
      </w:pPr>
      <w:r w:rsidRPr="008F4DD2">
        <w:rPr>
          <w:lang w:val="es-CL"/>
        </w:rPr>
        <w:t xml:space="preserve">Distribución </w:t>
      </w:r>
      <w:r w:rsidR="005D0B23" w:rsidRPr="008F4DD2">
        <w:rPr>
          <w:lang w:val="es-CL"/>
        </w:rPr>
        <w:t>Geográfica</w:t>
      </w:r>
    </w:p>
    <w:p w14:paraId="07A16B65" w14:textId="77777777" w:rsidR="00F64971" w:rsidRPr="008F4DD2" w:rsidRDefault="00F64971" w:rsidP="00A51666">
      <w:pPr>
        <w:pStyle w:val="Prrafodelista"/>
        <w:spacing w:line="360" w:lineRule="auto"/>
        <w:ind w:left="66"/>
        <w:jc w:val="both"/>
        <w:rPr>
          <w:rFonts w:ascii="Arial" w:hAnsi="Arial" w:cs="Arial"/>
          <w:color w:val="C00000"/>
          <w:lang w:val="es-CL"/>
        </w:rPr>
      </w:pPr>
    </w:p>
    <w:p w14:paraId="56A1C37A"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Del universo de 269 empresas que fueron filtradas de la base de datos, se generó la siguiente tabla con la distribución porcentual de empresas a lo largo del país, por región.</w:t>
      </w:r>
    </w:p>
    <w:p w14:paraId="16D50B98" w14:textId="77777777" w:rsidR="00F64971" w:rsidRPr="008F4DD2" w:rsidRDefault="00A46476" w:rsidP="00A51666">
      <w:pPr>
        <w:pStyle w:val="Prrafodelista"/>
        <w:spacing w:line="360" w:lineRule="auto"/>
        <w:ind w:left="426"/>
        <w:jc w:val="both"/>
        <w:rPr>
          <w:rFonts w:ascii="Arial" w:hAnsi="Arial" w:cs="Arial"/>
          <w:color w:val="C00000"/>
          <w:lang w:val="es-CL"/>
        </w:rPr>
      </w:pPr>
      <w:r>
        <w:rPr>
          <w:rFonts w:ascii="Arial" w:hAnsi="Arial" w:cs="Arial"/>
          <w:color w:val="C00000"/>
          <w:lang w:val="es-CL"/>
        </w:rPr>
        <w:br w:type="page"/>
      </w:r>
    </w:p>
    <w:tbl>
      <w:tblPr>
        <w:tblW w:w="5276" w:type="dxa"/>
        <w:jc w:val="center"/>
        <w:tblInd w:w="65" w:type="dxa"/>
        <w:tblCellMar>
          <w:left w:w="70" w:type="dxa"/>
          <w:right w:w="70" w:type="dxa"/>
        </w:tblCellMar>
        <w:tblLook w:val="04A0" w:firstRow="1" w:lastRow="0" w:firstColumn="1" w:lastColumn="0" w:noHBand="0" w:noVBand="1"/>
      </w:tblPr>
      <w:tblGrid>
        <w:gridCol w:w="3608"/>
        <w:gridCol w:w="1668"/>
      </w:tblGrid>
      <w:tr w:rsidR="00A46476" w:rsidRPr="00A46476" w14:paraId="1F1E3349" w14:textId="77777777"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14:paraId="062A8BC2" w14:textId="77777777" w:rsidR="00A46476" w:rsidRPr="00A46476" w:rsidRDefault="00A46476" w:rsidP="00A46476">
            <w:pPr>
              <w:rPr>
                <w:rFonts w:ascii="Calibri" w:hAnsi="Calibri" w:cs="Calibri"/>
                <w:b/>
                <w:bCs/>
                <w:color w:val="FFFFFF"/>
                <w:lang w:val="es-CL" w:eastAsia="es-CL"/>
              </w:rPr>
            </w:pPr>
            <w:r w:rsidRPr="00A46476">
              <w:rPr>
                <w:rFonts w:ascii="Calibri" w:hAnsi="Calibri" w:cs="Calibri"/>
                <w:b/>
                <w:bCs/>
                <w:color w:val="FFFFFF"/>
                <w:lang w:val="es-CL"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14:paraId="2940342C" w14:textId="77777777" w:rsidR="00A46476" w:rsidRPr="00A46476" w:rsidRDefault="00A46476" w:rsidP="00A46476">
            <w:pPr>
              <w:jc w:val="center"/>
              <w:rPr>
                <w:rFonts w:ascii="Calibri" w:hAnsi="Calibri" w:cs="Calibri"/>
                <w:b/>
                <w:bCs/>
                <w:color w:val="FFFFFF"/>
                <w:lang w:val="es-CL" w:eastAsia="es-CL"/>
              </w:rPr>
            </w:pPr>
            <w:r w:rsidRPr="00A46476">
              <w:rPr>
                <w:rFonts w:ascii="Calibri" w:hAnsi="Calibri" w:cs="Calibri"/>
                <w:b/>
                <w:bCs/>
                <w:color w:val="FFFFFF"/>
                <w:lang w:val="es-CL" w:eastAsia="es-CL"/>
              </w:rPr>
              <w:t>Distribución</w:t>
            </w:r>
          </w:p>
        </w:tc>
      </w:tr>
      <w:tr w:rsidR="00A46476" w:rsidRPr="00A46476" w14:paraId="554E533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4A22CF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14:paraId="3CA306F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5,20%</w:t>
            </w:r>
          </w:p>
        </w:tc>
      </w:tr>
      <w:tr w:rsidR="00A46476" w:rsidRPr="00A46476" w14:paraId="71C5D2A5"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8DC6FD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14:paraId="7BBBE17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4,46%</w:t>
            </w:r>
          </w:p>
        </w:tc>
      </w:tr>
      <w:tr w:rsidR="00A46476" w:rsidRPr="00A46476" w14:paraId="59682D6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D2EEF2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Arica y </w:t>
            </w:r>
            <w:proofErr w:type="spellStart"/>
            <w:r w:rsidRPr="00A46476">
              <w:rPr>
                <w:rFonts w:ascii="Calibri" w:hAnsi="Calibri" w:cs="Calibri"/>
                <w:color w:val="000000"/>
                <w:sz w:val="20"/>
                <w:szCs w:val="20"/>
                <w:lang w:val="es-CL" w:eastAsia="es-CL"/>
              </w:rPr>
              <w:t>Parinacota</w:t>
            </w:r>
            <w:proofErr w:type="spellEnd"/>
          </w:p>
        </w:tc>
        <w:tc>
          <w:tcPr>
            <w:tcW w:w="1668" w:type="dxa"/>
            <w:tcBorders>
              <w:top w:val="nil"/>
              <w:left w:val="nil"/>
              <w:bottom w:val="single" w:sz="4" w:space="0" w:color="C2D69A"/>
              <w:right w:val="single" w:sz="4" w:space="0" w:color="C2D69A"/>
            </w:tcBorders>
            <w:shd w:val="clear" w:color="auto" w:fill="auto"/>
            <w:noWrap/>
            <w:vAlign w:val="bottom"/>
            <w:hideMark/>
          </w:tcPr>
          <w:p w14:paraId="1C99F567"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2,23%</w:t>
            </w:r>
          </w:p>
        </w:tc>
      </w:tr>
      <w:tr w:rsidR="00A46476" w:rsidRPr="00A46476" w14:paraId="65DBA0D2"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0CA2E97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14:paraId="60E254CA"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356CED3A"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5B5978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14:paraId="12828D21"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1,12%</w:t>
            </w:r>
          </w:p>
        </w:tc>
      </w:tr>
      <w:tr w:rsidR="00A46476" w:rsidRPr="00A46476" w14:paraId="68E943DE"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2ED5936D" w14:textId="77777777" w:rsidR="00A46476" w:rsidRPr="00A46476" w:rsidRDefault="00A46476" w:rsidP="00A46476">
            <w:pPr>
              <w:rPr>
                <w:rFonts w:ascii="Calibri" w:hAnsi="Calibri" w:cs="Calibri"/>
                <w:color w:val="000000"/>
                <w:sz w:val="20"/>
                <w:szCs w:val="20"/>
                <w:lang w:val="es-CL" w:eastAsia="es-CL"/>
              </w:rPr>
            </w:pPr>
            <w:proofErr w:type="spellStart"/>
            <w:r w:rsidRPr="00A46476">
              <w:rPr>
                <w:rFonts w:ascii="Calibri" w:hAnsi="Calibri" w:cs="Calibri"/>
                <w:color w:val="000000"/>
                <w:sz w:val="20"/>
                <w:szCs w:val="20"/>
                <w:lang w:val="es-CL" w:eastAsia="es-CL"/>
              </w:rPr>
              <w:t>Bío</w:t>
            </w:r>
            <w:proofErr w:type="spellEnd"/>
            <w:r w:rsidRPr="00A46476">
              <w:rPr>
                <w:rFonts w:ascii="Calibri" w:hAnsi="Calibri" w:cs="Calibri"/>
                <w:color w:val="000000"/>
                <w:sz w:val="20"/>
                <w:szCs w:val="20"/>
                <w:lang w:val="es-CL" w:eastAsia="es-CL"/>
              </w:rPr>
              <w:t xml:space="preserve"> </w:t>
            </w:r>
            <w:proofErr w:type="spellStart"/>
            <w:r w:rsidRPr="00A46476">
              <w:rPr>
                <w:rFonts w:ascii="Calibri" w:hAnsi="Calibri" w:cs="Calibri"/>
                <w:color w:val="000000"/>
                <w:sz w:val="20"/>
                <w:szCs w:val="20"/>
                <w:lang w:val="es-CL" w:eastAsia="es-CL"/>
              </w:rPr>
              <w:t>Bío</w:t>
            </w:r>
            <w:proofErr w:type="spellEnd"/>
          </w:p>
        </w:tc>
        <w:tc>
          <w:tcPr>
            <w:tcW w:w="1668" w:type="dxa"/>
            <w:tcBorders>
              <w:top w:val="nil"/>
              <w:left w:val="nil"/>
              <w:bottom w:val="single" w:sz="4" w:space="0" w:color="C2D69A"/>
              <w:right w:val="single" w:sz="4" w:space="0" w:color="C2D69A"/>
            </w:tcBorders>
            <w:shd w:val="clear" w:color="000000" w:fill="EAF1DD"/>
            <w:noWrap/>
            <w:vAlign w:val="bottom"/>
            <w:hideMark/>
          </w:tcPr>
          <w:p w14:paraId="52858FC4"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11,90%</w:t>
            </w:r>
          </w:p>
        </w:tc>
      </w:tr>
      <w:tr w:rsidR="00A46476" w:rsidRPr="00A46476" w14:paraId="7700504B"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7DD8A8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14:paraId="6918C9B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5,58%</w:t>
            </w:r>
          </w:p>
        </w:tc>
      </w:tr>
      <w:tr w:rsidR="00A46476" w:rsidRPr="00A46476" w14:paraId="67E1D64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2153804"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14:paraId="6312EB8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3,72%</w:t>
            </w:r>
          </w:p>
        </w:tc>
      </w:tr>
      <w:tr w:rsidR="00A46476" w:rsidRPr="00A46476" w14:paraId="4B81349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DE766BF"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14:paraId="115D834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1,86%</w:t>
            </w:r>
          </w:p>
        </w:tc>
      </w:tr>
      <w:tr w:rsidR="00A46476" w:rsidRPr="00A46476" w14:paraId="040B747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6CB9F3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Libertador Gral. Bernardo </w:t>
            </w:r>
            <w:proofErr w:type="spellStart"/>
            <w:r w:rsidRPr="00A46476">
              <w:rPr>
                <w:rFonts w:ascii="Calibri" w:hAnsi="Calibri" w:cs="Calibri"/>
                <w:color w:val="000000"/>
                <w:sz w:val="20"/>
                <w:szCs w:val="20"/>
                <w:lang w:val="es-CL" w:eastAsia="es-CL"/>
              </w:rPr>
              <w:t>O'higgins</w:t>
            </w:r>
            <w:proofErr w:type="spellEnd"/>
          </w:p>
        </w:tc>
        <w:tc>
          <w:tcPr>
            <w:tcW w:w="1668" w:type="dxa"/>
            <w:tcBorders>
              <w:top w:val="nil"/>
              <w:left w:val="nil"/>
              <w:bottom w:val="single" w:sz="4" w:space="0" w:color="C2D69A"/>
              <w:right w:val="single" w:sz="4" w:space="0" w:color="C2D69A"/>
            </w:tcBorders>
            <w:shd w:val="clear" w:color="auto" w:fill="auto"/>
            <w:noWrap/>
            <w:vAlign w:val="bottom"/>
            <w:hideMark/>
          </w:tcPr>
          <w:p w14:paraId="3CA794F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00185E3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680E3A9"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14:paraId="59AA94B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2,60%</w:t>
            </w:r>
          </w:p>
        </w:tc>
      </w:tr>
      <w:tr w:rsidR="00A46476" w:rsidRPr="00A46476" w14:paraId="662A6FEF"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41E42C9E"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14:paraId="699076C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9,29%</w:t>
            </w:r>
          </w:p>
        </w:tc>
      </w:tr>
      <w:tr w:rsidR="00A46476" w:rsidRPr="00A46476" w14:paraId="3E325C26"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05151F63"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14:paraId="1661BA3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35,69%</w:t>
            </w:r>
          </w:p>
        </w:tc>
      </w:tr>
      <w:tr w:rsidR="00A46476" w:rsidRPr="00A46476" w14:paraId="53613F4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2D05FB2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14:paraId="5981608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5,95%</w:t>
            </w:r>
          </w:p>
        </w:tc>
      </w:tr>
      <w:tr w:rsidR="00A46476" w:rsidRPr="00A46476" w14:paraId="6FABAD5C"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54C5B35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14:paraId="3F7E69BF"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8,92%</w:t>
            </w:r>
          </w:p>
        </w:tc>
      </w:tr>
    </w:tbl>
    <w:p w14:paraId="28268E9F" w14:textId="77777777" w:rsidR="00F64971" w:rsidRPr="008F4DD2" w:rsidRDefault="00BF18AF" w:rsidP="00A46476">
      <w:pPr>
        <w:pStyle w:val="Prrafodelista"/>
        <w:spacing w:line="360" w:lineRule="auto"/>
        <w:ind w:left="426"/>
        <w:jc w:val="center"/>
        <w:rPr>
          <w:rFonts w:ascii="Arial" w:hAnsi="Arial" w:cs="Arial"/>
          <w:sz w:val="16"/>
          <w:szCs w:val="16"/>
          <w:lang w:val="es-CL"/>
        </w:rPr>
      </w:pPr>
      <w:r w:rsidRPr="008F4DD2">
        <w:rPr>
          <w:rFonts w:ascii="Arial" w:hAnsi="Arial" w:cs="Arial"/>
          <w:sz w:val="16"/>
          <w:szCs w:val="16"/>
          <w:lang w:val="es-CL"/>
        </w:rPr>
        <w:t>Tabla 5.3: Distribución geográfica de empresas filtradas.</w:t>
      </w:r>
    </w:p>
    <w:p w14:paraId="6A3A2853" w14:textId="77777777" w:rsidR="00BF18AF" w:rsidRPr="008F4DD2" w:rsidRDefault="00BF18AF" w:rsidP="00A51666">
      <w:pPr>
        <w:pStyle w:val="Prrafodelista"/>
        <w:spacing w:line="360" w:lineRule="auto"/>
        <w:ind w:left="0" w:firstLine="720"/>
        <w:jc w:val="both"/>
        <w:rPr>
          <w:rFonts w:ascii="Arial" w:hAnsi="Arial" w:cs="Arial"/>
          <w:lang w:val="es-CL"/>
        </w:rPr>
      </w:pPr>
    </w:p>
    <w:p w14:paraId="5429EBB1"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Se aprecia que las cuatro regiones con mayor peso son las del </w:t>
      </w:r>
      <w:proofErr w:type="spellStart"/>
      <w:r w:rsidRPr="008F4DD2">
        <w:rPr>
          <w:rFonts w:ascii="Arial" w:hAnsi="Arial" w:cs="Arial"/>
          <w:lang w:val="es-CL"/>
        </w:rPr>
        <w:t>BíoBío</w:t>
      </w:r>
      <w:proofErr w:type="spellEnd"/>
      <w:r w:rsidRPr="008F4DD2">
        <w:rPr>
          <w:rFonts w:ascii="Arial" w:hAnsi="Arial" w:cs="Arial"/>
          <w:lang w:val="es-CL"/>
        </w:rPr>
        <w:t xml:space="preserve">, el Maule, Valparaíso y la Región Metropolitana. Esta última destaca sobre el resto con un 36% del total. </w:t>
      </w:r>
    </w:p>
    <w:p w14:paraId="6743C296" w14:textId="77777777" w:rsidR="00BF18AF" w:rsidRPr="008F4DD2" w:rsidRDefault="00BF18AF" w:rsidP="00A51666">
      <w:pPr>
        <w:pStyle w:val="Prrafodelista"/>
        <w:spacing w:line="360" w:lineRule="auto"/>
        <w:ind w:left="0" w:firstLine="720"/>
        <w:jc w:val="both"/>
        <w:rPr>
          <w:rFonts w:ascii="Arial" w:hAnsi="Arial" w:cs="Arial"/>
          <w:lang w:val="es-CL"/>
        </w:rPr>
      </w:pPr>
    </w:p>
    <w:p w14:paraId="2D8CD3CD"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Este análisis concuerda con el realizado en la </w:t>
      </w:r>
      <w:r w:rsidR="00BF18AF" w:rsidRPr="008F4DD2">
        <w:rPr>
          <w:rFonts w:ascii="Arial" w:hAnsi="Arial" w:cs="Arial"/>
          <w:lang w:val="es-CL"/>
        </w:rPr>
        <w:t>al comienzo de este capítulo</w:t>
      </w:r>
      <w:r w:rsidRPr="008F4DD2">
        <w:rPr>
          <w:rFonts w:ascii="Arial" w:hAnsi="Arial" w:cs="Arial"/>
          <w:lang w:val="es-CL"/>
        </w:rPr>
        <w:t>, donde se utilizaron datos dispuestos por el Gobierno de Chile sobre la distribución de las MIPES a lo largo del país.</w:t>
      </w:r>
    </w:p>
    <w:p w14:paraId="0EA63B1D" w14:textId="77777777" w:rsidR="00F64971" w:rsidRPr="008F4DD2" w:rsidRDefault="00F64971" w:rsidP="00A51666">
      <w:pPr>
        <w:pStyle w:val="Prrafodelista"/>
        <w:spacing w:line="360" w:lineRule="auto"/>
        <w:ind w:left="0"/>
        <w:jc w:val="both"/>
        <w:rPr>
          <w:rFonts w:ascii="Arial" w:hAnsi="Arial" w:cs="Arial"/>
          <w:color w:val="C00000"/>
          <w:lang w:val="es-CL"/>
        </w:rPr>
      </w:pPr>
    </w:p>
    <w:p w14:paraId="1A3680A2"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14:paraId="37F18A10" w14:textId="77777777" w:rsidR="00BF18AF" w:rsidRPr="008F4DD2" w:rsidRDefault="00BF18AF" w:rsidP="00A51666">
      <w:pPr>
        <w:pStyle w:val="Prrafodelista"/>
        <w:spacing w:line="360" w:lineRule="auto"/>
        <w:ind w:left="0" w:firstLine="720"/>
        <w:jc w:val="both"/>
        <w:rPr>
          <w:rFonts w:ascii="Arial" w:hAnsi="Arial" w:cs="Arial"/>
          <w:lang w:val="es-CL"/>
        </w:rPr>
      </w:pPr>
    </w:p>
    <w:p w14:paraId="484A5F07"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A continuación, se presenta una gráfica que muestra la distribución porcentual de las empresas de las cuatro regiones más representativas del país, según la calificación que obtuvieron en la evaluación para el Premio PYME. </w:t>
      </w:r>
    </w:p>
    <w:p w14:paraId="682C79DD" w14:textId="77777777" w:rsidR="00F64971" w:rsidRPr="008F4DD2" w:rsidRDefault="00F64971" w:rsidP="00A51666">
      <w:pPr>
        <w:pStyle w:val="Prrafodelista"/>
        <w:spacing w:line="360" w:lineRule="auto"/>
        <w:ind w:left="0"/>
        <w:jc w:val="both"/>
        <w:rPr>
          <w:rFonts w:ascii="Arial" w:hAnsi="Arial" w:cs="Arial"/>
          <w:lang w:val="es-CL"/>
        </w:rPr>
      </w:pPr>
    </w:p>
    <w:p w14:paraId="0D4C09D3" w14:textId="77777777" w:rsidR="00F64971" w:rsidRPr="008F4DD2" w:rsidRDefault="00A46476" w:rsidP="00A46476">
      <w:pPr>
        <w:pStyle w:val="Prrafodelista"/>
        <w:spacing w:line="360" w:lineRule="auto"/>
        <w:ind w:left="0"/>
        <w:jc w:val="center"/>
        <w:rPr>
          <w:lang w:val="es-CL"/>
        </w:rPr>
      </w:pPr>
      <w:r w:rsidRPr="00A46476">
        <w:rPr>
          <w:noProof/>
          <w:lang w:val="es-CL" w:eastAsia="es-CL"/>
        </w:rPr>
        <w:lastRenderedPageBreak/>
        <w:drawing>
          <wp:inline distT="0" distB="0" distL="0" distR="0" wp14:anchorId="19DF0C42" wp14:editId="1CE602E4">
            <wp:extent cx="5612130" cy="3272155"/>
            <wp:effectExtent l="19050" t="0" r="26670" b="4445"/>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921A4C4" w14:textId="77777777" w:rsidR="00BF18AF" w:rsidRPr="008F4DD2" w:rsidRDefault="00BF18AF" w:rsidP="00A46476">
      <w:pPr>
        <w:pStyle w:val="Prrafodelista"/>
        <w:spacing w:line="360" w:lineRule="auto"/>
        <w:ind w:left="0"/>
        <w:jc w:val="center"/>
        <w:rPr>
          <w:rFonts w:ascii="Arial" w:hAnsi="Arial" w:cs="Arial"/>
          <w:sz w:val="16"/>
          <w:szCs w:val="16"/>
          <w:lang w:val="es-CL"/>
        </w:rPr>
      </w:pPr>
      <w:r w:rsidRPr="008F4DD2">
        <w:rPr>
          <w:rFonts w:ascii="Arial" w:hAnsi="Arial" w:cs="Arial"/>
          <w:sz w:val="16"/>
          <w:szCs w:val="16"/>
          <w:lang w:val="es-CL"/>
        </w:rPr>
        <w:t>Gráfico 5.1</w:t>
      </w:r>
      <w:r w:rsidR="00A46476">
        <w:rPr>
          <w:rFonts w:ascii="Arial" w:hAnsi="Arial" w:cs="Arial"/>
          <w:sz w:val="16"/>
          <w:szCs w:val="16"/>
          <w:lang w:val="es-CL"/>
        </w:rPr>
        <w:t>4</w:t>
      </w:r>
      <w:r w:rsidRPr="008F4DD2">
        <w:rPr>
          <w:rFonts w:ascii="Arial" w:hAnsi="Arial" w:cs="Arial"/>
          <w:sz w:val="16"/>
          <w:szCs w:val="16"/>
          <w:lang w:val="es-CL"/>
        </w:rPr>
        <w:t xml:space="preserve">: Distribución de empresas según puntaje, por </w:t>
      </w:r>
      <w:r w:rsidR="00A46476" w:rsidRPr="008F4DD2">
        <w:rPr>
          <w:rFonts w:ascii="Arial" w:hAnsi="Arial" w:cs="Arial"/>
          <w:sz w:val="16"/>
          <w:szCs w:val="16"/>
          <w:lang w:val="es-CL"/>
        </w:rPr>
        <w:t>región</w:t>
      </w:r>
      <w:r w:rsidRPr="008F4DD2">
        <w:rPr>
          <w:rFonts w:ascii="Arial" w:hAnsi="Arial" w:cs="Arial"/>
          <w:sz w:val="16"/>
          <w:szCs w:val="16"/>
          <w:lang w:val="es-CL"/>
        </w:rPr>
        <w:t>.</w:t>
      </w:r>
    </w:p>
    <w:p w14:paraId="5ABAC71F" w14:textId="77777777" w:rsidR="00BF18AF" w:rsidRPr="008F4DD2" w:rsidRDefault="00BF18AF" w:rsidP="00A51666">
      <w:pPr>
        <w:pStyle w:val="Prrafodelista"/>
        <w:spacing w:line="360" w:lineRule="auto"/>
        <w:ind w:left="0" w:firstLine="720"/>
        <w:jc w:val="both"/>
        <w:rPr>
          <w:rFonts w:ascii="Arial" w:hAnsi="Arial" w:cs="Arial"/>
          <w:lang w:val="es-CL"/>
        </w:rPr>
      </w:pPr>
    </w:p>
    <w:p w14:paraId="4A75DAE2"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14:paraId="265AFC26" w14:textId="77777777" w:rsidR="00F64971" w:rsidRPr="008F4DD2" w:rsidRDefault="00F64971" w:rsidP="00A51666">
      <w:pPr>
        <w:pStyle w:val="Prrafodelista"/>
        <w:spacing w:line="360" w:lineRule="auto"/>
        <w:ind w:left="0"/>
        <w:jc w:val="both"/>
        <w:rPr>
          <w:rFonts w:ascii="Arial" w:hAnsi="Arial" w:cs="Arial"/>
          <w:lang w:val="es-CL"/>
        </w:rPr>
      </w:pPr>
    </w:p>
    <w:p w14:paraId="0B8814CD"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14:paraId="7E92AB86" w14:textId="77777777" w:rsidR="00F64971" w:rsidRPr="008F4DD2" w:rsidRDefault="00F64971" w:rsidP="00A51666">
      <w:pPr>
        <w:pStyle w:val="Prrafodelista"/>
        <w:spacing w:line="360" w:lineRule="auto"/>
        <w:ind w:left="0"/>
        <w:jc w:val="both"/>
        <w:rPr>
          <w:rFonts w:ascii="Arial" w:hAnsi="Arial" w:cs="Arial"/>
          <w:lang w:val="es-CL"/>
        </w:rPr>
      </w:pPr>
    </w:p>
    <w:p w14:paraId="5BCB3694" w14:textId="77777777" w:rsidR="00F64971" w:rsidRPr="008F4DD2" w:rsidRDefault="00A46476" w:rsidP="00A46476">
      <w:pPr>
        <w:pStyle w:val="Prrafodelista"/>
        <w:spacing w:line="360" w:lineRule="auto"/>
        <w:ind w:left="0"/>
        <w:jc w:val="center"/>
        <w:rPr>
          <w:rFonts w:ascii="Arial" w:hAnsi="Arial" w:cs="Arial"/>
          <w:lang w:val="es-CL"/>
        </w:rPr>
      </w:pPr>
      <w:r w:rsidRPr="00A46476">
        <w:rPr>
          <w:rFonts w:ascii="Arial" w:hAnsi="Arial" w:cs="Arial"/>
          <w:noProof/>
          <w:lang w:val="es-CL" w:eastAsia="es-CL"/>
        </w:rPr>
        <w:lastRenderedPageBreak/>
        <w:drawing>
          <wp:inline distT="0" distB="0" distL="0" distR="0" wp14:anchorId="3F09A02C" wp14:editId="6F528C6D">
            <wp:extent cx="5612130" cy="2866390"/>
            <wp:effectExtent l="19050" t="0" r="26670" b="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DF9B232" w14:textId="77777777" w:rsidR="00BE57B1" w:rsidRPr="008F4DD2" w:rsidRDefault="00A46476" w:rsidP="00A46476">
      <w:pPr>
        <w:pStyle w:val="Prrafodelista"/>
        <w:spacing w:line="360" w:lineRule="auto"/>
        <w:ind w:left="0"/>
        <w:jc w:val="center"/>
        <w:rPr>
          <w:rFonts w:ascii="Arial" w:hAnsi="Arial" w:cs="Arial"/>
          <w:sz w:val="16"/>
          <w:szCs w:val="16"/>
          <w:lang w:val="es-CL"/>
        </w:rPr>
      </w:pPr>
      <w:r>
        <w:rPr>
          <w:rFonts w:ascii="Arial" w:hAnsi="Arial" w:cs="Arial"/>
          <w:sz w:val="16"/>
          <w:szCs w:val="16"/>
          <w:lang w:val="es-CL"/>
        </w:rPr>
        <w:t>Gráfico 5.15</w:t>
      </w:r>
      <w:r w:rsidR="00BE57B1" w:rsidRPr="008F4DD2">
        <w:rPr>
          <w:rFonts w:ascii="Arial" w:hAnsi="Arial" w:cs="Arial"/>
          <w:sz w:val="16"/>
          <w:szCs w:val="16"/>
          <w:lang w:val="es-CL"/>
        </w:rPr>
        <w:t xml:space="preserve">: Empresas por </w:t>
      </w:r>
      <w:r w:rsidR="00BE57B1" w:rsidRPr="00A46476">
        <w:rPr>
          <w:rFonts w:ascii="Arial" w:hAnsi="Arial" w:cs="Arial"/>
          <w:sz w:val="16"/>
          <w:szCs w:val="16"/>
          <w:lang w:val="es-CL"/>
        </w:rPr>
        <w:t>comuna</w:t>
      </w:r>
      <w:r w:rsidR="00BE57B1" w:rsidRPr="008F4DD2">
        <w:rPr>
          <w:rFonts w:ascii="Arial" w:hAnsi="Arial" w:cs="Arial"/>
          <w:sz w:val="16"/>
          <w:szCs w:val="16"/>
          <w:lang w:val="es-CL"/>
        </w:rPr>
        <w:t xml:space="preserve"> de la Región Metropolitana.</w:t>
      </w:r>
    </w:p>
    <w:p w14:paraId="0F35E742" w14:textId="77777777" w:rsidR="00BE57B1" w:rsidRPr="008F4DD2" w:rsidRDefault="00BE57B1" w:rsidP="00A51666">
      <w:pPr>
        <w:pStyle w:val="Prrafodelista"/>
        <w:spacing w:line="360" w:lineRule="auto"/>
        <w:ind w:left="0" w:firstLine="720"/>
        <w:jc w:val="both"/>
        <w:rPr>
          <w:rFonts w:ascii="Arial" w:hAnsi="Arial" w:cs="Arial"/>
          <w:lang w:val="es-CL"/>
        </w:rPr>
      </w:pPr>
    </w:p>
    <w:p w14:paraId="21F58035"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14:paraId="624431B1" w14:textId="77777777" w:rsidR="00F64971" w:rsidRPr="00A46476" w:rsidRDefault="00F64971" w:rsidP="00A51666">
      <w:pPr>
        <w:pStyle w:val="Prrafodelista"/>
        <w:spacing w:line="360" w:lineRule="auto"/>
        <w:ind w:left="0"/>
        <w:jc w:val="both"/>
        <w:rPr>
          <w:rFonts w:ascii="Arial" w:hAnsi="Arial" w:cs="Arial"/>
          <w:lang w:val="es-CL"/>
        </w:rPr>
      </w:pPr>
    </w:p>
    <w:p w14:paraId="6D33353B" w14:textId="77777777" w:rsidR="00F64971" w:rsidRPr="008F4DD2" w:rsidRDefault="00DA3247" w:rsidP="00C30A98">
      <w:pPr>
        <w:pStyle w:val="SubseccinTesis"/>
        <w:rPr>
          <w:lang w:val="es-CL"/>
        </w:rPr>
      </w:pPr>
      <w:r w:rsidRPr="008F4DD2">
        <w:rPr>
          <w:lang w:val="es-CL"/>
        </w:rPr>
        <w:t xml:space="preserve">Sexo de </w:t>
      </w:r>
      <w:r w:rsidR="005D0B23" w:rsidRPr="008F4DD2">
        <w:rPr>
          <w:lang w:val="es-CL"/>
        </w:rPr>
        <w:t>G</w:t>
      </w:r>
      <w:r w:rsidRPr="008F4DD2">
        <w:rPr>
          <w:lang w:val="es-CL"/>
        </w:rPr>
        <w:t>erentes</w:t>
      </w:r>
    </w:p>
    <w:p w14:paraId="608E01C8"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las características que se pueden analizar, el sexo del gerente o dueño de las empresas es relevante debido a las diferencias que tienen ambos géneros en la forma de pensar, actuar, relacionarse, etc.</w:t>
      </w:r>
    </w:p>
    <w:p w14:paraId="42E73E7B" w14:textId="77777777" w:rsidR="006B5309" w:rsidRPr="008F4DD2" w:rsidRDefault="006B5309" w:rsidP="00A51666">
      <w:pPr>
        <w:pStyle w:val="Prrafodelista"/>
        <w:spacing w:line="360" w:lineRule="auto"/>
        <w:ind w:left="66"/>
        <w:jc w:val="both"/>
        <w:rPr>
          <w:rFonts w:ascii="Arial" w:hAnsi="Arial" w:cs="Arial"/>
          <w:lang w:val="es-CL"/>
        </w:rPr>
      </w:pPr>
    </w:p>
    <w:p w14:paraId="3C54D2F2"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el siguiente gráfico se presenta cómo se encuentran distribuidos los gerentes según su sexo.</w:t>
      </w:r>
    </w:p>
    <w:p w14:paraId="1D2D54B9" w14:textId="77777777" w:rsidR="00F64971" w:rsidRPr="008F4DD2" w:rsidRDefault="00F64971" w:rsidP="00A51666">
      <w:pPr>
        <w:pStyle w:val="Prrafodelista"/>
        <w:spacing w:line="360" w:lineRule="auto"/>
        <w:ind w:left="66"/>
        <w:jc w:val="both"/>
        <w:rPr>
          <w:rFonts w:ascii="Arial" w:hAnsi="Arial" w:cs="Arial"/>
          <w:lang w:val="es-CL"/>
        </w:rPr>
      </w:pPr>
    </w:p>
    <w:p w14:paraId="6F1809A2" w14:textId="77777777" w:rsidR="00F64971" w:rsidRPr="00A46476" w:rsidRDefault="00A46476" w:rsidP="00A46476">
      <w:pPr>
        <w:pStyle w:val="Prrafodelista"/>
        <w:spacing w:line="360" w:lineRule="auto"/>
        <w:ind w:left="66"/>
        <w:jc w:val="center"/>
        <w:rPr>
          <w:rFonts w:ascii="Arial" w:hAnsi="Arial" w:cs="Arial"/>
          <w:color w:val="C00000"/>
          <w:u w:val="single"/>
          <w:lang w:val="es-CL"/>
        </w:rPr>
      </w:pPr>
      <w:r w:rsidRPr="00A46476">
        <w:rPr>
          <w:rFonts w:ascii="Arial" w:hAnsi="Arial" w:cs="Arial"/>
          <w:noProof/>
          <w:color w:val="C00000"/>
          <w:lang w:val="es-CL" w:eastAsia="es-CL"/>
        </w:rPr>
        <w:lastRenderedPageBreak/>
        <w:drawing>
          <wp:inline distT="0" distB="0" distL="0" distR="0" wp14:anchorId="4CE226A3" wp14:editId="1AF10A91">
            <wp:extent cx="4061884" cy="2643081"/>
            <wp:effectExtent l="19050" t="0" r="14816" b="4869"/>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836702F" w14:textId="77777777" w:rsidR="006B5309" w:rsidRPr="008F4DD2" w:rsidRDefault="006B5309" w:rsidP="00A46476">
      <w:pPr>
        <w:pStyle w:val="Prrafodelista"/>
        <w:spacing w:line="360" w:lineRule="auto"/>
        <w:ind w:left="66"/>
        <w:jc w:val="center"/>
        <w:rPr>
          <w:rFonts w:ascii="Arial" w:hAnsi="Arial" w:cs="Arial"/>
          <w:color w:val="C00000"/>
          <w:lang w:val="es-CL"/>
        </w:rPr>
      </w:pPr>
      <w:r w:rsidRPr="008F4DD2">
        <w:rPr>
          <w:rFonts w:ascii="Arial" w:hAnsi="Arial" w:cs="Arial"/>
          <w:sz w:val="16"/>
          <w:szCs w:val="16"/>
          <w:lang w:val="es-CL"/>
        </w:rPr>
        <w:t>Gráfico 5.1</w:t>
      </w:r>
      <w:r w:rsidR="00A46476">
        <w:rPr>
          <w:rFonts w:ascii="Arial" w:hAnsi="Arial" w:cs="Arial"/>
          <w:sz w:val="16"/>
          <w:szCs w:val="16"/>
          <w:lang w:val="es-CL"/>
        </w:rPr>
        <w:t>6</w:t>
      </w:r>
      <w:r w:rsidRPr="008F4DD2">
        <w:rPr>
          <w:rFonts w:ascii="Arial" w:hAnsi="Arial" w:cs="Arial"/>
          <w:sz w:val="16"/>
          <w:szCs w:val="16"/>
          <w:lang w:val="es-CL"/>
        </w:rPr>
        <w:t>: Sexo de gerentes de empresas.</w:t>
      </w:r>
    </w:p>
    <w:p w14:paraId="2B7A76F2" w14:textId="77777777" w:rsidR="00F64971" w:rsidRPr="00A46476" w:rsidRDefault="00F64971" w:rsidP="00A51666">
      <w:pPr>
        <w:pStyle w:val="Prrafodelista"/>
        <w:spacing w:line="360" w:lineRule="auto"/>
        <w:ind w:left="66"/>
        <w:jc w:val="both"/>
        <w:rPr>
          <w:rFonts w:ascii="Arial" w:hAnsi="Arial" w:cs="Arial"/>
          <w:lang w:val="es-CL"/>
        </w:rPr>
      </w:pPr>
    </w:p>
    <w:p w14:paraId="1431DA6A"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lang w:val="es-CL"/>
        </w:rPr>
        <w:t>s suelen ser del sexo masculino y en donde prima una cultura más bien machista.</w:t>
      </w:r>
    </w:p>
    <w:p w14:paraId="5794C656" w14:textId="77777777" w:rsidR="00F64971" w:rsidRPr="00A46476" w:rsidRDefault="00F64971" w:rsidP="00A51666">
      <w:pPr>
        <w:pStyle w:val="Prrafodelista"/>
        <w:spacing w:line="360" w:lineRule="auto"/>
        <w:ind w:left="66"/>
        <w:jc w:val="both"/>
        <w:rPr>
          <w:rFonts w:ascii="Arial" w:hAnsi="Arial" w:cs="Arial"/>
          <w:lang w:val="es-CL"/>
        </w:rPr>
      </w:pPr>
    </w:p>
    <w:p w14:paraId="0189A311" w14:textId="77777777" w:rsidR="00F64971" w:rsidRPr="008F4DD2" w:rsidRDefault="00DA3247" w:rsidP="00C30A98">
      <w:pPr>
        <w:pStyle w:val="SubseccinTesis"/>
        <w:rPr>
          <w:lang w:val="es-CL"/>
        </w:rPr>
      </w:pPr>
      <w:r w:rsidRPr="008F4DD2">
        <w:rPr>
          <w:lang w:val="es-CL"/>
        </w:rPr>
        <w:t xml:space="preserve">Volumen </w:t>
      </w:r>
      <w:r w:rsidR="005D0B23" w:rsidRPr="008F4DD2">
        <w:rPr>
          <w:lang w:val="es-CL"/>
        </w:rPr>
        <w:t>de Ventas</w:t>
      </w:r>
    </w:p>
    <w:p w14:paraId="18418424" w14:textId="77777777" w:rsidR="00F64971" w:rsidRPr="00A46476" w:rsidRDefault="00F64971" w:rsidP="00A51666">
      <w:pPr>
        <w:pStyle w:val="Prrafodelista"/>
        <w:spacing w:line="360" w:lineRule="auto"/>
        <w:ind w:left="66"/>
        <w:jc w:val="both"/>
        <w:rPr>
          <w:rFonts w:ascii="Arial" w:hAnsi="Arial" w:cs="Arial"/>
          <w:lang w:val="es-CL"/>
        </w:rPr>
      </w:pPr>
    </w:p>
    <w:p w14:paraId="24771F10"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Parte del análisis corresponde a identificar los ingresos por venta</w:t>
      </w:r>
      <w:r w:rsidR="002F491F" w:rsidRPr="008F4DD2">
        <w:rPr>
          <w:rFonts w:ascii="Arial" w:hAnsi="Arial" w:cs="Arial"/>
          <w:lang w:val="es-CL"/>
        </w:rPr>
        <w:t>s</w:t>
      </w:r>
      <w:r w:rsidRPr="008F4DD2">
        <w:rPr>
          <w:rFonts w:ascii="Arial" w:hAnsi="Arial" w:cs="Arial"/>
          <w:lang w:val="es-CL"/>
        </w:rPr>
        <w:t xml:space="preserve"> de estas empresas. En este sentido, se establece </w:t>
      </w:r>
      <w:r w:rsidR="002F491F" w:rsidRPr="008F4DD2">
        <w:rPr>
          <w:rFonts w:ascii="Arial" w:hAnsi="Arial" w:cs="Arial"/>
          <w:lang w:val="es-CL"/>
        </w:rPr>
        <w:t>histograma</w:t>
      </w:r>
      <w:r w:rsidRPr="008F4DD2">
        <w:rPr>
          <w:rFonts w:ascii="Arial" w:hAnsi="Arial" w:cs="Arial"/>
          <w:lang w:val="es-CL"/>
        </w:rPr>
        <w:t xml:space="preserve"> de </w:t>
      </w:r>
      <w:r w:rsidR="002F491F" w:rsidRPr="008F4DD2">
        <w:rPr>
          <w:rFonts w:ascii="Arial" w:hAnsi="Arial" w:cs="Arial"/>
          <w:lang w:val="es-CL"/>
        </w:rPr>
        <w:t xml:space="preserve">las </w:t>
      </w:r>
      <w:r w:rsidRPr="008F4DD2">
        <w:rPr>
          <w:rFonts w:ascii="Arial" w:hAnsi="Arial" w:cs="Arial"/>
          <w:lang w:val="es-CL"/>
        </w:rPr>
        <w:t>empresas según rangos de ventas, como se presenta en el siguiente gráfico.</w:t>
      </w:r>
    </w:p>
    <w:p w14:paraId="08EF80D2" w14:textId="77777777" w:rsidR="00F64971" w:rsidRPr="008F4DD2" w:rsidRDefault="00F64971" w:rsidP="00A51666">
      <w:pPr>
        <w:pStyle w:val="Prrafodelista"/>
        <w:spacing w:line="360" w:lineRule="auto"/>
        <w:ind w:left="66"/>
        <w:jc w:val="both"/>
        <w:rPr>
          <w:rFonts w:ascii="Arial" w:hAnsi="Arial" w:cs="Arial"/>
          <w:lang w:val="es-CL"/>
        </w:rPr>
      </w:pPr>
    </w:p>
    <w:p w14:paraId="672DA582" w14:textId="77777777" w:rsidR="00F64971" w:rsidRPr="00A46476" w:rsidRDefault="00A46476" w:rsidP="00A46476">
      <w:pPr>
        <w:pStyle w:val="Prrafodelista"/>
        <w:spacing w:line="360" w:lineRule="auto"/>
        <w:ind w:left="0"/>
        <w:jc w:val="center"/>
        <w:rPr>
          <w:rFonts w:ascii="Arial" w:hAnsi="Arial" w:cs="Arial"/>
          <w:lang w:val="es-CL"/>
        </w:rPr>
      </w:pPr>
      <w:r w:rsidRPr="00A46476">
        <w:rPr>
          <w:rFonts w:ascii="Arial" w:hAnsi="Arial" w:cs="Arial"/>
          <w:noProof/>
          <w:color w:val="C00000"/>
          <w:lang w:val="es-CL" w:eastAsia="es-CL"/>
        </w:rPr>
        <w:lastRenderedPageBreak/>
        <w:drawing>
          <wp:inline distT="0" distB="0" distL="0" distR="0" wp14:anchorId="2C2F1DDD" wp14:editId="2699822D">
            <wp:extent cx="5610013" cy="3429000"/>
            <wp:effectExtent l="19050" t="0" r="9737"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D334AAC" w14:textId="77777777" w:rsidR="006B5309" w:rsidRPr="00A46476" w:rsidRDefault="006B5309" w:rsidP="00A46476">
      <w:pPr>
        <w:pStyle w:val="Prrafodelista"/>
        <w:spacing w:line="360" w:lineRule="auto"/>
        <w:ind w:left="66"/>
        <w:jc w:val="center"/>
        <w:rPr>
          <w:rFonts w:ascii="Arial" w:hAnsi="Arial" w:cs="Arial"/>
          <w:lang w:val="es-CL"/>
        </w:rPr>
      </w:pPr>
      <w:r w:rsidRPr="00A46476">
        <w:rPr>
          <w:rFonts w:ascii="Arial" w:hAnsi="Arial" w:cs="Arial"/>
          <w:sz w:val="16"/>
          <w:szCs w:val="16"/>
          <w:lang w:val="es-CL"/>
        </w:rPr>
        <w:t>Gráfico 5.1</w:t>
      </w:r>
      <w:r w:rsidR="00A46476">
        <w:rPr>
          <w:rFonts w:ascii="Arial" w:hAnsi="Arial" w:cs="Arial"/>
          <w:sz w:val="16"/>
          <w:szCs w:val="16"/>
          <w:lang w:val="es-CL"/>
        </w:rPr>
        <w:t>7</w:t>
      </w:r>
      <w:r w:rsidRPr="00A46476">
        <w:rPr>
          <w:rFonts w:ascii="Arial" w:hAnsi="Arial" w:cs="Arial"/>
          <w:sz w:val="16"/>
          <w:szCs w:val="16"/>
          <w:lang w:val="es-CL"/>
        </w:rPr>
        <w:t>: Volumen de ventas según rango</w:t>
      </w:r>
      <w:r w:rsidR="00A46476">
        <w:rPr>
          <w:rFonts w:ascii="Arial" w:hAnsi="Arial" w:cs="Arial"/>
          <w:sz w:val="16"/>
          <w:szCs w:val="16"/>
          <w:lang w:val="es-CL"/>
        </w:rPr>
        <w:t xml:space="preserve"> de ventas</w:t>
      </w:r>
      <w:r w:rsidRPr="00A46476">
        <w:rPr>
          <w:rFonts w:ascii="Arial" w:hAnsi="Arial" w:cs="Arial"/>
          <w:sz w:val="16"/>
          <w:szCs w:val="16"/>
          <w:lang w:val="es-CL"/>
        </w:rPr>
        <w:t>.</w:t>
      </w:r>
    </w:p>
    <w:p w14:paraId="13C493EF" w14:textId="77777777" w:rsidR="006B5309" w:rsidRPr="00A46476" w:rsidRDefault="006B5309" w:rsidP="00A51666">
      <w:pPr>
        <w:pStyle w:val="Prrafodelista"/>
        <w:spacing w:line="360" w:lineRule="auto"/>
        <w:ind w:left="66"/>
        <w:jc w:val="both"/>
        <w:rPr>
          <w:rFonts w:ascii="Arial" w:hAnsi="Arial" w:cs="Arial"/>
          <w:lang w:val="es-CL"/>
        </w:rPr>
      </w:pPr>
    </w:p>
    <w:p w14:paraId="776BFD6E" w14:textId="77777777" w:rsidR="00F64971" w:rsidRPr="00A46476" w:rsidRDefault="00F64971" w:rsidP="00A51666">
      <w:pPr>
        <w:pStyle w:val="Prrafodelista"/>
        <w:spacing w:line="360" w:lineRule="auto"/>
        <w:ind w:left="66" w:firstLine="654"/>
        <w:jc w:val="both"/>
        <w:rPr>
          <w:rFonts w:ascii="Arial" w:hAnsi="Arial" w:cs="Arial"/>
          <w:lang w:val="es-CL"/>
        </w:rPr>
      </w:pPr>
      <w:r w:rsidRPr="00A46476">
        <w:rPr>
          <w:rFonts w:ascii="Arial" w:hAnsi="Arial" w:cs="Arial"/>
          <w:lang w:val="es-C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lang w:val="es-CL"/>
        </w:rPr>
        <w:t>n en sus respectivos mercados, en su mayoría.</w:t>
      </w:r>
      <w:r w:rsidRPr="00A46476">
        <w:rPr>
          <w:rFonts w:ascii="Arial" w:hAnsi="Arial" w:cs="Arial"/>
          <w:lang w:val="es-CL"/>
        </w:rPr>
        <w:t xml:space="preserve"> </w:t>
      </w:r>
    </w:p>
    <w:p w14:paraId="04E65B5A" w14:textId="77777777" w:rsidR="00F64971" w:rsidRPr="00A46476" w:rsidRDefault="00F64971" w:rsidP="00A51666">
      <w:pPr>
        <w:pStyle w:val="Prrafodelista"/>
        <w:spacing w:line="360" w:lineRule="auto"/>
        <w:ind w:left="66"/>
        <w:jc w:val="both"/>
        <w:rPr>
          <w:rFonts w:ascii="Arial" w:hAnsi="Arial" w:cs="Arial"/>
          <w:lang w:val="es-CL"/>
        </w:rPr>
      </w:pPr>
    </w:p>
    <w:p w14:paraId="144B3EE0" w14:textId="77777777" w:rsidR="00F64971" w:rsidRPr="008F4DD2" w:rsidRDefault="00DA3247" w:rsidP="00C30A98">
      <w:pPr>
        <w:pStyle w:val="SubseccinTesis"/>
        <w:rPr>
          <w:lang w:val="es-CL"/>
        </w:rPr>
      </w:pPr>
      <w:r w:rsidRPr="008F4DD2">
        <w:rPr>
          <w:lang w:val="es-CL"/>
        </w:rPr>
        <w:t xml:space="preserve">Cantidad </w:t>
      </w:r>
      <w:r w:rsidR="005D0B23" w:rsidRPr="008F4DD2">
        <w:rPr>
          <w:lang w:val="es-CL"/>
        </w:rPr>
        <w:t>de Trabajadores</w:t>
      </w:r>
    </w:p>
    <w:p w14:paraId="25B7CD2D" w14:textId="77777777" w:rsidR="00F64971" w:rsidRPr="00976D85" w:rsidRDefault="00F64971" w:rsidP="00A51666">
      <w:pPr>
        <w:pStyle w:val="Prrafodelista"/>
        <w:spacing w:line="360" w:lineRule="auto"/>
        <w:ind w:left="66"/>
        <w:jc w:val="both"/>
        <w:rPr>
          <w:rFonts w:ascii="Arial" w:hAnsi="Arial" w:cs="Arial"/>
          <w:lang w:val="es-CL"/>
        </w:rPr>
      </w:pPr>
    </w:p>
    <w:p w14:paraId="1746FADC"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14:paraId="191296A7" w14:textId="77777777" w:rsidR="00F64971" w:rsidRPr="008F4DD2" w:rsidRDefault="00F64971" w:rsidP="00A51666">
      <w:pPr>
        <w:pStyle w:val="Prrafodelista"/>
        <w:spacing w:line="360" w:lineRule="auto"/>
        <w:ind w:left="66"/>
        <w:jc w:val="both"/>
        <w:rPr>
          <w:rFonts w:ascii="Arial" w:hAnsi="Arial" w:cs="Arial"/>
          <w:lang w:val="es-CL"/>
        </w:rPr>
      </w:pPr>
    </w:p>
    <w:p w14:paraId="792A3824" w14:textId="77777777" w:rsidR="00F64971" w:rsidRPr="00327579" w:rsidRDefault="00327579" w:rsidP="00327579">
      <w:pPr>
        <w:pStyle w:val="Prrafodelista"/>
        <w:spacing w:line="360" w:lineRule="auto"/>
        <w:ind w:left="66"/>
        <w:jc w:val="center"/>
        <w:rPr>
          <w:rFonts w:ascii="Arial" w:hAnsi="Arial" w:cs="Arial"/>
          <w:lang w:val="es-CL"/>
        </w:rPr>
      </w:pPr>
      <w:r w:rsidRPr="00327579">
        <w:rPr>
          <w:rFonts w:ascii="Arial" w:hAnsi="Arial" w:cs="Arial"/>
          <w:noProof/>
          <w:color w:val="C00000"/>
          <w:lang w:val="es-CL" w:eastAsia="es-CL"/>
        </w:rPr>
        <w:lastRenderedPageBreak/>
        <w:drawing>
          <wp:inline distT="0" distB="0" distL="0" distR="0" wp14:anchorId="6A23B87C" wp14:editId="77695977">
            <wp:extent cx="5612130" cy="2654300"/>
            <wp:effectExtent l="19050" t="0" r="26670" b="0"/>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3B8B51D" w14:textId="77777777" w:rsidR="00A46476" w:rsidRPr="00976D85" w:rsidRDefault="00A46476" w:rsidP="00327579">
      <w:pPr>
        <w:pStyle w:val="Prrafodelista"/>
        <w:spacing w:line="360" w:lineRule="auto"/>
        <w:ind w:left="66"/>
        <w:jc w:val="center"/>
        <w:rPr>
          <w:rFonts w:ascii="Arial" w:hAnsi="Arial" w:cs="Arial"/>
          <w:sz w:val="16"/>
          <w:szCs w:val="16"/>
          <w:lang w:val="es-CL"/>
        </w:rPr>
      </w:pPr>
      <w:r w:rsidRPr="00976D85">
        <w:rPr>
          <w:rFonts w:ascii="Arial" w:hAnsi="Arial" w:cs="Arial"/>
          <w:sz w:val="16"/>
          <w:szCs w:val="16"/>
          <w:lang w:val="es-CL"/>
        </w:rPr>
        <w:t>Gráfico 5.18: Distribución de empresas según cantidad de trabajadores.</w:t>
      </w:r>
    </w:p>
    <w:p w14:paraId="4008F313" w14:textId="77777777" w:rsidR="00F64971" w:rsidRPr="008F4DD2" w:rsidRDefault="00F64971" w:rsidP="00A51666">
      <w:pPr>
        <w:pStyle w:val="Prrafodelista"/>
        <w:spacing w:line="360" w:lineRule="auto"/>
        <w:ind w:left="66"/>
        <w:jc w:val="both"/>
        <w:rPr>
          <w:rFonts w:ascii="Arial" w:hAnsi="Arial" w:cs="Arial"/>
          <w:color w:val="C00000"/>
          <w:lang w:val="es-CL"/>
        </w:rPr>
      </w:pPr>
    </w:p>
    <w:p w14:paraId="3261FC11"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8F4DD2">
        <w:rPr>
          <w:rFonts w:ascii="Arial" w:hAnsi="Arial" w:cs="Arial"/>
          <w:lang w:val="es-CL"/>
        </w:rPr>
        <w:t>anilla de trabajadores reducida, dado el nivel de correlación que existe entre ambas variables.</w:t>
      </w:r>
    </w:p>
    <w:p w14:paraId="740FDBAF" w14:textId="77777777" w:rsidR="00F64971" w:rsidRPr="008F4DD2" w:rsidRDefault="00F64971" w:rsidP="00A51666">
      <w:pPr>
        <w:pStyle w:val="Prrafodelista"/>
        <w:spacing w:line="360" w:lineRule="auto"/>
        <w:ind w:left="66"/>
        <w:jc w:val="both"/>
        <w:rPr>
          <w:rFonts w:ascii="Arial" w:hAnsi="Arial" w:cs="Arial"/>
          <w:color w:val="C00000"/>
          <w:lang w:val="es-CL"/>
        </w:rPr>
      </w:pPr>
    </w:p>
    <w:p w14:paraId="1F6BBBAB" w14:textId="77777777" w:rsidR="00F64971" w:rsidRPr="008F4DD2" w:rsidRDefault="00DA3247" w:rsidP="00C30A98">
      <w:pPr>
        <w:pStyle w:val="SubseccinTesis"/>
        <w:rPr>
          <w:lang w:val="es-CL"/>
        </w:rPr>
      </w:pPr>
      <w:r w:rsidRPr="008F4DD2">
        <w:rPr>
          <w:lang w:val="es-CL"/>
        </w:rPr>
        <w:t xml:space="preserve">Distribución </w:t>
      </w:r>
      <w:r w:rsidR="005D0B23" w:rsidRPr="008F4DD2">
        <w:rPr>
          <w:lang w:val="es-CL"/>
        </w:rPr>
        <w:t>Según Rubro</w:t>
      </w:r>
    </w:p>
    <w:p w14:paraId="030B429A" w14:textId="77777777" w:rsidR="00F64971" w:rsidRPr="008F4DD2" w:rsidRDefault="00F64971" w:rsidP="00A51666">
      <w:pPr>
        <w:pStyle w:val="Prrafodelista"/>
        <w:spacing w:line="360" w:lineRule="auto"/>
        <w:ind w:left="0"/>
        <w:jc w:val="both"/>
        <w:rPr>
          <w:rFonts w:ascii="Arial" w:hAnsi="Arial" w:cs="Arial"/>
          <w:lang w:val="es-CL"/>
        </w:rPr>
      </w:pPr>
    </w:p>
    <w:p w14:paraId="6206B941" w14:textId="77777777" w:rsidR="00F64971" w:rsidRPr="008F4DD2" w:rsidRDefault="00F64971" w:rsidP="00A51666">
      <w:pPr>
        <w:pStyle w:val="Prrafodelista"/>
        <w:spacing w:line="360" w:lineRule="auto"/>
        <w:ind w:left="0" w:firstLine="426"/>
        <w:jc w:val="both"/>
        <w:rPr>
          <w:rFonts w:ascii="Arial" w:hAnsi="Arial" w:cs="Arial"/>
          <w:lang w:val="es-CL"/>
        </w:rPr>
      </w:pPr>
      <w:r w:rsidRPr="008F4DD2">
        <w:rPr>
          <w:rFonts w:ascii="Arial" w:hAnsi="Arial" w:cs="Arial"/>
          <w:lang w:val="es-C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14:paraId="36FDCC02" w14:textId="77777777" w:rsidR="00327579" w:rsidRPr="00F7601D" w:rsidRDefault="00327579">
      <w:pPr>
        <w:rPr>
          <w:lang w:val="es-CL"/>
        </w:rPr>
      </w:pPr>
      <w:r w:rsidRPr="00F7601D">
        <w:rPr>
          <w:lang w:val="es-CL"/>
        </w:rPr>
        <w:br w:type="page"/>
      </w:r>
    </w:p>
    <w:tbl>
      <w:tblPr>
        <w:tblW w:w="9084" w:type="dxa"/>
        <w:tblInd w:w="65" w:type="dxa"/>
        <w:tblCellMar>
          <w:left w:w="70" w:type="dxa"/>
          <w:right w:w="70" w:type="dxa"/>
        </w:tblCellMar>
        <w:tblLook w:val="04A0" w:firstRow="1" w:lastRow="0" w:firstColumn="1" w:lastColumn="0" w:noHBand="0" w:noVBand="1"/>
      </w:tblPr>
      <w:tblGrid>
        <w:gridCol w:w="5848"/>
        <w:gridCol w:w="1348"/>
        <w:gridCol w:w="1888"/>
      </w:tblGrid>
      <w:tr w:rsidR="00327579" w:rsidRPr="00327579" w14:paraId="180A0770" w14:textId="77777777"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14:paraId="41882797" w14:textId="77777777" w:rsidR="00327579" w:rsidRPr="00327579" w:rsidRDefault="00327579" w:rsidP="00327579">
            <w:pPr>
              <w:rPr>
                <w:rFonts w:ascii="Calibri" w:hAnsi="Calibri" w:cs="Calibri"/>
                <w:b/>
                <w:bCs/>
                <w:color w:val="FFFFFF"/>
                <w:lang w:val="es-CL" w:eastAsia="es-CL"/>
              </w:rPr>
            </w:pPr>
            <w:r>
              <w:rPr>
                <w:rFonts w:ascii="Arial" w:hAnsi="Arial" w:cs="Arial"/>
                <w:lang w:val="es-CL"/>
              </w:rPr>
              <w:br w:type="page"/>
            </w:r>
            <w:r w:rsidRPr="00327579">
              <w:rPr>
                <w:rFonts w:ascii="Calibri" w:hAnsi="Calibri" w:cs="Calibri"/>
                <w:b/>
                <w:bCs/>
                <w:color w:val="FFFFFF"/>
                <w:lang w:val="es-CL"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14:paraId="1F63B4E8"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14:paraId="4F1FF515"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Distribución %</w:t>
            </w:r>
          </w:p>
        </w:tc>
      </w:tr>
      <w:tr w:rsidR="00327579" w:rsidRPr="00327579" w14:paraId="3A1D35FC"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CC213D"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no consideradas</w:t>
            </w:r>
          </w:p>
        </w:tc>
        <w:tc>
          <w:tcPr>
            <w:tcW w:w="1348" w:type="dxa"/>
            <w:tcBorders>
              <w:top w:val="nil"/>
              <w:left w:val="nil"/>
              <w:bottom w:val="single" w:sz="4" w:space="0" w:color="C2D69A"/>
              <w:right w:val="nil"/>
            </w:tcBorders>
            <w:shd w:val="clear" w:color="auto" w:fill="auto"/>
            <w:noWrap/>
            <w:vAlign w:val="bottom"/>
            <w:hideMark/>
          </w:tcPr>
          <w:p w14:paraId="5923FAEC"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14:paraId="545E20C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42,75%</w:t>
            </w:r>
          </w:p>
        </w:tc>
      </w:tr>
      <w:tr w:rsidR="00327579" w:rsidRPr="00327579" w14:paraId="0831CB1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0DACD26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14:paraId="3A10625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14:paraId="2199111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8,55%</w:t>
            </w:r>
          </w:p>
        </w:tc>
      </w:tr>
      <w:tr w:rsidR="00327579" w:rsidRPr="00327579" w14:paraId="7478A492"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7949177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14:paraId="0416B9A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76DC175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0E18DE03"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4E5CF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Enseñanza.</w:t>
            </w:r>
          </w:p>
        </w:tc>
        <w:tc>
          <w:tcPr>
            <w:tcW w:w="1348" w:type="dxa"/>
            <w:tcBorders>
              <w:top w:val="nil"/>
              <w:left w:val="nil"/>
              <w:bottom w:val="single" w:sz="4" w:space="0" w:color="C2D69A"/>
              <w:right w:val="nil"/>
            </w:tcBorders>
            <w:shd w:val="clear" w:color="auto" w:fill="auto"/>
            <w:noWrap/>
            <w:vAlign w:val="bottom"/>
            <w:hideMark/>
          </w:tcPr>
          <w:p w14:paraId="0051472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49243BD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670AD96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B09C35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14:paraId="7098184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14:paraId="15E7573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7,06%</w:t>
            </w:r>
          </w:p>
        </w:tc>
      </w:tr>
      <w:tr w:rsidR="00327579" w:rsidRPr="00327579" w14:paraId="67DDB90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6447774"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Construcción.</w:t>
            </w:r>
          </w:p>
        </w:tc>
        <w:tc>
          <w:tcPr>
            <w:tcW w:w="1348" w:type="dxa"/>
            <w:tcBorders>
              <w:top w:val="nil"/>
              <w:left w:val="nil"/>
              <w:bottom w:val="single" w:sz="4" w:space="0" w:color="C2D69A"/>
              <w:right w:val="nil"/>
            </w:tcBorders>
            <w:shd w:val="clear" w:color="auto" w:fill="auto"/>
            <w:noWrap/>
            <w:vAlign w:val="bottom"/>
            <w:hideMark/>
          </w:tcPr>
          <w:p w14:paraId="2BA767D8"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14:paraId="5047A6FB"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5,20%</w:t>
            </w:r>
          </w:p>
        </w:tc>
      </w:tr>
      <w:tr w:rsidR="00327579" w:rsidRPr="00327579" w14:paraId="35E0F78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0105D8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14:paraId="4EE17E1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3BAEA44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DC71D8B"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1285F28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14:paraId="37B60D1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5E221D33"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88129A9"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3AC54C8A"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14:paraId="3E162B5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14:paraId="73888C7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4,09%</w:t>
            </w:r>
          </w:p>
        </w:tc>
      </w:tr>
      <w:tr w:rsidR="00327579" w:rsidRPr="00327579" w14:paraId="76D77AA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E282B6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14:paraId="16162E0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14:paraId="6BF025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3,72%</w:t>
            </w:r>
          </w:p>
        </w:tc>
      </w:tr>
      <w:tr w:rsidR="00327579" w:rsidRPr="00327579" w14:paraId="0518B6C1"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388D59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14:paraId="7377175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14:paraId="3AC726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2,23%</w:t>
            </w:r>
          </w:p>
        </w:tc>
      </w:tr>
      <w:tr w:rsidR="00327579" w:rsidRPr="00327579" w14:paraId="42304650"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027B73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14:paraId="2EACC68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14:paraId="3548BAB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1,12%</w:t>
            </w:r>
          </w:p>
        </w:tc>
      </w:tr>
      <w:tr w:rsidR="00327579" w:rsidRPr="00327579" w14:paraId="4EFFE95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106559C"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de bebidas.</w:t>
            </w:r>
          </w:p>
        </w:tc>
        <w:tc>
          <w:tcPr>
            <w:tcW w:w="1348" w:type="dxa"/>
            <w:tcBorders>
              <w:top w:val="nil"/>
              <w:left w:val="nil"/>
              <w:bottom w:val="single" w:sz="4" w:space="0" w:color="C2D69A"/>
              <w:right w:val="nil"/>
            </w:tcBorders>
            <w:shd w:val="clear" w:color="auto" w:fill="auto"/>
            <w:noWrap/>
            <w:vAlign w:val="bottom"/>
            <w:hideMark/>
          </w:tcPr>
          <w:p w14:paraId="7B0F26B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0F4E6EDE"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r w:rsidR="00327579" w:rsidRPr="00327579" w14:paraId="43DEBF35"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AA71B93"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Pesca.</w:t>
            </w:r>
          </w:p>
        </w:tc>
        <w:tc>
          <w:tcPr>
            <w:tcW w:w="1348" w:type="dxa"/>
            <w:tcBorders>
              <w:top w:val="nil"/>
              <w:left w:val="nil"/>
              <w:bottom w:val="single" w:sz="4" w:space="0" w:color="C2D69A"/>
              <w:right w:val="nil"/>
            </w:tcBorders>
            <w:shd w:val="clear" w:color="auto" w:fill="auto"/>
            <w:noWrap/>
            <w:vAlign w:val="bottom"/>
            <w:hideMark/>
          </w:tcPr>
          <w:p w14:paraId="07D9AB0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4481D54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bl>
    <w:p w14:paraId="535A2E9E" w14:textId="77777777" w:rsidR="00327579" w:rsidRPr="00327579" w:rsidRDefault="00327579" w:rsidP="00327579">
      <w:pPr>
        <w:pStyle w:val="Prrafodelista"/>
        <w:tabs>
          <w:tab w:val="left" w:pos="1800"/>
        </w:tabs>
        <w:spacing w:line="360" w:lineRule="auto"/>
        <w:ind w:left="66"/>
        <w:jc w:val="center"/>
        <w:rPr>
          <w:rFonts w:ascii="Arial" w:hAnsi="Arial" w:cs="Arial"/>
          <w:sz w:val="16"/>
          <w:szCs w:val="16"/>
          <w:lang w:val="es-CL"/>
        </w:rPr>
      </w:pPr>
      <w:r w:rsidRPr="00327579">
        <w:rPr>
          <w:rFonts w:ascii="Arial" w:hAnsi="Arial" w:cs="Arial"/>
          <w:sz w:val="16"/>
          <w:szCs w:val="16"/>
          <w:lang w:val="es-CL"/>
        </w:rPr>
        <w:t>Tabla 5.4: Distribución de empresas según rubro.</w:t>
      </w:r>
    </w:p>
    <w:p w14:paraId="45BB3F7C" w14:textId="77777777" w:rsidR="00F64971" w:rsidRPr="008F4DD2" w:rsidRDefault="00F64971" w:rsidP="00A51666">
      <w:pPr>
        <w:pStyle w:val="Prrafodelista"/>
        <w:spacing w:line="360" w:lineRule="auto"/>
        <w:ind w:left="66"/>
        <w:jc w:val="both"/>
        <w:rPr>
          <w:rFonts w:ascii="Arial" w:hAnsi="Arial" w:cs="Arial"/>
          <w:lang w:val="es-CL"/>
        </w:rPr>
      </w:pPr>
    </w:p>
    <w:p w14:paraId="3B7F5AF4"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Como muestra la tabla, gran parte de las empresas se identifica con actividades no consideradas por la clasificación establecida por Chile Calidad. Esto impide identificar cuáles son las actividades principales que realizar las empresas participantes.</w:t>
      </w:r>
    </w:p>
    <w:p w14:paraId="1FD1137E" w14:textId="77777777" w:rsidR="00F64971" w:rsidRPr="008F4DD2" w:rsidRDefault="00F64971" w:rsidP="00A51666">
      <w:pPr>
        <w:pStyle w:val="Prrafodelista"/>
        <w:spacing w:line="360" w:lineRule="auto"/>
        <w:ind w:left="66"/>
        <w:jc w:val="both"/>
        <w:rPr>
          <w:rFonts w:ascii="Arial" w:hAnsi="Arial" w:cs="Arial"/>
          <w:lang w:val="es-CL"/>
        </w:rPr>
      </w:pPr>
    </w:p>
    <w:p w14:paraId="32E57BE0"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Pese a esto, se logra concluir que estas empresas realizan, en su mayoría, actividades no convencionales, distintas a las que aparecen en la tabla, donde la innovación es un común denominador. </w:t>
      </w:r>
    </w:p>
    <w:p w14:paraId="28CE1592" w14:textId="77777777" w:rsidR="00F64971" w:rsidRPr="008F4DD2" w:rsidRDefault="00F64971" w:rsidP="00A51666">
      <w:pPr>
        <w:pStyle w:val="Prrafodelista"/>
        <w:spacing w:line="360" w:lineRule="auto"/>
        <w:ind w:left="66"/>
        <w:jc w:val="both"/>
        <w:rPr>
          <w:rFonts w:ascii="Arial" w:hAnsi="Arial" w:cs="Arial"/>
          <w:lang w:val="es-CL"/>
        </w:rPr>
      </w:pPr>
    </w:p>
    <w:p w14:paraId="051E49AD" w14:textId="77777777" w:rsidR="00F64971" w:rsidRPr="008F4DD2" w:rsidRDefault="00F64971" w:rsidP="00C30A98">
      <w:pPr>
        <w:pStyle w:val="SubseccinTesis"/>
        <w:rPr>
          <w:lang w:val="es-CL"/>
        </w:rPr>
      </w:pPr>
      <w:r w:rsidRPr="008F4DD2">
        <w:rPr>
          <w:lang w:val="es-CL"/>
        </w:rPr>
        <w:br w:type="page"/>
      </w:r>
      <w:r w:rsidR="00DA3247" w:rsidRPr="008F4DD2">
        <w:rPr>
          <w:lang w:val="es-CL"/>
        </w:rPr>
        <w:lastRenderedPageBreak/>
        <w:t xml:space="preserve">Certificaciones </w:t>
      </w:r>
      <w:r w:rsidR="005D0B23" w:rsidRPr="008F4DD2">
        <w:rPr>
          <w:lang w:val="es-CL"/>
        </w:rPr>
        <w:t>y Premios</w:t>
      </w:r>
    </w:p>
    <w:p w14:paraId="75FD17D5" w14:textId="77777777" w:rsidR="00F64971" w:rsidRPr="008F4DD2" w:rsidRDefault="00F64971" w:rsidP="00A51666">
      <w:pPr>
        <w:pStyle w:val="Prrafodelista"/>
        <w:spacing w:line="360" w:lineRule="auto"/>
        <w:ind w:left="66"/>
        <w:jc w:val="both"/>
        <w:rPr>
          <w:rFonts w:ascii="Arial" w:hAnsi="Arial" w:cs="Arial"/>
          <w:lang w:val="es-CL"/>
        </w:rPr>
      </w:pPr>
    </w:p>
    <w:p w14:paraId="09884A1B"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este análisis, se debe verificar el interés que han tenido las empresas por obtener certificados que acrediten la calidad de sus procesos o premios que hayan obtenido en alguna oportunidad.</w:t>
      </w:r>
    </w:p>
    <w:p w14:paraId="4C8FADDF" w14:textId="77777777" w:rsidR="00F64971" w:rsidRPr="008F4DD2" w:rsidRDefault="00F64971" w:rsidP="00A51666">
      <w:pPr>
        <w:pStyle w:val="Prrafodelista"/>
        <w:spacing w:line="360" w:lineRule="auto"/>
        <w:ind w:left="66"/>
        <w:jc w:val="both"/>
        <w:rPr>
          <w:rFonts w:ascii="Arial" w:hAnsi="Arial" w:cs="Arial"/>
          <w:lang w:val="es-CL"/>
        </w:rPr>
      </w:pPr>
    </w:p>
    <w:p w14:paraId="3F0E2977"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la siguiente gráfica se presenta el porcentaje de empresas que han obtenido algún tipo de acreditación relacionada con sus actividades, y aquellas que no poseen acreditación alguna.</w:t>
      </w:r>
    </w:p>
    <w:p w14:paraId="1D5991D3" w14:textId="77777777" w:rsidR="00F64971" w:rsidRPr="008F4DD2" w:rsidRDefault="00F64971" w:rsidP="00A51666">
      <w:pPr>
        <w:pStyle w:val="Prrafodelista"/>
        <w:spacing w:line="360" w:lineRule="auto"/>
        <w:ind w:left="66"/>
        <w:jc w:val="both"/>
        <w:rPr>
          <w:rFonts w:ascii="Arial" w:hAnsi="Arial" w:cs="Arial"/>
          <w:lang w:val="es-CL"/>
        </w:rPr>
      </w:pPr>
    </w:p>
    <w:p w14:paraId="103C0C18" w14:textId="77777777" w:rsidR="00F64971" w:rsidRDefault="00327579" w:rsidP="00327579">
      <w:pPr>
        <w:pStyle w:val="Prrafodelista"/>
        <w:spacing w:line="360" w:lineRule="auto"/>
        <w:ind w:left="66"/>
        <w:jc w:val="center"/>
        <w:rPr>
          <w:rFonts w:ascii="Arial" w:hAnsi="Arial" w:cs="Arial"/>
          <w:lang w:val="es-CL"/>
        </w:rPr>
      </w:pPr>
      <w:r w:rsidRPr="00327579">
        <w:rPr>
          <w:rFonts w:ascii="Arial" w:hAnsi="Arial" w:cs="Arial"/>
          <w:noProof/>
          <w:lang w:val="es-CL" w:eastAsia="es-CL"/>
        </w:rPr>
        <w:drawing>
          <wp:inline distT="0" distB="0" distL="0" distR="0" wp14:anchorId="1F9A2411" wp14:editId="77666123">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AA8B049" w14:textId="77777777" w:rsidR="00327579" w:rsidRPr="00327579" w:rsidRDefault="00327579" w:rsidP="00327579">
      <w:pPr>
        <w:pStyle w:val="Prrafodelista"/>
        <w:spacing w:line="360" w:lineRule="auto"/>
        <w:ind w:left="66"/>
        <w:jc w:val="center"/>
        <w:rPr>
          <w:rFonts w:ascii="Arial" w:hAnsi="Arial" w:cs="Arial"/>
          <w:sz w:val="16"/>
          <w:szCs w:val="16"/>
          <w:lang w:val="es-CL"/>
        </w:rPr>
      </w:pPr>
      <w:r w:rsidRPr="00327579">
        <w:rPr>
          <w:rFonts w:ascii="Arial" w:hAnsi="Arial" w:cs="Arial"/>
          <w:sz w:val="16"/>
          <w:szCs w:val="16"/>
          <w:lang w:val="es-CL"/>
        </w:rPr>
        <w:t>Gráfico 5.19: Empresas que tienen o no certificación.</w:t>
      </w:r>
    </w:p>
    <w:p w14:paraId="647FC9DE" w14:textId="77777777" w:rsidR="00F64971" w:rsidRPr="008F4DD2" w:rsidRDefault="00F64971" w:rsidP="00A51666">
      <w:pPr>
        <w:pStyle w:val="Prrafodelista"/>
        <w:spacing w:line="360" w:lineRule="auto"/>
        <w:ind w:left="66"/>
        <w:jc w:val="both"/>
        <w:rPr>
          <w:rFonts w:ascii="Arial" w:hAnsi="Arial" w:cs="Arial"/>
          <w:lang w:val="es-CL"/>
        </w:rPr>
      </w:pPr>
    </w:p>
    <w:p w14:paraId="15703254"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14:paraId="0C476A7B" w14:textId="77777777" w:rsidR="00F64971" w:rsidRPr="008F4DD2" w:rsidRDefault="00F64971" w:rsidP="00A51666">
      <w:pPr>
        <w:pStyle w:val="Prrafodelista"/>
        <w:spacing w:line="360" w:lineRule="auto"/>
        <w:ind w:left="66"/>
        <w:jc w:val="both"/>
        <w:rPr>
          <w:rFonts w:ascii="Arial" w:hAnsi="Arial" w:cs="Arial"/>
          <w:lang w:val="es-CL"/>
        </w:rPr>
      </w:pPr>
    </w:p>
    <w:p w14:paraId="2ACC995F"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 xml:space="preserve">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w:t>
      </w:r>
      <w:r w:rsidRPr="008F4DD2">
        <w:rPr>
          <w:rFonts w:ascii="Arial" w:hAnsi="Arial" w:cs="Arial"/>
          <w:lang w:val="es-CL"/>
        </w:rPr>
        <w:lastRenderedPageBreak/>
        <w:t>su alcance o simplemente le dan prioridad a otros ítems que, a su juicio, son más críticos para el desarrollo de sus negocios.</w:t>
      </w:r>
    </w:p>
    <w:p w14:paraId="06249D31" w14:textId="77777777" w:rsidR="00F64971" w:rsidRPr="008F4DD2" w:rsidRDefault="00F64971" w:rsidP="00A51666">
      <w:pPr>
        <w:pStyle w:val="Prrafodelista"/>
        <w:spacing w:line="360" w:lineRule="auto"/>
        <w:ind w:left="66"/>
        <w:jc w:val="both"/>
        <w:rPr>
          <w:rFonts w:ascii="Arial" w:hAnsi="Arial" w:cs="Arial"/>
          <w:lang w:val="es-CL"/>
        </w:rPr>
      </w:pPr>
    </w:p>
    <w:p w14:paraId="45AF25CF" w14:textId="77777777" w:rsidR="00F64971" w:rsidRPr="008F4DD2" w:rsidRDefault="00F64971" w:rsidP="00A51666">
      <w:pPr>
        <w:pStyle w:val="Prrafodelista"/>
        <w:spacing w:line="360" w:lineRule="auto"/>
        <w:ind w:left="66"/>
        <w:jc w:val="both"/>
        <w:rPr>
          <w:rFonts w:ascii="Arial" w:hAnsi="Arial" w:cs="Arial"/>
          <w:lang w:val="es-CL"/>
        </w:rPr>
      </w:pPr>
    </w:p>
    <w:p w14:paraId="6B4A5B33"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En la gráfica a continuación, se muestra en formato de torta, cómo se distribuyen las empresas de esta muestra según si han obtenido premio alguno o no.</w:t>
      </w:r>
    </w:p>
    <w:p w14:paraId="1E99AE0A" w14:textId="77777777" w:rsidR="00F64971" w:rsidRPr="008F4DD2" w:rsidRDefault="00F64971" w:rsidP="00A51666">
      <w:pPr>
        <w:pStyle w:val="Prrafodelista"/>
        <w:spacing w:line="360" w:lineRule="auto"/>
        <w:ind w:left="66"/>
        <w:jc w:val="both"/>
        <w:rPr>
          <w:rFonts w:ascii="Arial" w:hAnsi="Arial" w:cs="Arial"/>
          <w:lang w:val="es-CL"/>
        </w:rPr>
      </w:pPr>
    </w:p>
    <w:p w14:paraId="08B66883" w14:textId="77777777" w:rsidR="00F64971" w:rsidRDefault="00AF1153" w:rsidP="00AF1153">
      <w:pPr>
        <w:pStyle w:val="Prrafodelista"/>
        <w:spacing w:line="360" w:lineRule="auto"/>
        <w:ind w:left="0"/>
        <w:jc w:val="center"/>
        <w:rPr>
          <w:rFonts w:ascii="Arial" w:hAnsi="Arial" w:cs="Arial"/>
          <w:lang w:val="es-CL"/>
        </w:rPr>
      </w:pPr>
      <w:r w:rsidRPr="00AF1153">
        <w:rPr>
          <w:rFonts w:ascii="Arial" w:hAnsi="Arial" w:cs="Arial"/>
          <w:noProof/>
          <w:lang w:val="es-CL" w:eastAsia="es-CL"/>
        </w:rPr>
        <w:drawing>
          <wp:inline distT="0" distB="0" distL="0" distR="0" wp14:anchorId="2DA96810" wp14:editId="5709FA77">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8D429E1" w14:textId="77777777" w:rsidR="00AF1153" w:rsidRPr="00AF1153" w:rsidRDefault="00AF1153" w:rsidP="00AF1153">
      <w:pPr>
        <w:pStyle w:val="Prrafodelista"/>
        <w:spacing w:line="360" w:lineRule="auto"/>
        <w:ind w:left="0"/>
        <w:jc w:val="center"/>
        <w:rPr>
          <w:rFonts w:ascii="Arial" w:hAnsi="Arial" w:cs="Arial"/>
          <w:sz w:val="16"/>
          <w:szCs w:val="16"/>
          <w:lang w:val="es-CL"/>
        </w:rPr>
      </w:pPr>
      <w:r w:rsidRPr="00AF1153">
        <w:rPr>
          <w:rFonts w:ascii="Arial" w:hAnsi="Arial" w:cs="Arial"/>
          <w:sz w:val="16"/>
          <w:szCs w:val="16"/>
          <w:lang w:val="es-CL"/>
        </w:rPr>
        <w:t>Gráfico 5.20: Empresas que han obtenido Premio Pyme.</w:t>
      </w:r>
    </w:p>
    <w:p w14:paraId="5E5770BB" w14:textId="77777777" w:rsidR="00F64971" w:rsidRPr="008F4DD2" w:rsidRDefault="00F64971" w:rsidP="00A51666">
      <w:pPr>
        <w:pStyle w:val="Prrafodelista"/>
        <w:spacing w:line="360" w:lineRule="auto"/>
        <w:ind w:left="0"/>
        <w:jc w:val="both"/>
        <w:rPr>
          <w:rFonts w:ascii="Arial" w:hAnsi="Arial" w:cs="Arial"/>
          <w:lang w:val="es-CL"/>
        </w:rPr>
      </w:pPr>
    </w:p>
    <w:p w14:paraId="5B8CA786" w14:textId="77777777" w:rsidR="00F64971" w:rsidRPr="008F4DD2" w:rsidRDefault="00F64971" w:rsidP="00A51666">
      <w:pPr>
        <w:pStyle w:val="Prrafodelista"/>
        <w:spacing w:line="360" w:lineRule="auto"/>
        <w:ind w:left="0" w:firstLine="720"/>
        <w:jc w:val="both"/>
        <w:rPr>
          <w:rFonts w:ascii="Arial" w:hAnsi="Arial" w:cs="Arial"/>
          <w:lang w:val="es-CL"/>
        </w:rPr>
      </w:pPr>
      <w:r w:rsidRPr="008F4DD2">
        <w:rPr>
          <w:rFonts w:ascii="Arial" w:hAnsi="Arial" w:cs="Arial"/>
          <w:lang w:val="es-CL"/>
        </w:rPr>
        <w:t xml:space="preserve">Es evidente que en su gran mayoría, las empresas no han obtenido premios. Pero pese a esto, se nota un entusiasmo, por parte de los gerentes, a participar de en estas instancias. </w:t>
      </w:r>
    </w:p>
    <w:p w14:paraId="3E03A79B" w14:textId="77777777" w:rsidR="00F64971" w:rsidRPr="008F4DD2" w:rsidRDefault="00F64971" w:rsidP="00A51666">
      <w:pPr>
        <w:pStyle w:val="Prrafodelista"/>
        <w:spacing w:line="360" w:lineRule="auto"/>
        <w:ind w:left="0"/>
        <w:jc w:val="both"/>
        <w:rPr>
          <w:rFonts w:ascii="Arial" w:hAnsi="Arial" w:cs="Arial"/>
          <w:lang w:val="es-CL"/>
        </w:rPr>
      </w:pPr>
    </w:p>
    <w:p w14:paraId="2D41BCAD" w14:textId="77777777" w:rsidR="00F64971" w:rsidRPr="008F4DD2" w:rsidRDefault="005D0B23" w:rsidP="00C30A98">
      <w:pPr>
        <w:pStyle w:val="SubseccinTesis"/>
        <w:rPr>
          <w:lang w:val="es-CL"/>
        </w:rPr>
      </w:pPr>
      <w:r w:rsidRPr="008F4DD2">
        <w:rPr>
          <w:lang w:val="es-CL"/>
        </w:rPr>
        <w:t>Sitio Web</w:t>
      </w:r>
    </w:p>
    <w:p w14:paraId="4DF00ABE" w14:textId="77777777" w:rsidR="00F64971" w:rsidRPr="008F4DD2" w:rsidRDefault="00F64971" w:rsidP="00A51666">
      <w:pPr>
        <w:pStyle w:val="Prrafodelista"/>
        <w:spacing w:line="360" w:lineRule="auto"/>
        <w:ind w:left="66"/>
        <w:jc w:val="both"/>
        <w:rPr>
          <w:rFonts w:ascii="Arial" w:hAnsi="Arial" w:cs="Arial"/>
          <w:lang w:val="es-CL"/>
        </w:rPr>
      </w:pPr>
    </w:p>
    <w:p w14:paraId="0CD90952"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14:paraId="7D4750A6" w14:textId="77777777" w:rsidR="00F64971" w:rsidRPr="008F4DD2" w:rsidRDefault="00F64971" w:rsidP="00A51666">
      <w:pPr>
        <w:pStyle w:val="Prrafodelista"/>
        <w:spacing w:line="360" w:lineRule="auto"/>
        <w:ind w:left="66"/>
        <w:jc w:val="both"/>
        <w:rPr>
          <w:rFonts w:ascii="Arial" w:hAnsi="Arial" w:cs="Arial"/>
          <w:lang w:val="es-CL"/>
        </w:rPr>
      </w:pPr>
    </w:p>
    <w:p w14:paraId="33EDE38C"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Hoy, tener sitio en Internet, para una empresa, resulta casi obligatorio, ya que es parte esencial de la imagen corporativa de una organización. El no tener una, muc</w:t>
      </w:r>
      <w:r w:rsidR="005903C2" w:rsidRPr="008F4DD2">
        <w:rPr>
          <w:rFonts w:ascii="Arial" w:hAnsi="Arial" w:cs="Arial"/>
          <w:lang w:val="es-CL"/>
        </w:rPr>
        <w:t>has veces desprestigia y tilda</w:t>
      </w:r>
      <w:r w:rsidRPr="008F4DD2">
        <w:rPr>
          <w:rFonts w:ascii="Arial" w:hAnsi="Arial" w:cs="Arial"/>
          <w:lang w:val="es-CL"/>
        </w:rPr>
        <w:t xml:space="preserve"> a las entidades como “poco seria”. Es por esto que identificar el uso de esta herramienta es importante para entender las necesidades que pueden </w:t>
      </w:r>
      <w:r w:rsidRPr="008F4DD2">
        <w:rPr>
          <w:rFonts w:ascii="Arial" w:hAnsi="Arial" w:cs="Arial"/>
          <w:lang w:val="es-CL"/>
        </w:rPr>
        <w:lastRenderedPageBreak/>
        <w:t>llegar a tener los potenciales clientes, en términos de manejo de imagen y aprovechamiento de recursos que se encuentran a la mano.</w:t>
      </w:r>
    </w:p>
    <w:p w14:paraId="483F336C" w14:textId="77777777" w:rsidR="00F64971" w:rsidRPr="008F4DD2" w:rsidRDefault="00F64971" w:rsidP="00A51666">
      <w:pPr>
        <w:pStyle w:val="Prrafodelista"/>
        <w:spacing w:line="360" w:lineRule="auto"/>
        <w:ind w:left="66"/>
        <w:jc w:val="both"/>
        <w:rPr>
          <w:rFonts w:ascii="Arial" w:hAnsi="Arial" w:cs="Arial"/>
          <w:lang w:val="es-CL"/>
        </w:rPr>
      </w:pPr>
    </w:p>
    <w:p w14:paraId="3BA48D9A" w14:textId="77777777" w:rsidR="00F64971" w:rsidRDefault="00AF1153" w:rsidP="00AF1153">
      <w:pPr>
        <w:pStyle w:val="Prrafodelista"/>
        <w:spacing w:line="360" w:lineRule="auto"/>
        <w:ind w:left="66"/>
        <w:jc w:val="center"/>
        <w:rPr>
          <w:lang w:val="es-CL"/>
        </w:rPr>
      </w:pPr>
      <w:r w:rsidRPr="00AF1153">
        <w:rPr>
          <w:noProof/>
          <w:lang w:val="es-CL" w:eastAsia="es-CL"/>
        </w:rPr>
        <w:drawing>
          <wp:inline distT="0" distB="0" distL="0" distR="0" wp14:anchorId="34DA7A1A" wp14:editId="3C8B0D3D">
            <wp:extent cx="4999990" cy="2260812"/>
            <wp:effectExtent l="19050" t="0" r="10160" b="6138"/>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2D91ED8" w14:textId="77777777" w:rsidR="00AF1153" w:rsidRPr="00AF1153" w:rsidRDefault="00AF1153" w:rsidP="00AF1153">
      <w:pPr>
        <w:pStyle w:val="Prrafodelista"/>
        <w:spacing w:line="360" w:lineRule="auto"/>
        <w:ind w:left="66"/>
        <w:jc w:val="center"/>
        <w:rPr>
          <w:rFonts w:ascii="Arial" w:hAnsi="Arial" w:cs="Arial"/>
          <w:sz w:val="16"/>
          <w:szCs w:val="16"/>
          <w:lang w:val="es-CL"/>
        </w:rPr>
      </w:pPr>
      <w:r w:rsidRPr="00AF1153">
        <w:rPr>
          <w:rFonts w:ascii="Arial" w:hAnsi="Arial" w:cs="Arial"/>
          <w:sz w:val="16"/>
          <w:szCs w:val="16"/>
          <w:lang w:val="es-CL"/>
        </w:rPr>
        <w:t>Gráfico 5.21: Empresas con sitio web.</w:t>
      </w:r>
    </w:p>
    <w:p w14:paraId="4E810C66" w14:textId="77777777" w:rsidR="00F64971" w:rsidRPr="008F4DD2" w:rsidRDefault="00F64971" w:rsidP="00A51666">
      <w:pPr>
        <w:pStyle w:val="Prrafodelista"/>
        <w:spacing w:line="360" w:lineRule="auto"/>
        <w:ind w:left="66"/>
        <w:jc w:val="both"/>
        <w:rPr>
          <w:lang w:val="es-CL"/>
        </w:rPr>
      </w:pPr>
    </w:p>
    <w:p w14:paraId="47C58D48" w14:textId="77777777" w:rsidR="00F64971" w:rsidRPr="008F4DD2" w:rsidRDefault="00F64971" w:rsidP="00A51666">
      <w:pPr>
        <w:pStyle w:val="Prrafodelista"/>
        <w:spacing w:line="360" w:lineRule="auto"/>
        <w:ind w:left="66" w:firstLine="654"/>
        <w:jc w:val="both"/>
        <w:rPr>
          <w:rFonts w:ascii="Arial" w:hAnsi="Arial" w:cs="Arial"/>
          <w:lang w:val="es-CL"/>
        </w:rPr>
      </w:pPr>
      <w:r w:rsidRPr="008F4DD2">
        <w:rPr>
          <w:rFonts w:ascii="Arial" w:hAnsi="Arial" w:cs="Arial"/>
          <w:lang w:val="es-C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14:paraId="00C9D009" w14:textId="77777777" w:rsidR="00F64971" w:rsidRPr="008F4DD2" w:rsidRDefault="00F64971" w:rsidP="00A51666">
      <w:pPr>
        <w:pStyle w:val="Style-2"/>
        <w:spacing w:line="360" w:lineRule="auto"/>
        <w:contextualSpacing/>
        <w:jc w:val="both"/>
        <w:rPr>
          <w:rFonts w:ascii="Arial" w:hAnsi="Arial" w:cs="Arial"/>
          <w:bCs/>
          <w:iCs/>
          <w:color w:val="000000"/>
        </w:rPr>
      </w:pPr>
    </w:p>
    <w:p w14:paraId="593EAAAE" w14:textId="77777777" w:rsidR="00F64971" w:rsidRPr="008F4DD2" w:rsidRDefault="00F64971" w:rsidP="00A51666">
      <w:pPr>
        <w:pStyle w:val="Style-2"/>
        <w:spacing w:line="360" w:lineRule="auto"/>
        <w:contextualSpacing/>
        <w:jc w:val="both"/>
        <w:rPr>
          <w:rFonts w:ascii="Arial" w:hAnsi="Arial" w:cs="Arial"/>
          <w:bCs/>
          <w:iCs/>
          <w:color w:val="000000"/>
        </w:rPr>
      </w:pPr>
    </w:p>
    <w:p w14:paraId="5426C501" w14:textId="77777777" w:rsidR="00F64971" w:rsidRPr="008F4DD2" w:rsidRDefault="00F64971" w:rsidP="00C30A98">
      <w:pPr>
        <w:pStyle w:val="3ernivelsubtitulotesis"/>
      </w:pPr>
      <w:bookmarkStart w:id="17" w:name="_Toc320462457"/>
      <w:r w:rsidRPr="008F4DD2">
        <w:t>PERFIL DEL CLIENTE</w:t>
      </w:r>
      <w:bookmarkEnd w:id="17"/>
    </w:p>
    <w:p w14:paraId="6E609CF7" w14:textId="77777777" w:rsidR="00F64971" w:rsidRPr="008F4DD2" w:rsidRDefault="00F64971" w:rsidP="00A51666">
      <w:pPr>
        <w:pStyle w:val="Style-2"/>
        <w:spacing w:line="360" w:lineRule="auto"/>
        <w:contextualSpacing/>
        <w:jc w:val="both"/>
        <w:rPr>
          <w:rFonts w:ascii="Arial" w:hAnsi="Arial" w:cs="Arial"/>
          <w:bCs/>
          <w:iCs/>
          <w:color w:val="000000"/>
        </w:rPr>
      </w:pPr>
    </w:p>
    <w:p w14:paraId="0B729543" w14:textId="77777777" w:rsidR="005D0B23" w:rsidRPr="008F4DD2" w:rsidRDefault="005D0B23" w:rsidP="00A51666">
      <w:pPr>
        <w:pStyle w:val="Style-2"/>
        <w:spacing w:line="360" w:lineRule="auto"/>
        <w:ind w:firstLine="426"/>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14:paraId="45D4E39C" w14:textId="77777777" w:rsidR="00F64971" w:rsidRPr="008F4DD2" w:rsidRDefault="00F64971" w:rsidP="00A51666">
      <w:pPr>
        <w:pStyle w:val="Style-2"/>
        <w:spacing w:line="360" w:lineRule="auto"/>
        <w:ind w:left="66"/>
        <w:contextualSpacing/>
        <w:jc w:val="both"/>
        <w:rPr>
          <w:rFonts w:ascii="Arial" w:hAnsi="Arial" w:cs="Arial"/>
          <w:bCs/>
          <w:iCs/>
          <w:color w:val="000000"/>
        </w:rPr>
      </w:pPr>
    </w:p>
    <w:p w14:paraId="132CC153" w14:textId="77777777" w:rsidR="005903C2" w:rsidRPr="008F4DD2" w:rsidRDefault="005D0B23" w:rsidP="00C30A98">
      <w:pPr>
        <w:pStyle w:val="SubseccinTesis"/>
        <w:rPr>
          <w:lang w:val="es-CL"/>
        </w:rPr>
      </w:pPr>
      <w:r w:rsidRPr="008F4DD2">
        <w:rPr>
          <w:lang w:val="es-CL"/>
        </w:rPr>
        <w:t>Ubicación geográfica</w:t>
      </w:r>
    </w:p>
    <w:p w14:paraId="370144FA" w14:textId="77777777"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5D0B23" w:rsidRPr="008F4DD2">
        <w:rPr>
          <w:rFonts w:ascii="Arial" w:hAnsi="Arial" w:cs="Arial"/>
          <w:bCs/>
          <w:iCs/>
          <w:color w:val="000000"/>
        </w:rPr>
        <w:tab/>
      </w:r>
      <w:r w:rsidR="00200530" w:rsidRPr="008F4DD2">
        <w:rPr>
          <w:rFonts w:ascii="Arial" w:hAnsi="Arial" w:cs="Arial"/>
          <w:bCs/>
          <w:iCs/>
          <w:color w:val="000000"/>
        </w:rPr>
        <w:t>Entre la VIII región y la RM, principalmente la c</w:t>
      </w:r>
      <w:r w:rsidRPr="008F4DD2">
        <w:rPr>
          <w:rFonts w:ascii="Arial" w:hAnsi="Arial" w:cs="Arial"/>
          <w:bCs/>
          <w:iCs/>
          <w:color w:val="000000"/>
        </w:rPr>
        <w:t>iudad de</w:t>
      </w:r>
      <w:r w:rsidR="00200530" w:rsidRPr="008F4DD2">
        <w:rPr>
          <w:rFonts w:ascii="Arial" w:hAnsi="Arial" w:cs="Arial"/>
          <w:bCs/>
          <w:iCs/>
          <w:color w:val="000000"/>
        </w:rPr>
        <w:t xml:space="preserve"> Santiago, Región Metropolitana, es decir, la empresa que se encuentra cercana a las grandes capitales regionales del país.</w:t>
      </w:r>
    </w:p>
    <w:p w14:paraId="46BFEAA9" w14:textId="77777777" w:rsidR="005903C2" w:rsidRPr="008F4DD2" w:rsidRDefault="005903C2" w:rsidP="00A51666">
      <w:pPr>
        <w:pStyle w:val="Style-2"/>
        <w:spacing w:line="360" w:lineRule="auto"/>
        <w:contextualSpacing/>
        <w:jc w:val="both"/>
        <w:rPr>
          <w:rFonts w:ascii="Arial" w:hAnsi="Arial" w:cs="Arial"/>
          <w:bCs/>
          <w:iCs/>
          <w:color w:val="000000"/>
        </w:rPr>
      </w:pPr>
    </w:p>
    <w:p w14:paraId="4B9A25F1" w14:textId="77777777" w:rsidR="00961EFE" w:rsidRPr="008F4DD2" w:rsidRDefault="005D0B23" w:rsidP="00C30A98">
      <w:pPr>
        <w:pStyle w:val="SubseccinTesis"/>
        <w:rPr>
          <w:lang w:val="es-CL"/>
        </w:rPr>
      </w:pPr>
      <w:r w:rsidRPr="008F4DD2">
        <w:rPr>
          <w:lang w:val="es-CL"/>
        </w:rPr>
        <w:t>Tamaño de empresa</w:t>
      </w:r>
    </w:p>
    <w:p w14:paraId="73AE7281" w14:textId="77777777" w:rsidR="00961EFE" w:rsidRPr="008F4DD2" w:rsidRDefault="00961EFE"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Pequeña empresa con un volumen de ventas no superior a los 200 mil millones de pesos y con una cantidad de trabajadores que bordea las 10 personas.</w:t>
      </w:r>
    </w:p>
    <w:p w14:paraId="066BA48B" w14:textId="77777777" w:rsidR="00961EFE" w:rsidRPr="008F4DD2" w:rsidRDefault="00961EFE" w:rsidP="00C30A98">
      <w:pPr>
        <w:pStyle w:val="SubseccinTesis"/>
        <w:rPr>
          <w:lang w:val="es-CL"/>
        </w:rPr>
      </w:pPr>
    </w:p>
    <w:p w14:paraId="6A942EB4" w14:textId="77777777" w:rsidR="00961EFE" w:rsidRPr="008F4DD2" w:rsidRDefault="00961EFE" w:rsidP="00C30A98">
      <w:pPr>
        <w:pStyle w:val="SubseccinTesis"/>
        <w:rPr>
          <w:lang w:val="es-CL"/>
        </w:rPr>
      </w:pPr>
      <w:r w:rsidRPr="008F4DD2">
        <w:rPr>
          <w:lang w:val="es-CL"/>
        </w:rPr>
        <w:t>Tipo de empresa</w:t>
      </w:r>
    </w:p>
    <w:p w14:paraId="51D090CC" w14:textId="77777777"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961EFE" w:rsidRPr="008F4DD2">
        <w:rPr>
          <w:rFonts w:ascii="Arial" w:hAnsi="Arial" w:cs="Arial"/>
          <w:bCs/>
          <w:iCs/>
          <w:color w:val="000000"/>
        </w:rPr>
        <w:t xml:space="preserve">Indiferente del rubro, las empresas ya se encuentran formalizadas y ya pasaron el proceso de incubación de sus negocios. </w:t>
      </w:r>
    </w:p>
    <w:p w14:paraId="494FC10B" w14:textId="77777777" w:rsidR="00200530" w:rsidRPr="008F4DD2" w:rsidRDefault="00200530" w:rsidP="00A51666">
      <w:pPr>
        <w:pStyle w:val="Style-2"/>
        <w:spacing w:line="360" w:lineRule="auto"/>
        <w:contextualSpacing/>
        <w:jc w:val="both"/>
        <w:rPr>
          <w:rFonts w:ascii="Arial" w:hAnsi="Arial" w:cs="Arial"/>
          <w:bCs/>
          <w:iCs/>
          <w:color w:val="000000"/>
        </w:rPr>
      </w:pPr>
    </w:p>
    <w:p w14:paraId="13ADA228" w14:textId="77777777" w:rsidR="005903C2" w:rsidRPr="008F4DD2" w:rsidRDefault="00200530" w:rsidP="00C30A98">
      <w:pPr>
        <w:pStyle w:val="SubseccinTesis"/>
        <w:rPr>
          <w:lang w:val="es-CL"/>
        </w:rPr>
      </w:pPr>
      <w:r w:rsidRPr="008F4DD2">
        <w:rPr>
          <w:lang w:val="es-CL"/>
        </w:rPr>
        <w:t>Rubro</w:t>
      </w:r>
    </w:p>
    <w:p w14:paraId="0732A63C" w14:textId="77777777" w:rsidR="00200530" w:rsidRPr="008F4DD2" w:rsidRDefault="00200530"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No existe un rubro en particular que identifique a la empresa objetivo, pero si se puede descartar a aquellas presentes en la agricultura, manufactura, transporte y de servicios básicos.</w:t>
      </w:r>
    </w:p>
    <w:p w14:paraId="3D200D23" w14:textId="77777777" w:rsidR="00200530" w:rsidRPr="008F4DD2" w:rsidRDefault="00200530" w:rsidP="00A51666">
      <w:pPr>
        <w:pStyle w:val="Style-2"/>
        <w:spacing w:line="360" w:lineRule="auto"/>
        <w:contextualSpacing/>
        <w:jc w:val="both"/>
        <w:rPr>
          <w:rFonts w:ascii="Arial" w:hAnsi="Arial" w:cs="Arial"/>
          <w:bCs/>
          <w:iCs/>
          <w:color w:val="000000"/>
        </w:rPr>
      </w:pPr>
    </w:p>
    <w:p w14:paraId="11A4BA2E" w14:textId="77777777" w:rsidR="00200530" w:rsidRPr="008F4DD2" w:rsidRDefault="00E63C01" w:rsidP="00C30A98">
      <w:pPr>
        <w:pStyle w:val="SubseccinTesis"/>
        <w:rPr>
          <w:lang w:val="es-CL"/>
        </w:rPr>
      </w:pPr>
      <w:r w:rsidRPr="008F4DD2">
        <w:rPr>
          <w:lang w:val="es-CL"/>
        </w:rPr>
        <w:t>Intereses</w:t>
      </w:r>
    </w:p>
    <w:p w14:paraId="77872E9B" w14:textId="77777777" w:rsidR="00200530" w:rsidRPr="008F4DD2" w:rsidRDefault="001D575C"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14:paraId="1813DD7B" w14:textId="77777777" w:rsidR="005903C2" w:rsidRPr="008F4DD2" w:rsidRDefault="005903C2" w:rsidP="00A51666">
      <w:pPr>
        <w:pStyle w:val="Style-2"/>
        <w:spacing w:line="360" w:lineRule="auto"/>
        <w:ind w:left="66"/>
        <w:contextualSpacing/>
        <w:jc w:val="both"/>
        <w:rPr>
          <w:rFonts w:ascii="Arial" w:hAnsi="Arial" w:cs="Arial"/>
          <w:bCs/>
          <w:iCs/>
          <w:color w:val="000000"/>
        </w:rPr>
      </w:pPr>
    </w:p>
    <w:p w14:paraId="4D24842F" w14:textId="77777777" w:rsidR="005903C2" w:rsidRPr="008F4DD2" w:rsidRDefault="001D575C" w:rsidP="00A51666">
      <w:pPr>
        <w:pStyle w:val="Style-2"/>
        <w:spacing w:line="360" w:lineRule="auto"/>
        <w:ind w:firstLine="426"/>
        <w:contextualSpacing/>
        <w:jc w:val="both"/>
        <w:rPr>
          <w:rFonts w:ascii="Arial" w:hAnsi="Arial" w:cs="Arial"/>
          <w:bCs/>
          <w:iCs/>
          <w:color w:val="000000"/>
        </w:rPr>
      </w:pPr>
      <w:r w:rsidRPr="008F4DD2">
        <w:rPr>
          <w:rFonts w:ascii="Arial" w:hAnsi="Arial" w:cs="Arial"/>
          <w:bCs/>
          <w:iCs/>
          <w:color w:val="000000"/>
        </w:rPr>
        <w:t>Además, de las entrevistas realizadas</w:t>
      </w:r>
      <w:r w:rsidR="00E63C01" w:rsidRPr="008F4DD2">
        <w:rPr>
          <w:rFonts w:ascii="Arial" w:hAnsi="Arial" w:cs="Arial"/>
          <w:bCs/>
          <w:iCs/>
          <w:color w:val="000000"/>
        </w:rPr>
        <w:t xml:space="preserve"> a empresas postulantes al Premio Pyme 2010</w:t>
      </w:r>
      <w:r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Pr="008F4DD2">
        <w:rPr>
          <w:rFonts w:ascii="Arial" w:hAnsi="Arial" w:cs="Arial"/>
          <w:bCs/>
          <w:iCs/>
          <w:color w:val="000000"/>
        </w:rPr>
        <w:t xml:space="preserve"> comunes que presenta nuestro cliente objetivo, estas son:</w:t>
      </w:r>
    </w:p>
    <w:p w14:paraId="0CEFEA60" w14:textId="77777777" w:rsidR="001D575C" w:rsidRPr="008F4DD2" w:rsidRDefault="001D575C" w:rsidP="00A51666">
      <w:pPr>
        <w:pStyle w:val="Style-2"/>
        <w:spacing w:line="360" w:lineRule="auto"/>
        <w:ind w:left="66"/>
        <w:contextualSpacing/>
        <w:jc w:val="both"/>
        <w:rPr>
          <w:rFonts w:ascii="Arial" w:hAnsi="Arial" w:cs="Arial"/>
          <w:bCs/>
          <w:iCs/>
          <w:color w:val="000000"/>
        </w:rPr>
      </w:pPr>
    </w:p>
    <w:p w14:paraId="6AFF1C8B" w14:textId="77777777" w:rsidR="001D575C" w:rsidRPr="008F4DD2" w:rsidRDefault="001D575C" w:rsidP="00C30A98">
      <w:pPr>
        <w:pStyle w:val="SubseccinTesis"/>
        <w:rPr>
          <w:lang w:val="es-CL"/>
        </w:rPr>
      </w:pPr>
      <w:r w:rsidRPr="008F4DD2">
        <w:rPr>
          <w:lang w:val="es-CL"/>
        </w:rPr>
        <w:t xml:space="preserve">Acceso </w:t>
      </w:r>
      <w:r w:rsidR="00E3645F" w:rsidRPr="008F4DD2">
        <w:rPr>
          <w:lang w:val="es-CL"/>
        </w:rPr>
        <w:t>al</w:t>
      </w:r>
      <w:r w:rsidRPr="008F4DD2">
        <w:rPr>
          <w:lang w:val="es-CL"/>
        </w:rPr>
        <w:t xml:space="preserve"> financiamiento</w:t>
      </w:r>
      <w:r w:rsidR="00E63C01" w:rsidRPr="008F4DD2">
        <w:rPr>
          <w:lang w:val="es-CL"/>
        </w:rPr>
        <w:t xml:space="preserve"> y condiciones de pago</w:t>
      </w:r>
    </w:p>
    <w:p w14:paraId="57F6FF20" w14:textId="77777777" w:rsidR="001D575C" w:rsidRPr="008F4DD2" w:rsidRDefault="001D575C"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14:paraId="39A64791" w14:textId="77777777" w:rsidR="001D575C" w:rsidRPr="008F4DD2" w:rsidRDefault="001D575C" w:rsidP="00A51666">
      <w:pPr>
        <w:pStyle w:val="Style-2"/>
        <w:spacing w:line="360" w:lineRule="auto"/>
        <w:contextualSpacing/>
        <w:jc w:val="both"/>
        <w:rPr>
          <w:rFonts w:ascii="Arial" w:hAnsi="Arial" w:cs="Arial"/>
          <w:bCs/>
          <w:iCs/>
          <w:color w:val="000000"/>
        </w:rPr>
      </w:pPr>
    </w:p>
    <w:p w14:paraId="3B145074" w14:textId="77777777" w:rsidR="001D575C" w:rsidRPr="008F4DD2" w:rsidRDefault="005D0B23" w:rsidP="00C30A98">
      <w:pPr>
        <w:pStyle w:val="SubseccinTesis"/>
        <w:rPr>
          <w:lang w:val="es-CL"/>
        </w:rPr>
      </w:pPr>
      <w:r w:rsidRPr="008F4DD2">
        <w:rPr>
          <w:lang w:val="es-CL"/>
        </w:rPr>
        <w:t>Gestión de las personas</w:t>
      </w:r>
    </w:p>
    <w:p w14:paraId="155F569F" w14:textId="77777777" w:rsidR="00DE1145" w:rsidRPr="008F4DD2" w:rsidRDefault="00DE1145"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Mejorar la capacidad para seleccionar personal y prácticas que mejoren la calidad de este y la eficiencia productiva.</w:t>
      </w:r>
    </w:p>
    <w:p w14:paraId="058ADB7F" w14:textId="77777777" w:rsidR="00F509DC" w:rsidRPr="008F4DD2" w:rsidRDefault="00F509DC" w:rsidP="00A51666">
      <w:pPr>
        <w:pStyle w:val="Style-2"/>
        <w:spacing w:line="360" w:lineRule="auto"/>
        <w:ind w:left="709"/>
        <w:contextualSpacing/>
        <w:jc w:val="both"/>
        <w:rPr>
          <w:rFonts w:ascii="Arial" w:hAnsi="Arial" w:cs="Arial"/>
          <w:bCs/>
          <w:iCs/>
          <w:color w:val="000000"/>
        </w:rPr>
      </w:pPr>
    </w:p>
    <w:p w14:paraId="3B13406C" w14:textId="77777777" w:rsidR="00DE1145" w:rsidRPr="008F4DD2" w:rsidRDefault="00DE1145" w:rsidP="00C30A98">
      <w:pPr>
        <w:pStyle w:val="SubseccinTesis"/>
        <w:rPr>
          <w:lang w:val="es-CL"/>
        </w:rPr>
      </w:pPr>
      <w:r w:rsidRPr="008F4DD2">
        <w:rPr>
          <w:lang w:val="es-CL"/>
        </w:rPr>
        <w:t>Administración del negocio</w:t>
      </w:r>
    </w:p>
    <w:p w14:paraId="6C9B4C4B" w14:textId="77777777" w:rsidR="00DE1145" w:rsidRPr="008F4DD2" w:rsidRDefault="00DE1145" w:rsidP="00A51666">
      <w:pPr>
        <w:pStyle w:val="Style-2"/>
        <w:spacing w:line="360" w:lineRule="auto"/>
        <w:ind w:left="720"/>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14:paraId="1CCACA04" w14:textId="77777777" w:rsidR="00DE1145" w:rsidRPr="008F4DD2" w:rsidRDefault="00DE1145" w:rsidP="00A51666">
      <w:pPr>
        <w:pStyle w:val="Style-2"/>
        <w:spacing w:line="360" w:lineRule="auto"/>
        <w:contextualSpacing/>
        <w:jc w:val="both"/>
        <w:rPr>
          <w:rFonts w:ascii="Arial" w:hAnsi="Arial" w:cs="Arial"/>
          <w:bCs/>
          <w:iCs/>
          <w:color w:val="000000"/>
        </w:rPr>
      </w:pPr>
    </w:p>
    <w:p w14:paraId="2AB4BD2B" w14:textId="77777777" w:rsidR="004F6828" w:rsidRPr="008F4DD2" w:rsidRDefault="00F64971" w:rsidP="00C30A98">
      <w:pPr>
        <w:pStyle w:val="TITULOTESIS"/>
      </w:pPr>
      <w:r w:rsidRPr="008F4DD2">
        <w:rPr>
          <w:i/>
          <w:iCs/>
        </w:rPr>
        <w:br w:type="page"/>
      </w:r>
      <w:bookmarkStart w:id="18" w:name="_Toc320462458"/>
      <w:r w:rsidR="004F6828" w:rsidRPr="008F4DD2">
        <w:lastRenderedPageBreak/>
        <w:t>ANÁLISIS DE MERCADO</w:t>
      </w:r>
      <w:bookmarkEnd w:id="18"/>
    </w:p>
    <w:p w14:paraId="72C9D98F" w14:textId="77777777" w:rsidR="004F6828" w:rsidRPr="008F4DD2" w:rsidRDefault="004F6828" w:rsidP="00A51666">
      <w:pPr>
        <w:pStyle w:val="Style-2"/>
        <w:spacing w:line="360" w:lineRule="auto"/>
        <w:contextualSpacing/>
        <w:jc w:val="both"/>
        <w:rPr>
          <w:rFonts w:ascii="Arial" w:hAnsi="Arial" w:cs="Arial"/>
          <w:color w:val="000000"/>
        </w:rPr>
      </w:pPr>
    </w:p>
    <w:p w14:paraId="44AC32F8" w14:textId="77777777" w:rsidR="00630B7E" w:rsidRPr="008F4DD2" w:rsidRDefault="00630B7E"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 xml:space="preserve">Habiendo ya realizado </w:t>
      </w:r>
      <w:proofErr w:type="gramStart"/>
      <w:r w:rsidRPr="008F4DD2">
        <w:rPr>
          <w:rFonts w:ascii="Arial" w:hAnsi="Arial" w:cs="Arial"/>
          <w:color w:val="000000"/>
        </w:rPr>
        <w:t>una</w:t>
      </w:r>
      <w:proofErr w:type="gramEnd"/>
      <w:r w:rsidRPr="008F4DD2">
        <w:rPr>
          <w:rFonts w:ascii="Arial" w:hAnsi="Arial" w:cs="Arial"/>
          <w:color w:val="000000"/>
        </w:rPr>
        <w:t xml:space="preserve"> análisis exploratorio de los potenciales clientes a los que apunta el SAIM, y luego de crear un perfil de clientes, en este capítulo se presenta cómo se comporta en la actualidad el mercado de productos y servicios orientados al apoyo de las MIPES, en su conjuntos.</w:t>
      </w:r>
    </w:p>
    <w:p w14:paraId="1D2C1CDA" w14:textId="77777777" w:rsidR="00630B7E" w:rsidRPr="008F4DD2" w:rsidRDefault="00630B7E" w:rsidP="00A51666">
      <w:pPr>
        <w:pStyle w:val="Style-2"/>
        <w:spacing w:line="360" w:lineRule="auto"/>
        <w:contextualSpacing/>
        <w:jc w:val="both"/>
        <w:rPr>
          <w:rFonts w:ascii="Arial" w:hAnsi="Arial" w:cs="Arial"/>
          <w:color w:val="000000"/>
        </w:rPr>
      </w:pPr>
    </w:p>
    <w:p w14:paraId="405B98FC" w14:textId="77777777" w:rsidR="00630B7E" w:rsidRPr="008F4DD2" w:rsidRDefault="00630B7E"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existente en Chile.  </w:t>
      </w:r>
    </w:p>
    <w:p w14:paraId="1508C175" w14:textId="77777777" w:rsidR="00630B7E" w:rsidRPr="008F4DD2" w:rsidRDefault="00630B7E" w:rsidP="00A51666">
      <w:pPr>
        <w:pStyle w:val="Style-2"/>
        <w:spacing w:line="360" w:lineRule="auto"/>
        <w:contextualSpacing/>
        <w:jc w:val="both"/>
        <w:rPr>
          <w:rFonts w:ascii="Arial" w:hAnsi="Arial" w:cs="Arial"/>
          <w:color w:val="000000"/>
        </w:rPr>
      </w:pPr>
    </w:p>
    <w:p w14:paraId="0BF26B0A" w14:textId="77777777" w:rsidR="00630B7E" w:rsidRPr="008F4DD2" w:rsidRDefault="00630B7E" w:rsidP="00A51666">
      <w:pPr>
        <w:pStyle w:val="Style-2"/>
        <w:spacing w:line="360" w:lineRule="auto"/>
        <w:contextualSpacing/>
        <w:jc w:val="both"/>
        <w:rPr>
          <w:rFonts w:ascii="Arial" w:hAnsi="Arial" w:cs="Arial"/>
          <w:color w:val="000000"/>
        </w:rPr>
      </w:pPr>
    </w:p>
    <w:p w14:paraId="6E0127AF" w14:textId="77777777" w:rsidR="004F6828" w:rsidRPr="008F4DD2" w:rsidRDefault="00C30A98" w:rsidP="00556A77">
      <w:pPr>
        <w:pStyle w:val="Subttulotesis"/>
        <w:rPr>
          <w:lang w:val="es-CL"/>
        </w:rPr>
      </w:pPr>
      <w:bookmarkStart w:id="19" w:name="_Toc320462459"/>
      <w:r w:rsidRPr="008F4DD2">
        <w:rPr>
          <w:lang w:val="es-CL"/>
        </w:rPr>
        <w:t>Tamaño de mercado</w:t>
      </w:r>
      <w:bookmarkEnd w:id="19"/>
    </w:p>
    <w:p w14:paraId="3D5C6899" w14:textId="77777777" w:rsidR="004F6828" w:rsidRPr="008F4DD2" w:rsidRDefault="004F6828" w:rsidP="00A51666">
      <w:pPr>
        <w:pStyle w:val="Style-2"/>
        <w:spacing w:line="360" w:lineRule="auto"/>
        <w:contextualSpacing/>
        <w:jc w:val="both"/>
        <w:rPr>
          <w:rFonts w:ascii="Arial" w:hAnsi="Arial" w:cs="Arial"/>
          <w:bCs/>
          <w:iCs/>
          <w:color w:val="000000"/>
        </w:rPr>
      </w:pPr>
    </w:p>
    <w:p w14:paraId="1D259186"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14:paraId="454C7049" w14:textId="77777777" w:rsidR="00E3645F" w:rsidRPr="008F4DD2" w:rsidRDefault="00E3645F" w:rsidP="00A51666">
      <w:pPr>
        <w:pStyle w:val="Style-2"/>
        <w:spacing w:line="360" w:lineRule="auto"/>
        <w:ind w:firstLine="720"/>
        <w:contextualSpacing/>
        <w:jc w:val="both"/>
        <w:rPr>
          <w:rFonts w:ascii="Arial" w:hAnsi="Arial" w:cs="Arial"/>
          <w:color w:val="000000"/>
        </w:rPr>
      </w:pPr>
    </w:p>
    <w:p w14:paraId="207C799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14:paraId="62522E63" w14:textId="77777777" w:rsidR="004F6828" w:rsidRPr="008F4DD2" w:rsidRDefault="004F6828" w:rsidP="00A51666">
      <w:pPr>
        <w:pStyle w:val="Style-6"/>
        <w:spacing w:line="360" w:lineRule="auto"/>
        <w:ind w:left="720"/>
        <w:contextualSpacing/>
        <w:jc w:val="both"/>
        <w:rPr>
          <w:rFonts w:ascii="Arial" w:hAnsi="Arial" w:cs="Arial"/>
          <w:color w:val="000000"/>
        </w:rPr>
      </w:pPr>
    </w:p>
    <w:p w14:paraId="05CA6835"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14:paraId="410C5D5F" w14:textId="77777777" w:rsidR="004F6828" w:rsidRPr="008F4DD2" w:rsidRDefault="004F6828" w:rsidP="00A51666">
      <w:pPr>
        <w:pStyle w:val="Style-2"/>
        <w:spacing w:line="360" w:lineRule="auto"/>
        <w:contextualSpacing/>
        <w:jc w:val="both"/>
        <w:rPr>
          <w:rFonts w:ascii="Arial" w:hAnsi="Arial" w:cs="Arial"/>
          <w:color w:val="000000"/>
        </w:rPr>
      </w:pPr>
    </w:p>
    <w:p w14:paraId="1266CE1F" w14:textId="77777777" w:rsidR="004F6828" w:rsidRPr="008F4DD2" w:rsidRDefault="004F6828" w:rsidP="00A51666">
      <w:pPr>
        <w:pStyle w:val="Style-2"/>
        <w:spacing w:line="360" w:lineRule="auto"/>
        <w:contextualSpacing/>
        <w:jc w:val="both"/>
        <w:rPr>
          <w:rFonts w:ascii="Arial" w:hAnsi="Arial" w:cs="Arial"/>
          <w:color w:val="000000"/>
        </w:rPr>
      </w:pPr>
    </w:p>
    <w:p w14:paraId="0CFE2F1E" w14:textId="77777777" w:rsidR="004F6828" w:rsidRPr="008F4DD2" w:rsidRDefault="00556A77" w:rsidP="00556A77">
      <w:pPr>
        <w:pStyle w:val="Subttulotesis"/>
        <w:rPr>
          <w:lang w:val="es-CL"/>
        </w:rPr>
      </w:pPr>
      <w:bookmarkStart w:id="20" w:name="_Toc320462460"/>
      <w:r w:rsidRPr="008F4DD2">
        <w:rPr>
          <w:lang w:val="es-CL"/>
        </w:rPr>
        <w:t>Situación actual</w:t>
      </w:r>
      <w:bookmarkEnd w:id="20"/>
    </w:p>
    <w:p w14:paraId="0E6239B0" w14:textId="77777777" w:rsidR="004F6828" w:rsidRPr="008F4DD2" w:rsidRDefault="004F6828" w:rsidP="00A51666">
      <w:pPr>
        <w:pStyle w:val="Style-2"/>
        <w:spacing w:line="360" w:lineRule="auto"/>
        <w:contextualSpacing/>
        <w:jc w:val="both"/>
        <w:rPr>
          <w:rFonts w:ascii="Arial" w:hAnsi="Arial" w:cs="Arial"/>
          <w:color w:val="000000"/>
        </w:rPr>
      </w:pPr>
    </w:p>
    <w:p w14:paraId="694BD9B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actualidad, en Chile, existe una batería de instituciones orientadas al apoyo de empresas nacionales y sus trabajadores, en particular a aquellos más desvalidos y con mayores necesidades. Dentro de este análisis sólo serán relevantes los instrumentos de ayuda a las empresas pertenecientes a las MIPES y todos los actores involucrados en ellas, ya sean empleados, gerentes, dueños o administradores.</w:t>
      </w:r>
    </w:p>
    <w:p w14:paraId="1DEC5E4F"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14:paraId="0FEAB6D9" w14:textId="77777777" w:rsidR="004F6828" w:rsidRPr="008F4DD2" w:rsidRDefault="004F6828" w:rsidP="00A51666">
      <w:pPr>
        <w:pStyle w:val="Style-2"/>
        <w:spacing w:line="360" w:lineRule="auto"/>
        <w:contextualSpacing/>
        <w:jc w:val="both"/>
        <w:rPr>
          <w:rFonts w:ascii="Arial" w:hAnsi="Arial" w:cs="Arial"/>
          <w:color w:val="000000"/>
        </w:rPr>
      </w:pPr>
    </w:p>
    <w:p w14:paraId="3A755483"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SENCE</w:t>
      </w:r>
    </w:p>
    <w:p w14:paraId="4237E97A"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FOSIS</w:t>
      </w:r>
    </w:p>
    <w:p w14:paraId="7604B686"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CORFO</w:t>
      </w:r>
    </w:p>
    <w:p w14:paraId="2DDB1E47"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SERCOTEC</w:t>
      </w:r>
    </w:p>
    <w:p w14:paraId="4A255D56"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INDAP</w:t>
      </w:r>
    </w:p>
    <w:p w14:paraId="167A9A64" w14:textId="77777777" w:rsidR="004F6828" w:rsidRPr="008F4DD2" w:rsidRDefault="004F6828" w:rsidP="00A51666">
      <w:pPr>
        <w:pStyle w:val="Style-2"/>
        <w:spacing w:line="360" w:lineRule="auto"/>
        <w:ind w:left="720"/>
        <w:contextualSpacing/>
        <w:jc w:val="both"/>
        <w:rPr>
          <w:rFonts w:ascii="Arial" w:hAnsi="Arial" w:cs="Arial"/>
          <w:color w:val="000000"/>
        </w:rPr>
      </w:pPr>
    </w:p>
    <w:p w14:paraId="7881A240" w14:textId="77777777"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14:paraId="203A6CBC" w14:textId="77777777" w:rsidR="00630B7E" w:rsidRPr="008F4DD2" w:rsidRDefault="00630B7E" w:rsidP="00A51666">
      <w:pPr>
        <w:pStyle w:val="Style-2"/>
        <w:spacing w:line="360" w:lineRule="auto"/>
        <w:ind w:firstLine="360"/>
        <w:contextualSpacing/>
        <w:jc w:val="both"/>
        <w:rPr>
          <w:rFonts w:ascii="Arial" w:hAnsi="Arial" w:cs="Arial"/>
          <w:color w:val="000000"/>
        </w:rPr>
      </w:pPr>
    </w:p>
    <w:p w14:paraId="7C6A28F5"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noProof/>
          <w:color w:val="000000"/>
        </w:rPr>
        <w:lastRenderedPageBreak/>
        <w:drawing>
          <wp:inline distT="0" distB="0" distL="0" distR="0" wp14:anchorId="3D87B62D" wp14:editId="1A64AE19">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4"/>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14:paraId="0FB235D8" w14:textId="77777777" w:rsidR="00E3645F" w:rsidRPr="008F4DD2" w:rsidRDefault="00E3645F"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14:paraId="42C8563E" w14:textId="77777777" w:rsidR="004F6828" w:rsidRPr="008F4DD2" w:rsidRDefault="004F6828" w:rsidP="00A51666">
      <w:pPr>
        <w:pStyle w:val="Style-2"/>
        <w:spacing w:line="360" w:lineRule="auto"/>
        <w:contextualSpacing/>
        <w:jc w:val="both"/>
        <w:rPr>
          <w:rFonts w:ascii="Arial" w:hAnsi="Arial" w:cs="Arial"/>
          <w:color w:val="000000"/>
        </w:rPr>
      </w:pPr>
    </w:p>
    <w:p w14:paraId="1AA159E6" w14:textId="77777777" w:rsidR="00630B7E" w:rsidRPr="008F4DD2" w:rsidRDefault="00630B7E" w:rsidP="00A51666">
      <w:pPr>
        <w:pStyle w:val="Style-2"/>
        <w:spacing w:line="360" w:lineRule="auto"/>
        <w:contextualSpacing/>
        <w:jc w:val="both"/>
        <w:rPr>
          <w:rFonts w:ascii="Arial" w:hAnsi="Arial" w:cs="Arial"/>
          <w:color w:val="000000"/>
        </w:rPr>
      </w:pPr>
    </w:p>
    <w:p w14:paraId="3B028A12"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Cada una de estas organizaciones cuenta con distintas herramientas y marcos legales, como se detalla a continuación.</w:t>
      </w:r>
    </w:p>
    <w:p w14:paraId="6B77B33F" w14:textId="77777777" w:rsidR="004F6828" w:rsidRPr="008F4DD2" w:rsidRDefault="004F6828" w:rsidP="00A51666">
      <w:pPr>
        <w:pStyle w:val="Style-2"/>
        <w:spacing w:line="360" w:lineRule="auto"/>
        <w:contextualSpacing/>
        <w:jc w:val="both"/>
        <w:rPr>
          <w:rFonts w:ascii="Arial" w:hAnsi="Arial" w:cs="Arial"/>
          <w:color w:val="000000"/>
        </w:rPr>
      </w:pPr>
    </w:p>
    <w:p w14:paraId="6A246880" w14:textId="77777777" w:rsidR="004F6828" w:rsidRPr="008F4DD2" w:rsidRDefault="004F6828" w:rsidP="00556A77">
      <w:pPr>
        <w:pStyle w:val="SubseccinTesis"/>
        <w:rPr>
          <w:lang w:val="es-CL"/>
        </w:rPr>
      </w:pPr>
      <w:r w:rsidRPr="008F4DD2">
        <w:rPr>
          <w:lang w:val="es-CL"/>
        </w:rPr>
        <w:t>SENCE</w:t>
      </w:r>
    </w:p>
    <w:p w14:paraId="11C9F701" w14:textId="77777777" w:rsidR="004F6828" w:rsidRPr="008F4DD2" w:rsidRDefault="004F6828" w:rsidP="00A51666">
      <w:pPr>
        <w:pStyle w:val="Style-2"/>
        <w:spacing w:line="360" w:lineRule="auto"/>
        <w:contextualSpacing/>
        <w:jc w:val="both"/>
        <w:rPr>
          <w:rFonts w:ascii="Arial" w:hAnsi="Arial" w:cs="Arial"/>
          <w:b/>
          <w:color w:val="000000"/>
        </w:rPr>
      </w:pPr>
    </w:p>
    <w:p w14:paraId="0C15A88C"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través del Servicio Nacional de Capacitación y Empleo, SENCE, se busca de alguna forma a contribuir mediante la utilización de políticas públicas a mejorar la competitividad de las empresas y a poder aumentar el grado de empleabilidad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14:paraId="35EFCBC4" w14:textId="77777777" w:rsidR="004F6828" w:rsidRPr="008F4DD2" w:rsidRDefault="004F6828" w:rsidP="00A51666">
      <w:pPr>
        <w:pStyle w:val="Style-2"/>
        <w:spacing w:line="360" w:lineRule="auto"/>
        <w:contextualSpacing/>
        <w:jc w:val="both"/>
        <w:rPr>
          <w:rFonts w:ascii="Arial" w:hAnsi="Arial" w:cs="Arial"/>
          <w:color w:val="000000"/>
        </w:rPr>
      </w:pPr>
    </w:p>
    <w:p w14:paraId="4B68EDE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 importante destacar que  los objetivos del SENCE  están orientados a: </w:t>
      </w:r>
    </w:p>
    <w:p w14:paraId="137C8121"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14:paraId="2A729546"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Administrar los beneficios de la franquicia tributaria.</w:t>
      </w:r>
    </w:p>
    <w:p w14:paraId="08D56072"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Aumentar la empleabilidad de las personas permitiendo que estas tengan más y mejores oportunidades de trabajo.</w:t>
      </w:r>
    </w:p>
    <w:p w14:paraId="7CE1A9DC"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lastRenderedPageBreak/>
        <w:t>Implementar instrumentos  de política activa que faciliten la inserción laboral.</w:t>
      </w:r>
    </w:p>
    <w:p w14:paraId="783E62D1"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14:paraId="0C61DC8C" w14:textId="77777777" w:rsidR="004F6828" w:rsidRPr="008F4DD2" w:rsidRDefault="004F6828" w:rsidP="00A51666">
      <w:pPr>
        <w:pStyle w:val="Style-2"/>
        <w:spacing w:line="360" w:lineRule="auto"/>
        <w:contextualSpacing/>
        <w:jc w:val="both"/>
        <w:rPr>
          <w:rFonts w:ascii="Arial" w:hAnsi="Arial" w:cs="Arial"/>
          <w:color w:val="000000"/>
        </w:rPr>
      </w:pPr>
    </w:p>
    <w:p w14:paraId="21569AA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14:paraId="12772666" w14:textId="77777777" w:rsidR="004F6828" w:rsidRPr="008F4DD2" w:rsidRDefault="004F6828" w:rsidP="00A51666">
      <w:pPr>
        <w:pStyle w:val="Style-2"/>
        <w:spacing w:line="360" w:lineRule="auto"/>
        <w:contextualSpacing/>
        <w:jc w:val="both"/>
        <w:rPr>
          <w:rFonts w:ascii="Arial" w:hAnsi="Arial" w:cs="Arial"/>
          <w:color w:val="000000"/>
        </w:rPr>
      </w:pPr>
    </w:p>
    <w:p w14:paraId="0008DFF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14:paraId="6F84B017" w14:textId="77777777" w:rsidR="004F6828" w:rsidRPr="008F4DD2" w:rsidRDefault="004F6828" w:rsidP="00A51666">
      <w:pPr>
        <w:pStyle w:val="Style-2"/>
        <w:spacing w:line="360" w:lineRule="auto"/>
        <w:contextualSpacing/>
        <w:jc w:val="both"/>
        <w:rPr>
          <w:rFonts w:ascii="Arial" w:hAnsi="Arial" w:cs="Arial"/>
          <w:color w:val="000000"/>
        </w:rPr>
      </w:pPr>
    </w:p>
    <w:p w14:paraId="5064466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OTEC son personas jurídicas cuyo único objeto social es realizar actividades de capacitación y pueden ser contratadas  directamente por las empresas para ejercer dicha acción.</w:t>
      </w:r>
    </w:p>
    <w:p w14:paraId="31ED17F6" w14:textId="77777777" w:rsidR="004F6828" w:rsidRPr="008F4DD2" w:rsidRDefault="004F6828" w:rsidP="00A51666">
      <w:pPr>
        <w:pStyle w:val="Style-2"/>
        <w:spacing w:line="360" w:lineRule="auto"/>
        <w:contextualSpacing/>
        <w:jc w:val="both"/>
        <w:rPr>
          <w:rFonts w:ascii="Arial" w:hAnsi="Arial" w:cs="Arial"/>
          <w:color w:val="000000"/>
        </w:rPr>
      </w:pPr>
    </w:p>
    <w:p w14:paraId="6FBD039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14:paraId="413FC625"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Franquicia Tributaria para la Capacitación.</w:t>
      </w:r>
    </w:p>
    <w:p w14:paraId="46A150E2"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proofErr w:type="spellStart"/>
      <w:r w:rsidRPr="008F4DD2">
        <w:rPr>
          <w:rFonts w:ascii="Arial" w:hAnsi="Arial" w:cs="Arial"/>
          <w:color w:val="000000"/>
        </w:rPr>
        <w:t>Foncap</w:t>
      </w:r>
      <w:proofErr w:type="spellEnd"/>
      <w:r w:rsidRPr="008F4DD2">
        <w:rPr>
          <w:rFonts w:ascii="Arial" w:hAnsi="Arial" w:cs="Arial"/>
          <w:color w:val="000000"/>
        </w:rPr>
        <w:t xml:space="preserve"> Microempresa</w:t>
      </w:r>
    </w:p>
    <w:p w14:paraId="35A8C6F8"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Emprende.</w:t>
      </w:r>
    </w:p>
    <w:p w14:paraId="26E5DBE8"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MIPE.</w:t>
      </w:r>
    </w:p>
    <w:p w14:paraId="5B321584"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NTIC.</w:t>
      </w:r>
    </w:p>
    <w:p w14:paraId="2B7058AC"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Becas  Franquicia Tributaria.</w:t>
      </w:r>
    </w:p>
    <w:p w14:paraId="100691A8" w14:textId="77777777" w:rsidR="004F6828" w:rsidRPr="008F4DD2" w:rsidRDefault="004F6828" w:rsidP="00A51666">
      <w:pPr>
        <w:pStyle w:val="Style-2"/>
        <w:spacing w:line="360" w:lineRule="auto"/>
        <w:contextualSpacing/>
        <w:jc w:val="both"/>
        <w:rPr>
          <w:rFonts w:ascii="Arial" w:hAnsi="Arial" w:cs="Arial"/>
          <w:color w:val="000000"/>
        </w:rPr>
      </w:pPr>
    </w:p>
    <w:p w14:paraId="670EA555" w14:textId="77777777" w:rsidR="00630B7E" w:rsidRPr="008F4DD2" w:rsidRDefault="00630B7E" w:rsidP="00A51666">
      <w:pPr>
        <w:pStyle w:val="Style-2"/>
        <w:spacing w:line="360" w:lineRule="auto"/>
        <w:contextualSpacing/>
        <w:jc w:val="both"/>
        <w:rPr>
          <w:rFonts w:ascii="Arial" w:hAnsi="Arial" w:cs="Arial"/>
          <w:color w:val="000000"/>
        </w:rPr>
      </w:pPr>
    </w:p>
    <w:p w14:paraId="37E99CC6" w14:textId="77777777" w:rsidR="008B3A94" w:rsidRPr="008F4DD2" w:rsidRDefault="008B3A94" w:rsidP="00556A77">
      <w:pPr>
        <w:pStyle w:val="SubseccinTesis"/>
        <w:rPr>
          <w:lang w:val="es-CL"/>
        </w:rPr>
      </w:pPr>
      <w:r w:rsidRPr="008F4DD2">
        <w:rPr>
          <w:lang w:val="es-CL"/>
        </w:rPr>
        <w:t>SENSE y Franquicia Tributaria</w:t>
      </w:r>
    </w:p>
    <w:p w14:paraId="18302B2E" w14:textId="77777777" w:rsidR="008B3A94" w:rsidRPr="008F4DD2" w:rsidRDefault="008B3A94" w:rsidP="00A51666">
      <w:pPr>
        <w:spacing w:line="360" w:lineRule="auto"/>
        <w:jc w:val="both"/>
        <w:rPr>
          <w:rFonts w:ascii="Arial" w:hAnsi="Arial" w:cs="Arial"/>
          <w:color w:val="000000"/>
          <w:lang w:val="es-CL"/>
        </w:rPr>
      </w:pPr>
    </w:p>
    <w:p w14:paraId="0AF52F9F" w14:textId="77777777" w:rsidR="0049503B" w:rsidRPr="008F4DD2" w:rsidRDefault="008B3A94" w:rsidP="00A51666">
      <w:pPr>
        <w:spacing w:line="360" w:lineRule="auto"/>
        <w:jc w:val="both"/>
        <w:rPr>
          <w:rFonts w:ascii="Arial" w:hAnsi="Arial" w:cs="Arial"/>
          <w:color w:val="000000"/>
          <w:lang w:val="es-CL"/>
        </w:rPr>
      </w:pPr>
      <w:r w:rsidRPr="008F4DD2">
        <w:rPr>
          <w:rFonts w:ascii="Arial" w:hAnsi="Arial" w:cs="Arial"/>
          <w:color w:val="000000"/>
          <w:lang w:val="es-CL"/>
        </w:rPr>
        <w:tab/>
        <w:t>En la actualidad, SENSE, con el estímulo del actual Gobierno, prepara una serie de modificaciones orientadas al uso de la franquicia tributaria por parte de las MI</w:t>
      </w:r>
      <w:r w:rsidR="0049503B" w:rsidRPr="008F4DD2">
        <w:rPr>
          <w:rFonts w:ascii="Arial" w:hAnsi="Arial" w:cs="Arial"/>
          <w:color w:val="000000"/>
          <w:lang w:val="es-CL"/>
        </w:rPr>
        <w:t>PES, en vista del poco uso de este beneficio.</w:t>
      </w:r>
    </w:p>
    <w:p w14:paraId="7B30AB2B" w14:textId="77777777" w:rsidR="0049503B" w:rsidRPr="008F4DD2" w:rsidRDefault="0049503B" w:rsidP="00A51666">
      <w:pPr>
        <w:spacing w:line="360" w:lineRule="auto"/>
        <w:jc w:val="both"/>
        <w:rPr>
          <w:rFonts w:ascii="Arial" w:hAnsi="Arial" w:cs="Arial"/>
          <w:color w:val="000000"/>
          <w:lang w:val="es-CL"/>
        </w:rPr>
      </w:pPr>
    </w:p>
    <w:p w14:paraId="15238A9B" w14:textId="77777777" w:rsidR="0049503B" w:rsidRPr="008F4DD2" w:rsidRDefault="0049503B" w:rsidP="00A51666">
      <w:pPr>
        <w:spacing w:line="360" w:lineRule="auto"/>
        <w:jc w:val="both"/>
        <w:rPr>
          <w:rFonts w:ascii="Arial" w:hAnsi="Arial" w:cs="Arial"/>
          <w:color w:val="000000"/>
          <w:lang w:val="es-CL"/>
        </w:rPr>
      </w:pPr>
      <w:r w:rsidRPr="008F4DD2">
        <w:rPr>
          <w:rFonts w:ascii="Arial" w:hAnsi="Arial" w:cs="Arial"/>
          <w:color w:val="000000"/>
          <w:lang w:val="es-CL"/>
        </w:rPr>
        <w:lastRenderedPageBreak/>
        <w:tab/>
        <w:t xml:space="preserve">El actual director del SENCE, José Miguel </w:t>
      </w:r>
      <w:proofErr w:type="spellStart"/>
      <w:r w:rsidRPr="008F4DD2">
        <w:rPr>
          <w:rFonts w:ascii="Arial" w:hAnsi="Arial" w:cs="Arial"/>
          <w:color w:val="000000"/>
          <w:lang w:val="es-CL"/>
        </w:rPr>
        <w:t>Berguño</w:t>
      </w:r>
      <w:proofErr w:type="spellEnd"/>
      <w:r w:rsidRPr="008F4DD2">
        <w:rPr>
          <w:rFonts w:ascii="Arial" w:hAnsi="Arial" w:cs="Arial"/>
          <w:color w:val="000000"/>
          <w:lang w:val="es-CL"/>
        </w:rPr>
        <w:t>, ha establecido como meta, capacitar a 5 millones de personas durante los 4 años correspondientes al mandato de Sebastian Piñera. Cifra que dista de los 930 mil capacitados en 2009.</w:t>
      </w:r>
    </w:p>
    <w:p w14:paraId="0F892B10" w14:textId="77777777" w:rsidR="0049503B" w:rsidRPr="008F4DD2" w:rsidRDefault="0049503B" w:rsidP="00A51666">
      <w:pPr>
        <w:spacing w:line="360" w:lineRule="auto"/>
        <w:jc w:val="both"/>
        <w:rPr>
          <w:rFonts w:ascii="Arial" w:hAnsi="Arial" w:cs="Arial"/>
          <w:color w:val="000000"/>
          <w:lang w:val="es-CL"/>
        </w:rPr>
      </w:pPr>
    </w:p>
    <w:p w14:paraId="1C45B49F"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Aparte de los cambios en la franquicia, se está trabajando bonos de capacitación, los cuales están dirigidos a los dueños de MIPES y sus trabajadores. Hoy, se están desarrollando planes piloto en cuatro regiones para los trabajadores activos (Antofagasta, Metropolitana, Maule y </w:t>
      </w:r>
      <w:proofErr w:type="spellStart"/>
      <w:r w:rsidRPr="008F4DD2">
        <w:rPr>
          <w:rFonts w:ascii="Arial" w:hAnsi="Arial" w:cs="Arial"/>
          <w:color w:val="000000"/>
          <w:lang w:val="es-CL"/>
        </w:rPr>
        <w:t>Bío</w:t>
      </w:r>
      <w:proofErr w:type="spellEnd"/>
      <w:r w:rsidRPr="008F4DD2">
        <w:rPr>
          <w:rFonts w:ascii="Arial" w:hAnsi="Arial" w:cs="Arial"/>
          <w:color w:val="000000"/>
          <w:lang w:val="es-CL"/>
        </w:rPr>
        <w:t xml:space="preserve"> </w:t>
      </w:r>
      <w:proofErr w:type="spellStart"/>
      <w:r w:rsidRPr="008F4DD2">
        <w:rPr>
          <w:rFonts w:ascii="Arial" w:hAnsi="Arial" w:cs="Arial"/>
          <w:color w:val="000000"/>
          <w:lang w:val="es-CL"/>
        </w:rPr>
        <w:t>Bío</w:t>
      </w:r>
      <w:proofErr w:type="spellEnd"/>
      <w:r w:rsidRPr="008F4DD2">
        <w:rPr>
          <w:rFonts w:ascii="Arial" w:hAnsi="Arial" w:cs="Arial"/>
          <w:color w:val="000000"/>
          <w:lang w:val="es-CL"/>
        </w:rPr>
        <w:t>) y para los dueños de empresas de menor tamaño en las regiones de Atacama, Valparaíso, Metropolitana y Punta Arenas.</w:t>
      </w:r>
    </w:p>
    <w:p w14:paraId="392EE6E4" w14:textId="77777777" w:rsidR="00630B7E" w:rsidRPr="008F4DD2" w:rsidRDefault="00630B7E" w:rsidP="00A51666">
      <w:pPr>
        <w:spacing w:line="360" w:lineRule="auto"/>
        <w:ind w:firstLine="720"/>
        <w:jc w:val="both"/>
        <w:rPr>
          <w:rFonts w:ascii="Arial" w:hAnsi="Arial" w:cs="Arial"/>
          <w:color w:val="000000"/>
          <w:lang w:val="es-CL"/>
        </w:rPr>
      </w:pPr>
    </w:p>
    <w:p w14:paraId="575C9C55"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El bono opera como un </w:t>
      </w:r>
      <w:proofErr w:type="spellStart"/>
      <w:r w:rsidRPr="008F4DD2">
        <w:rPr>
          <w:rFonts w:ascii="Arial" w:hAnsi="Arial" w:cs="Arial"/>
          <w:color w:val="000000"/>
          <w:lang w:val="es-CL"/>
        </w:rPr>
        <w:t>voucher</w:t>
      </w:r>
      <w:proofErr w:type="spellEnd"/>
      <w:r w:rsidRPr="008F4DD2">
        <w:rPr>
          <w:rFonts w:ascii="Arial" w:hAnsi="Arial" w:cs="Arial"/>
          <w:color w:val="000000"/>
          <w:lang w:val="es-CL"/>
        </w:rPr>
        <w:t xml:space="preserve"> de capacitación que los trabajadores pueden comprar dentro de una red cerr</w:t>
      </w:r>
      <w:r w:rsidR="00630B7E" w:rsidRPr="008F4DD2">
        <w:rPr>
          <w:rFonts w:ascii="Arial" w:hAnsi="Arial" w:cs="Arial"/>
          <w:color w:val="000000"/>
          <w:lang w:val="es-CL"/>
        </w:rPr>
        <w:t>ada de prestadores, definida por</w:t>
      </w:r>
      <w:r w:rsidRPr="008F4DD2">
        <w:rPr>
          <w:rFonts w:ascii="Arial" w:hAnsi="Arial" w:cs="Arial"/>
          <w:color w:val="000000"/>
          <w:lang w:val="es-CL"/>
        </w:rPr>
        <w:t xml:space="preserve"> </w:t>
      </w:r>
      <w:r w:rsidR="00630B7E" w:rsidRPr="008F4DD2">
        <w:rPr>
          <w:rFonts w:ascii="Arial" w:hAnsi="Arial" w:cs="Arial"/>
          <w:color w:val="000000"/>
          <w:lang w:val="es-CL"/>
        </w:rPr>
        <w:t>SENCE,</w:t>
      </w:r>
      <w:r w:rsidRPr="008F4DD2">
        <w:rPr>
          <w:rFonts w:ascii="Arial" w:hAnsi="Arial" w:cs="Arial"/>
          <w:color w:val="000000"/>
          <w:lang w:val="es-CL"/>
        </w:rPr>
        <w:t xml:space="preserve"> a través de un proceso de licitación. En ese proceso, las OTEC y otras instituciones deben presentar sus propuestas metodológicas y </w:t>
      </w:r>
      <w:r w:rsidR="00630B7E" w:rsidRPr="008F4DD2">
        <w:rPr>
          <w:rFonts w:ascii="Arial" w:hAnsi="Arial" w:cs="Arial"/>
          <w:color w:val="000000"/>
          <w:lang w:val="es-CL"/>
        </w:rPr>
        <w:t xml:space="preserve">SENCE </w:t>
      </w:r>
      <w:r w:rsidRPr="008F4DD2">
        <w:rPr>
          <w:rFonts w:ascii="Arial" w:hAnsi="Arial" w:cs="Arial"/>
          <w:color w:val="000000"/>
          <w:lang w:val="es-CL"/>
        </w:rPr>
        <w:t xml:space="preserve">hace una selección por la calidad de la propuesta, en lugar de que prevalezca el valor/hora, como </w:t>
      </w:r>
      <w:r w:rsidR="00630B7E" w:rsidRPr="008F4DD2">
        <w:rPr>
          <w:rFonts w:ascii="Arial" w:hAnsi="Arial" w:cs="Arial"/>
          <w:color w:val="000000"/>
          <w:lang w:val="es-CL"/>
        </w:rPr>
        <w:t>se realiza en la</w:t>
      </w:r>
      <w:r w:rsidRPr="008F4DD2">
        <w:rPr>
          <w:rFonts w:ascii="Arial" w:hAnsi="Arial" w:cs="Arial"/>
          <w:color w:val="000000"/>
          <w:lang w:val="es-CL"/>
        </w:rPr>
        <w:t xml:space="preserve"> actualidad. Luego se levanta cierta oferta de cursos y las personas determinan en qué se quieren capacitar.</w:t>
      </w:r>
    </w:p>
    <w:p w14:paraId="16E64B1D" w14:textId="77777777" w:rsidR="00630B7E" w:rsidRPr="008F4DD2" w:rsidRDefault="00630B7E" w:rsidP="00A51666">
      <w:pPr>
        <w:spacing w:line="360" w:lineRule="auto"/>
        <w:ind w:firstLine="720"/>
        <w:jc w:val="both"/>
        <w:rPr>
          <w:rFonts w:ascii="Arial" w:hAnsi="Arial" w:cs="Arial"/>
          <w:color w:val="000000"/>
          <w:lang w:val="es-CL"/>
        </w:rPr>
      </w:pPr>
    </w:p>
    <w:p w14:paraId="1BDC5009"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14:paraId="6DF71B18" w14:textId="77777777" w:rsidR="00630B7E" w:rsidRPr="008F4DD2" w:rsidRDefault="00630B7E" w:rsidP="00A51666">
      <w:pPr>
        <w:spacing w:line="360" w:lineRule="auto"/>
        <w:ind w:firstLine="720"/>
        <w:jc w:val="both"/>
        <w:rPr>
          <w:rFonts w:ascii="Arial" w:hAnsi="Arial" w:cs="Arial"/>
          <w:color w:val="000000"/>
          <w:lang w:val="es-CL"/>
        </w:rPr>
      </w:pPr>
    </w:p>
    <w:p w14:paraId="3BD75FE8" w14:textId="77777777" w:rsidR="0049503B" w:rsidRPr="008F4DD2" w:rsidRDefault="00630B7E"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José Miguel </w:t>
      </w:r>
      <w:proofErr w:type="spellStart"/>
      <w:r w:rsidRPr="008F4DD2">
        <w:rPr>
          <w:rFonts w:ascii="Arial" w:hAnsi="Arial" w:cs="Arial"/>
          <w:color w:val="000000"/>
          <w:lang w:val="es-CL"/>
        </w:rPr>
        <w:t>Berguño</w:t>
      </w:r>
      <w:proofErr w:type="spellEnd"/>
      <w:r w:rsidRPr="008F4DD2">
        <w:rPr>
          <w:rFonts w:ascii="Arial" w:hAnsi="Arial" w:cs="Arial"/>
          <w:color w:val="000000"/>
          <w:lang w:val="es-CL"/>
        </w:rPr>
        <w:t xml:space="preserve"> ha </w:t>
      </w:r>
      <w:r w:rsidR="0049503B" w:rsidRPr="008F4DD2">
        <w:rPr>
          <w:rFonts w:ascii="Arial" w:hAnsi="Arial" w:cs="Arial"/>
          <w:color w:val="000000"/>
          <w:lang w:val="es-CL"/>
        </w:rPr>
        <w:t>señala</w:t>
      </w:r>
      <w:r w:rsidRPr="008F4DD2">
        <w:rPr>
          <w:rFonts w:ascii="Arial" w:hAnsi="Arial" w:cs="Arial"/>
          <w:color w:val="000000"/>
          <w:lang w:val="es-CL"/>
        </w:rPr>
        <w:t>do</w:t>
      </w:r>
      <w:r w:rsidR="0049503B" w:rsidRPr="008F4DD2">
        <w:rPr>
          <w:rFonts w:ascii="Arial" w:hAnsi="Arial" w:cs="Arial"/>
          <w:color w:val="000000"/>
          <w:lang w:val="es-CL"/>
        </w:rPr>
        <w:t xml:space="preserve"> que lo que se busca es hacer crecer la industria de capacitación y no hay ningún proyecto que apunte a desarmar las OTEC.</w:t>
      </w:r>
    </w:p>
    <w:p w14:paraId="5087083E"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67541EDE" w14:textId="77777777" w:rsidR="00556A77" w:rsidRPr="008F4DD2" w:rsidRDefault="00556A77" w:rsidP="00556A77">
      <w:pPr>
        <w:pStyle w:val="SubseccinTesis"/>
        <w:rPr>
          <w:lang w:val="es-CL"/>
        </w:rPr>
      </w:pPr>
    </w:p>
    <w:p w14:paraId="21311D84" w14:textId="77777777" w:rsidR="004F6828" w:rsidRPr="008F4DD2" w:rsidRDefault="004F6828" w:rsidP="00556A77">
      <w:pPr>
        <w:pStyle w:val="SubseccinTesis"/>
        <w:rPr>
          <w:lang w:val="es-CL"/>
        </w:rPr>
      </w:pPr>
      <w:r w:rsidRPr="008F4DD2">
        <w:rPr>
          <w:lang w:val="es-CL"/>
        </w:rPr>
        <w:t>FOSIS</w:t>
      </w:r>
    </w:p>
    <w:p w14:paraId="744615E2" w14:textId="77777777" w:rsidR="004F6828" w:rsidRPr="008F4DD2" w:rsidRDefault="004F6828" w:rsidP="00A51666">
      <w:pPr>
        <w:pStyle w:val="Style-2"/>
        <w:spacing w:line="360" w:lineRule="auto"/>
        <w:contextualSpacing/>
        <w:jc w:val="both"/>
        <w:rPr>
          <w:rFonts w:ascii="Arial" w:hAnsi="Arial" w:cs="Arial"/>
          <w:color w:val="000000"/>
        </w:rPr>
      </w:pPr>
    </w:p>
    <w:p w14:paraId="3FC28380" w14:textId="77777777" w:rsidR="004F6828" w:rsidRPr="008F4DD2" w:rsidRDefault="004F6828" w:rsidP="00A51666">
      <w:pPr>
        <w:pStyle w:val="Style-2"/>
        <w:spacing w:line="360" w:lineRule="auto"/>
        <w:ind w:firstLine="720"/>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 xml:space="preserve">ontribuir en el esfuerzo del país por la superación de la pobreza y disminución de la vulnerabilidad social de las personas y familias, aportando respuestas </w:t>
      </w:r>
      <w:r w:rsidRPr="008F4DD2">
        <w:rPr>
          <w:rFonts w:ascii="Arial" w:hAnsi="Arial" w:cs="Arial"/>
          <w:i/>
          <w:iCs/>
          <w:color w:val="000000"/>
        </w:rPr>
        <w:lastRenderedPageBreak/>
        <w:t>originales en temas, áreas y enfoques de trabajo complementarios a los que abordan otros servicios del Estado"</w:t>
      </w:r>
      <w:r w:rsidRPr="008F4DD2">
        <w:rPr>
          <w:rStyle w:val="Refdenotaalpie"/>
          <w:rFonts w:ascii="Arial" w:hAnsi="Arial" w:cs="Arial"/>
          <w:i/>
          <w:iCs/>
          <w:color w:val="000000"/>
        </w:rPr>
        <w:footnoteReference w:id="5"/>
      </w:r>
      <w:r w:rsidRPr="008F4DD2">
        <w:rPr>
          <w:rFonts w:ascii="Arial" w:hAnsi="Arial" w:cs="Arial"/>
          <w:i/>
          <w:iCs/>
          <w:color w:val="000000"/>
        </w:rPr>
        <w:t>.</w:t>
      </w:r>
    </w:p>
    <w:p w14:paraId="243B9DD8" w14:textId="77777777" w:rsidR="004F6828" w:rsidRPr="008F4DD2" w:rsidRDefault="004F6828" w:rsidP="00A51666">
      <w:pPr>
        <w:pStyle w:val="Style-2"/>
        <w:spacing w:line="360" w:lineRule="auto"/>
        <w:contextualSpacing/>
        <w:jc w:val="both"/>
        <w:rPr>
          <w:rFonts w:ascii="Arial" w:hAnsi="Arial" w:cs="Arial"/>
          <w:color w:val="000000"/>
        </w:rPr>
      </w:pPr>
    </w:p>
    <w:p w14:paraId="1E2320DE"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14:paraId="44B09D5F" w14:textId="77777777" w:rsidR="004F6828" w:rsidRPr="008F4DD2" w:rsidRDefault="004F6828" w:rsidP="00A51666">
      <w:pPr>
        <w:pStyle w:val="Style-2"/>
        <w:spacing w:line="360" w:lineRule="auto"/>
        <w:contextualSpacing/>
        <w:jc w:val="both"/>
        <w:rPr>
          <w:rFonts w:ascii="Arial" w:hAnsi="Arial" w:cs="Arial"/>
          <w:color w:val="000000"/>
        </w:rPr>
      </w:pPr>
    </w:p>
    <w:p w14:paraId="46920C3E" w14:textId="77777777"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14:paraId="6BEC9258" w14:textId="77777777" w:rsidR="004F6828" w:rsidRPr="008F4DD2" w:rsidRDefault="004F6828" w:rsidP="00A51666">
      <w:pPr>
        <w:pStyle w:val="Style-2"/>
        <w:spacing w:line="360" w:lineRule="auto"/>
        <w:contextualSpacing/>
        <w:jc w:val="both"/>
        <w:rPr>
          <w:rFonts w:ascii="Arial" w:hAnsi="Arial" w:cs="Arial"/>
          <w:color w:val="000000"/>
        </w:rPr>
      </w:pPr>
    </w:p>
    <w:p w14:paraId="6DB7226B"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Actividades Económicas</w:t>
      </w:r>
    </w:p>
    <w:p w14:paraId="25B044CE"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PAME + Empleo Extraordinario</w:t>
      </w:r>
    </w:p>
    <w:p w14:paraId="764C55E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Nivelación Competencias Laborales</w:t>
      </w:r>
    </w:p>
    <w:p w14:paraId="698821D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Promoción</w:t>
      </w:r>
    </w:p>
    <w:p w14:paraId="2686DB19"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Desarrollo Social</w:t>
      </w:r>
    </w:p>
    <w:p w14:paraId="1E90051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la Producción Familiar para Autoconsumo</w:t>
      </w:r>
    </w:p>
    <w:p w14:paraId="161FB68C"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Empleabilidad Juvenil</w:t>
      </w:r>
    </w:p>
    <w:p w14:paraId="59AACA03"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 xml:space="preserve">Fondo de Iniciativas </w:t>
      </w:r>
      <w:proofErr w:type="spellStart"/>
      <w:r w:rsidRPr="008F4DD2">
        <w:rPr>
          <w:rFonts w:ascii="Arial" w:hAnsi="Arial" w:cs="Arial"/>
          <w:color w:val="000000"/>
        </w:rPr>
        <w:t>Microempresariales</w:t>
      </w:r>
      <w:proofErr w:type="spellEnd"/>
    </w:p>
    <w:p w14:paraId="0814B4ED"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Emprendimientos Sociales</w:t>
      </w:r>
    </w:p>
    <w:p w14:paraId="1D6DA7CA" w14:textId="77777777" w:rsidR="004F6828" w:rsidRPr="008F4DD2" w:rsidRDefault="004F6828" w:rsidP="00A51666">
      <w:pPr>
        <w:pStyle w:val="Style-2"/>
        <w:spacing w:line="360" w:lineRule="auto"/>
        <w:contextualSpacing/>
        <w:jc w:val="both"/>
        <w:rPr>
          <w:rFonts w:ascii="Arial" w:hAnsi="Arial" w:cs="Arial"/>
          <w:color w:val="000000"/>
        </w:rPr>
      </w:pPr>
    </w:p>
    <w:p w14:paraId="12CAB2FF" w14:textId="77777777" w:rsidR="004F6828" w:rsidRPr="008F4DD2" w:rsidRDefault="004F6828" w:rsidP="00A51666">
      <w:pPr>
        <w:pStyle w:val="Style-2"/>
        <w:spacing w:line="360" w:lineRule="auto"/>
        <w:contextualSpacing/>
        <w:jc w:val="both"/>
        <w:rPr>
          <w:rFonts w:ascii="Arial" w:hAnsi="Arial" w:cs="Arial"/>
          <w:b/>
          <w:color w:val="000000"/>
        </w:rPr>
      </w:pPr>
    </w:p>
    <w:p w14:paraId="0541A679" w14:textId="77777777" w:rsidR="004F6828" w:rsidRPr="008F4DD2" w:rsidRDefault="004F6828" w:rsidP="00556A77">
      <w:pPr>
        <w:pStyle w:val="SubseccinTesis"/>
        <w:rPr>
          <w:lang w:val="es-CL"/>
        </w:rPr>
      </w:pPr>
      <w:r w:rsidRPr="008F4DD2">
        <w:rPr>
          <w:lang w:val="es-CL"/>
        </w:rPr>
        <w:t>SERCOTEC</w:t>
      </w:r>
    </w:p>
    <w:p w14:paraId="429C2E86" w14:textId="77777777" w:rsidR="004F6828" w:rsidRPr="008F4DD2" w:rsidRDefault="004F6828" w:rsidP="00A51666">
      <w:pPr>
        <w:pStyle w:val="Style-2"/>
        <w:spacing w:line="360" w:lineRule="auto"/>
        <w:contextualSpacing/>
        <w:jc w:val="both"/>
        <w:rPr>
          <w:rFonts w:ascii="Arial" w:hAnsi="Arial" w:cs="Arial"/>
          <w:b/>
          <w:color w:val="000000"/>
        </w:rPr>
      </w:pPr>
    </w:p>
    <w:p w14:paraId="7CB197D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14:paraId="441B89D8" w14:textId="77777777" w:rsidR="004F6828" w:rsidRPr="008F4DD2" w:rsidRDefault="004F6828" w:rsidP="00A51666">
      <w:pPr>
        <w:pStyle w:val="Style-2"/>
        <w:spacing w:line="360" w:lineRule="auto"/>
        <w:contextualSpacing/>
        <w:jc w:val="both"/>
        <w:rPr>
          <w:rFonts w:ascii="Arial" w:hAnsi="Arial" w:cs="Arial"/>
          <w:color w:val="000000"/>
        </w:rPr>
      </w:pPr>
    </w:p>
    <w:p w14:paraId="6F8402DA"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financiamiento</w:t>
      </w:r>
    </w:p>
    <w:p w14:paraId="366E47CD"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asesoría</w:t>
      </w:r>
    </w:p>
    <w:p w14:paraId="3FC55ED0"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Mejorar la gestión y prácticas empresariales</w:t>
      </w:r>
    </w:p>
    <w:p w14:paraId="11D31527"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Acceder a capacitación y formación empresarial</w:t>
      </w:r>
    </w:p>
    <w:p w14:paraId="69DF267F"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lastRenderedPageBreak/>
        <w:t>Promocionar productos y servicios</w:t>
      </w:r>
    </w:p>
    <w:p w14:paraId="30D4D238" w14:textId="77777777" w:rsidR="004F6828" w:rsidRPr="008F4DD2" w:rsidRDefault="004F6828" w:rsidP="00A51666">
      <w:pPr>
        <w:pStyle w:val="Style-2"/>
        <w:spacing w:line="360" w:lineRule="auto"/>
        <w:contextualSpacing/>
        <w:jc w:val="both"/>
        <w:rPr>
          <w:rFonts w:ascii="Arial" w:hAnsi="Arial" w:cs="Arial"/>
          <w:color w:val="000000"/>
        </w:rPr>
      </w:pPr>
    </w:p>
    <w:p w14:paraId="6F91806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14:paraId="3BF75232"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1A19284D"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522BC72C" w14:textId="77777777" w:rsidR="004F6828" w:rsidRPr="008F4DD2" w:rsidRDefault="004F6828" w:rsidP="00556A77">
      <w:pPr>
        <w:pStyle w:val="SubseccinTesis"/>
        <w:rPr>
          <w:lang w:val="es-CL"/>
        </w:rPr>
      </w:pPr>
      <w:r w:rsidRPr="008F4DD2">
        <w:rPr>
          <w:lang w:val="es-CL"/>
        </w:rPr>
        <w:t>INDAP</w:t>
      </w:r>
    </w:p>
    <w:p w14:paraId="7484BB79" w14:textId="77777777" w:rsidR="004F6828" w:rsidRPr="008F4DD2" w:rsidRDefault="004F6828" w:rsidP="00A51666">
      <w:pPr>
        <w:pStyle w:val="Style-2"/>
        <w:spacing w:line="360" w:lineRule="auto"/>
        <w:contextualSpacing/>
        <w:jc w:val="both"/>
        <w:rPr>
          <w:rFonts w:ascii="Arial" w:hAnsi="Arial" w:cs="Arial"/>
          <w:color w:val="000000"/>
        </w:rPr>
      </w:pPr>
    </w:p>
    <w:p w14:paraId="2318FEA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14:paraId="10EE2383" w14:textId="77777777" w:rsidR="004F6828" w:rsidRPr="008F4DD2" w:rsidRDefault="004F6828" w:rsidP="00A51666">
      <w:pPr>
        <w:pStyle w:val="Style-2"/>
        <w:spacing w:line="360" w:lineRule="auto"/>
        <w:contextualSpacing/>
        <w:jc w:val="both"/>
        <w:rPr>
          <w:rFonts w:ascii="Arial" w:hAnsi="Arial" w:cs="Arial"/>
          <w:color w:val="000000"/>
        </w:rPr>
      </w:pPr>
    </w:p>
    <w:p w14:paraId="1AD5201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Su aporte se dirige específicamente a agricultores que cumplan con:</w:t>
      </w:r>
    </w:p>
    <w:p w14:paraId="7D3C3750"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Explotar una superficie inferior a 12 hectáreas de riego básico.</w:t>
      </w:r>
    </w:p>
    <w:p w14:paraId="0A230408"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Tener activos por un valor menor a 3.500 UF.</w:t>
      </w:r>
    </w:p>
    <w:p w14:paraId="7C5E6611"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14:paraId="4C7E9F19"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p>
    <w:p w14:paraId="30AA64E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14:paraId="13EE2EE4" w14:textId="77777777" w:rsidR="004F6828" w:rsidRPr="008F4DD2" w:rsidRDefault="004F6828" w:rsidP="00A51666">
      <w:pPr>
        <w:pStyle w:val="Style-2"/>
        <w:spacing w:line="360" w:lineRule="auto"/>
        <w:contextualSpacing/>
        <w:jc w:val="both"/>
        <w:rPr>
          <w:rFonts w:ascii="Arial" w:hAnsi="Arial" w:cs="Arial"/>
          <w:b/>
          <w:color w:val="000000"/>
        </w:rPr>
      </w:pPr>
    </w:p>
    <w:p w14:paraId="338998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INDAP se enfoca principalmente al sector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de carácter familiar, y su objetivo está más bien orientado al desarrollo social y superación de la pobreza a través de la actividad agrícola. </w:t>
      </w:r>
    </w:p>
    <w:p w14:paraId="409AFF8B"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154A42A7" w14:textId="77777777" w:rsidR="004F6828" w:rsidRPr="008F4DD2" w:rsidRDefault="00556A77" w:rsidP="00556A77">
      <w:pPr>
        <w:pStyle w:val="Subttulotesis"/>
        <w:rPr>
          <w:lang w:val="es-CL"/>
        </w:rPr>
      </w:pPr>
      <w:bookmarkStart w:id="21" w:name="_Toc320462461"/>
      <w:r w:rsidRPr="008F4DD2">
        <w:rPr>
          <w:lang w:val="es-CL"/>
        </w:rPr>
        <w:t>Instrumentos de fomento a la producción</w:t>
      </w:r>
      <w:bookmarkEnd w:id="21"/>
    </w:p>
    <w:p w14:paraId="5CEBBB43" w14:textId="77777777" w:rsidR="004F6828" w:rsidRPr="008F4DD2" w:rsidRDefault="004F6828" w:rsidP="00A51666">
      <w:pPr>
        <w:pStyle w:val="Style-2"/>
        <w:spacing w:line="360" w:lineRule="auto"/>
        <w:contextualSpacing/>
        <w:jc w:val="both"/>
        <w:rPr>
          <w:rFonts w:ascii="Arial" w:hAnsi="Arial" w:cs="Arial"/>
          <w:b/>
          <w:color w:val="000000"/>
        </w:rPr>
      </w:pPr>
    </w:p>
    <w:p w14:paraId="5A7BD4D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Estado, mediante de las instituciones pertinentes, sumado a algunas entidades privadas, pone a disposición los denominados Instrumentos de Fomento a la </w:t>
      </w:r>
      <w:r w:rsidRPr="008F4DD2">
        <w:rPr>
          <w:rFonts w:ascii="Arial" w:hAnsi="Arial" w:cs="Arial"/>
          <w:color w:val="000000"/>
        </w:rPr>
        <w:lastRenderedPageBreak/>
        <w:t>Producción, que son herramientas que buscan apoyar a las empresas y personas más necesitadas de la sociedad.</w:t>
      </w:r>
    </w:p>
    <w:p w14:paraId="5BA09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14:paraId="3B556B96" w14:textId="77777777" w:rsidR="004F6828" w:rsidRPr="008F4DD2" w:rsidRDefault="004F6828" w:rsidP="00A51666">
      <w:pPr>
        <w:pStyle w:val="Style-2"/>
        <w:spacing w:line="360" w:lineRule="auto"/>
        <w:contextualSpacing/>
        <w:jc w:val="both"/>
        <w:rPr>
          <w:rFonts w:ascii="Arial" w:hAnsi="Arial" w:cs="Arial"/>
          <w:color w:val="000000"/>
        </w:rPr>
      </w:pPr>
    </w:p>
    <w:p w14:paraId="570D2FF5"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efdenotaalpie"/>
          <w:rFonts w:ascii="Arial" w:hAnsi="Arial" w:cs="Arial"/>
          <w:color w:val="000000"/>
        </w:rPr>
        <w:footnoteReference w:id="6"/>
      </w:r>
      <w:r w:rsidRPr="008F4DD2">
        <w:rPr>
          <w:rFonts w:ascii="Arial" w:hAnsi="Arial" w:cs="Arial"/>
          <w:color w:val="000000"/>
        </w:rPr>
        <w:t xml:space="preserve"> se presentan algunos de estos instrumentos, organizados según el enfoque que te tienen, e identificando la institución que ofrece el beneficio.</w:t>
      </w:r>
    </w:p>
    <w:p w14:paraId="2FF5BB5F"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br w:type="page"/>
      </w:r>
    </w:p>
    <w:p w14:paraId="0121FE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object w:dxaOrig="11692" w:dyaOrig="12357" w14:anchorId="2377A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461.45pt" o:ole="">
            <v:imagedata r:id="rId35" o:title=""/>
          </v:shape>
          <o:OLEObject Type="Embed" ProgID="Excel.Sheet.12" ShapeID="_x0000_i1025" DrawAspect="Content" ObjectID="_1398068184" r:id="rId36"/>
        </w:object>
      </w:r>
    </w:p>
    <w:p w14:paraId="102E8B24" w14:textId="77777777" w:rsidR="004F6828" w:rsidRPr="008F4DD2" w:rsidRDefault="004F6828"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14:paraId="649C8E7D" w14:textId="5496EFDA" w:rsidR="004F6828" w:rsidRPr="008F4DD2" w:rsidRDefault="004F6828" w:rsidP="00556A77">
      <w:pPr>
        <w:pStyle w:val="Subttulotesis"/>
        <w:rPr>
          <w:lang w:val="es-CL"/>
        </w:rPr>
      </w:pPr>
      <w:r w:rsidRPr="008F4DD2">
        <w:rPr>
          <w:lang w:val="es-CL"/>
        </w:rPr>
        <w:br w:type="page"/>
      </w:r>
      <w:bookmarkStart w:id="22" w:name="_Toc320462462"/>
      <w:r w:rsidR="00556A77" w:rsidRPr="008F4DD2">
        <w:rPr>
          <w:lang w:val="es-CL"/>
        </w:rPr>
        <w:lastRenderedPageBreak/>
        <w:t xml:space="preserve">Participación de </w:t>
      </w:r>
      <w:r w:rsidR="00CC168F">
        <w:rPr>
          <w:lang w:val="es-CL"/>
        </w:rPr>
        <w:t>MIPES</w:t>
      </w:r>
      <w:r w:rsidR="00556A77" w:rsidRPr="008F4DD2">
        <w:rPr>
          <w:lang w:val="es-CL"/>
        </w:rPr>
        <w:t xml:space="preserve"> en el mercado público</w:t>
      </w:r>
      <w:bookmarkEnd w:id="22"/>
    </w:p>
    <w:p w14:paraId="65132F68" w14:textId="77777777" w:rsidR="004F6828" w:rsidRPr="008F4DD2" w:rsidRDefault="004F6828" w:rsidP="00A51666">
      <w:pPr>
        <w:pStyle w:val="Style-2"/>
        <w:spacing w:line="360" w:lineRule="auto"/>
        <w:contextualSpacing/>
        <w:jc w:val="both"/>
        <w:rPr>
          <w:rFonts w:ascii="Arial" w:hAnsi="Arial" w:cs="Arial"/>
          <w:b/>
          <w:color w:val="000000"/>
        </w:rPr>
      </w:pPr>
    </w:p>
    <w:p w14:paraId="2C0E90C9"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14:paraId="45D526FE" w14:textId="77777777" w:rsidR="004F6828" w:rsidRPr="008F4DD2" w:rsidRDefault="004F6828" w:rsidP="00A51666">
      <w:pPr>
        <w:pStyle w:val="Style-2"/>
        <w:spacing w:line="360" w:lineRule="auto"/>
        <w:contextualSpacing/>
        <w:jc w:val="both"/>
        <w:rPr>
          <w:rFonts w:ascii="Arial" w:hAnsi="Arial" w:cs="Arial"/>
          <w:color w:val="000000"/>
        </w:rPr>
      </w:pPr>
    </w:p>
    <w:p w14:paraId="1D45AC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cantidad de MIPES que estaban inscritas en </w:t>
      </w:r>
      <w:proofErr w:type="spellStart"/>
      <w:r w:rsidRPr="008F4DD2">
        <w:rPr>
          <w:rFonts w:ascii="Arial" w:hAnsi="Arial" w:cs="Arial"/>
          <w:color w:val="000000"/>
        </w:rPr>
        <w:t>ChileCompra</w:t>
      </w:r>
      <w:proofErr w:type="spellEnd"/>
      <w:r w:rsidRPr="008F4DD2">
        <w:rPr>
          <w:rFonts w:ascii="Arial" w:hAnsi="Arial" w:cs="Arial"/>
          <w:color w:val="000000"/>
        </w:rPr>
        <w:t xml:space="preserve"> el año 2007 era de 243.756, equivalente al 90% de empresas activas inscritas en este portal (es decir, empresas que han ofertado o recibido órdenes de compra en los últimos 12 meses). Cifra que contrasta con las 39.273 empresas de este sector que efectivamente realizaron negocios utilizando este medio.</w:t>
      </w:r>
    </w:p>
    <w:p w14:paraId="14E63708"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5ED9EC3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Pese a este fenómeno, la participación de </w:t>
      </w:r>
      <w:proofErr w:type="gramStart"/>
      <w:r w:rsidRPr="008F4DD2">
        <w:rPr>
          <w:rFonts w:ascii="Arial" w:hAnsi="Arial" w:cs="Arial"/>
          <w:color w:val="000000"/>
        </w:rPr>
        <w:t>las mi</w:t>
      </w:r>
      <w:bookmarkStart w:id="23" w:name="_GoBack"/>
      <w:bookmarkEnd w:id="23"/>
      <w:r w:rsidRPr="008F4DD2">
        <w:rPr>
          <w:rFonts w:ascii="Arial" w:hAnsi="Arial" w:cs="Arial"/>
          <w:color w:val="000000"/>
        </w:rPr>
        <w:t>cro</w:t>
      </w:r>
      <w:proofErr w:type="gramEnd"/>
      <w:r w:rsidRPr="008F4DD2">
        <w:rPr>
          <w:rFonts w:ascii="Arial" w:hAnsi="Arial" w:cs="Arial"/>
          <w:color w:val="000000"/>
        </w:rPr>
        <w:t xml:space="preserve"> y pequeñas empresas ha ido en aumento a lo largo del tiempo. En 2005 la participación porcentual era de un 19%, el 2007 de 34% y en 2008 de 39%. Lo que significó ventas por 1.860 millones de dólares.</w:t>
      </w:r>
    </w:p>
    <w:p w14:paraId="69490B85" w14:textId="77777777" w:rsidR="004F6828" w:rsidRPr="008F4DD2" w:rsidRDefault="004F6828" w:rsidP="00A51666">
      <w:pPr>
        <w:pStyle w:val="Style-2"/>
        <w:spacing w:line="360" w:lineRule="auto"/>
        <w:contextualSpacing/>
        <w:jc w:val="both"/>
        <w:rPr>
          <w:rFonts w:ascii="Arial" w:hAnsi="Arial" w:cs="Arial"/>
          <w:color w:val="000000"/>
        </w:rPr>
      </w:pPr>
    </w:p>
    <w:p w14:paraId="324BD6F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siguiente imagen se muestra las distribución porcentual de empresas adjudicarías durante el año 2007, según tamaño de empresa. </w:t>
      </w:r>
      <w:proofErr w:type="gramStart"/>
      <w:r w:rsidRPr="008F4DD2">
        <w:rPr>
          <w:rFonts w:ascii="Arial" w:hAnsi="Arial" w:cs="Arial"/>
          <w:color w:val="000000"/>
        </w:rPr>
        <w:t>Las micro</w:t>
      </w:r>
      <w:proofErr w:type="gramEnd"/>
      <w:r w:rsidRPr="008F4DD2">
        <w:rPr>
          <w:rFonts w:ascii="Arial" w:hAnsi="Arial" w:cs="Arial"/>
          <w:color w:val="000000"/>
        </w:rPr>
        <w:t xml:space="preserve"> y pequeñas empresas son las que tienen una mayor cantidad de adjudicaciones, pero esto no coincide con la participación en ventas.</w:t>
      </w:r>
    </w:p>
    <w:p w14:paraId="22829FEB" w14:textId="77777777" w:rsidR="004F6828" w:rsidRPr="008F4DD2" w:rsidRDefault="004F6828" w:rsidP="00A51666">
      <w:pPr>
        <w:pStyle w:val="Style-2"/>
        <w:spacing w:line="360" w:lineRule="auto"/>
        <w:contextualSpacing/>
        <w:jc w:val="both"/>
        <w:rPr>
          <w:rFonts w:ascii="Arial" w:hAnsi="Arial" w:cs="Arial"/>
          <w:color w:val="000000"/>
        </w:rPr>
      </w:pPr>
    </w:p>
    <w:p w14:paraId="083DBA37" w14:textId="77777777" w:rsidR="004F6828" w:rsidRPr="008F4DD2" w:rsidRDefault="00AF1153" w:rsidP="00F93BC7">
      <w:pPr>
        <w:pStyle w:val="Style-2"/>
        <w:spacing w:line="360" w:lineRule="auto"/>
        <w:contextualSpacing/>
        <w:jc w:val="center"/>
        <w:rPr>
          <w:rFonts w:ascii="Arial" w:hAnsi="Arial" w:cs="Arial"/>
          <w:color w:val="000000"/>
        </w:rPr>
      </w:pPr>
      <w:r w:rsidRPr="00AF1153">
        <w:rPr>
          <w:rFonts w:ascii="Arial" w:hAnsi="Arial" w:cs="Arial"/>
          <w:noProof/>
          <w:color w:val="000000"/>
        </w:rPr>
        <w:drawing>
          <wp:inline distT="0" distB="0" distL="0" distR="0" wp14:anchorId="41845C5F" wp14:editId="146BB1DE">
            <wp:extent cx="4659464" cy="3061252"/>
            <wp:effectExtent l="0" t="0" r="8255" b="635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CE48136" w14:textId="1C9B429D" w:rsidR="004F6828" w:rsidRPr="008F4DD2" w:rsidRDefault="00E3645F" w:rsidP="00F93BC7">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r w:rsidR="00F93BC7">
        <w:rPr>
          <w:rFonts w:ascii="Arial" w:hAnsi="Arial" w:cs="Arial"/>
          <w:color w:val="000000"/>
          <w:sz w:val="16"/>
          <w:szCs w:val="16"/>
        </w:rPr>
        <w:t xml:space="preserve"> </w:t>
      </w:r>
      <w:r w:rsidR="004F6828" w:rsidRPr="008F4DD2">
        <w:rPr>
          <w:rFonts w:ascii="Arial" w:hAnsi="Arial" w:cs="Arial"/>
          <w:color w:val="000000"/>
          <w:sz w:val="16"/>
          <w:szCs w:val="16"/>
        </w:rPr>
        <w:t xml:space="preserve">Fuente: </w:t>
      </w:r>
      <w:proofErr w:type="spellStart"/>
      <w:r w:rsidR="004F6828" w:rsidRPr="008F4DD2">
        <w:rPr>
          <w:rFonts w:ascii="Arial" w:hAnsi="Arial" w:cs="Arial"/>
          <w:color w:val="000000"/>
          <w:sz w:val="16"/>
          <w:szCs w:val="16"/>
        </w:rPr>
        <w:t>ChileCompra</w:t>
      </w:r>
      <w:proofErr w:type="spellEnd"/>
    </w:p>
    <w:p w14:paraId="70EC5BB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 xml:space="preserve">De los montos transados a través de </w:t>
      </w:r>
      <w:proofErr w:type="spellStart"/>
      <w:r w:rsidRPr="008F4DD2">
        <w:rPr>
          <w:rFonts w:ascii="Arial" w:hAnsi="Arial" w:cs="Arial"/>
          <w:color w:val="000000"/>
        </w:rPr>
        <w:t>ChileCompra</w:t>
      </w:r>
      <w:proofErr w:type="spellEnd"/>
      <w:r w:rsidRPr="008F4DD2">
        <w:rPr>
          <w:rFonts w:ascii="Arial" w:hAnsi="Arial" w:cs="Arial"/>
          <w:color w:val="000000"/>
        </w:rPr>
        <w:t xml:space="preserve">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14:paraId="36886276" w14:textId="4A95055F" w:rsidR="004F6828" w:rsidRPr="008F4DD2" w:rsidRDefault="00F7601D" w:rsidP="00F7601D">
      <w:pPr>
        <w:pStyle w:val="Style-2"/>
        <w:spacing w:line="360" w:lineRule="auto"/>
        <w:contextualSpacing/>
        <w:jc w:val="center"/>
        <w:rPr>
          <w:rFonts w:ascii="Arial" w:hAnsi="Arial" w:cs="Arial"/>
          <w:color w:val="000000"/>
        </w:rPr>
      </w:pPr>
      <w:r>
        <w:rPr>
          <w:noProof/>
        </w:rPr>
        <w:drawing>
          <wp:inline distT="0" distB="0" distL="0" distR="0" wp14:anchorId="51FBEA59" wp14:editId="0E79363F">
            <wp:extent cx="3943847" cy="2592125"/>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E42BB64" w14:textId="7E65C636" w:rsidR="004F6828" w:rsidRDefault="002024B5" w:rsidP="00F7601D">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r w:rsidR="00F7601D">
        <w:rPr>
          <w:rFonts w:ascii="Arial" w:hAnsi="Arial" w:cs="Arial"/>
          <w:color w:val="000000"/>
          <w:sz w:val="16"/>
          <w:szCs w:val="16"/>
        </w:rPr>
        <w:t xml:space="preserve"> </w:t>
      </w:r>
      <w:r w:rsidR="004F6828" w:rsidRPr="008F4DD2">
        <w:rPr>
          <w:rFonts w:ascii="Arial" w:hAnsi="Arial" w:cs="Arial"/>
          <w:color w:val="000000"/>
          <w:sz w:val="16"/>
          <w:szCs w:val="16"/>
        </w:rPr>
        <w:t xml:space="preserve">Fuente: </w:t>
      </w:r>
      <w:proofErr w:type="spellStart"/>
      <w:r w:rsidR="004F6828" w:rsidRPr="008F4DD2">
        <w:rPr>
          <w:rFonts w:ascii="Arial" w:hAnsi="Arial" w:cs="Arial"/>
          <w:color w:val="000000"/>
          <w:sz w:val="16"/>
          <w:szCs w:val="16"/>
        </w:rPr>
        <w:t>ChileCompra</w:t>
      </w:r>
      <w:proofErr w:type="spellEnd"/>
    </w:p>
    <w:p w14:paraId="2D7FC592" w14:textId="77777777" w:rsidR="00CC168F" w:rsidRPr="008F4DD2" w:rsidRDefault="00CC168F" w:rsidP="00F7601D">
      <w:pPr>
        <w:pStyle w:val="Style-2"/>
        <w:spacing w:line="360" w:lineRule="auto"/>
        <w:contextualSpacing/>
        <w:jc w:val="center"/>
        <w:rPr>
          <w:rFonts w:ascii="Arial" w:hAnsi="Arial" w:cs="Arial"/>
          <w:color w:val="000000"/>
          <w:sz w:val="16"/>
          <w:szCs w:val="16"/>
        </w:rPr>
      </w:pPr>
    </w:p>
    <w:p w14:paraId="011BB86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definitiva, las MIPES no son las grandes beneficiadas del mercado público, principalmente por su falta de competitividad. Las medianas y grandes empresas son las que tienen un mejor rendimiento en cuanto a ventas por adjudicaciones realizadas.</w:t>
      </w:r>
    </w:p>
    <w:p w14:paraId="1F7F2A48"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6C85C939" w14:textId="77777777" w:rsidR="004F6828" w:rsidRPr="008F4DD2" w:rsidRDefault="00556A77" w:rsidP="00556A77">
      <w:pPr>
        <w:pStyle w:val="Subttulotesis"/>
        <w:rPr>
          <w:lang w:val="es-CL"/>
        </w:rPr>
      </w:pPr>
      <w:bookmarkStart w:id="24" w:name="_Toc320462463"/>
      <w:r w:rsidRPr="008F4DD2">
        <w:rPr>
          <w:lang w:val="es-CL"/>
        </w:rPr>
        <w:t>Demanda</w:t>
      </w:r>
      <w:bookmarkEnd w:id="24"/>
    </w:p>
    <w:p w14:paraId="63857678" w14:textId="77777777" w:rsidR="004F6828" w:rsidRPr="008F4DD2" w:rsidRDefault="004F6828" w:rsidP="00A51666">
      <w:pPr>
        <w:pStyle w:val="Style-2"/>
        <w:spacing w:line="360" w:lineRule="auto"/>
        <w:contextualSpacing/>
        <w:jc w:val="both"/>
        <w:rPr>
          <w:rFonts w:ascii="Arial" w:hAnsi="Arial" w:cs="Arial"/>
          <w:color w:val="000000"/>
        </w:rPr>
      </w:pPr>
    </w:p>
    <w:p w14:paraId="121ECB4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14:paraId="426891DF" w14:textId="77777777" w:rsidR="004F6828" w:rsidRPr="008F4DD2" w:rsidRDefault="004F6828" w:rsidP="00A51666">
      <w:pPr>
        <w:pStyle w:val="Style-2"/>
        <w:spacing w:line="360" w:lineRule="auto"/>
        <w:contextualSpacing/>
        <w:jc w:val="both"/>
        <w:rPr>
          <w:rFonts w:ascii="Arial" w:hAnsi="Arial" w:cs="Arial"/>
          <w:color w:val="000000"/>
        </w:rPr>
      </w:pPr>
    </w:p>
    <w:p w14:paraId="40B0EB42"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14:paraId="5E3E153F" w14:textId="77777777" w:rsidR="004F6828" w:rsidRPr="008F4DD2" w:rsidRDefault="004F6828" w:rsidP="00A51666">
      <w:pPr>
        <w:pStyle w:val="Style-2"/>
        <w:spacing w:line="360" w:lineRule="auto"/>
        <w:contextualSpacing/>
        <w:jc w:val="both"/>
        <w:rPr>
          <w:rFonts w:ascii="Arial" w:hAnsi="Arial" w:cs="Arial"/>
          <w:color w:val="000000"/>
        </w:rPr>
      </w:pPr>
    </w:p>
    <w:p w14:paraId="0EC1FCA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14:paraId="4306B304" w14:textId="77777777" w:rsidR="004F6828" w:rsidRPr="008F4DD2" w:rsidRDefault="004F6828" w:rsidP="00A51666">
      <w:pPr>
        <w:pStyle w:val="Style-2"/>
        <w:spacing w:line="360" w:lineRule="auto"/>
        <w:contextualSpacing/>
        <w:jc w:val="both"/>
        <w:rPr>
          <w:rFonts w:ascii="Arial" w:hAnsi="Arial" w:cs="Arial"/>
          <w:color w:val="000000"/>
        </w:rPr>
      </w:pPr>
    </w:p>
    <w:p w14:paraId="730E6F33" w14:textId="77777777" w:rsidR="004F6828" w:rsidRPr="008F4DD2" w:rsidRDefault="004F6828" w:rsidP="00A51666">
      <w:pPr>
        <w:pStyle w:val="Style-2"/>
        <w:spacing w:line="360" w:lineRule="auto"/>
        <w:contextualSpacing/>
        <w:jc w:val="both"/>
        <w:rPr>
          <w:rFonts w:ascii="Arial" w:hAnsi="Arial" w:cs="Arial"/>
          <w:color w:val="000000"/>
        </w:rPr>
      </w:pPr>
    </w:p>
    <w:p w14:paraId="0BCCF410" w14:textId="77777777" w:rsidR="004F6828" w:rsidRPr="008F4DD2" w:rsidRDefault="00556A77" w:rsidP="00556A77">
      <w:pPr>
        <w:pStyle w:val="3ernivelsubtitulotesis"/>
      </w:pPr>
      <w:bookmarkStart w:id="25" w:name="_Toc320462464"/>
      <w:r w:rsidRPr="008F4DD2">
        <w:t>Características cualitativas</w:t>
      </w:r>
      <w:bookmarkEnd w:id="25"/>
    </w:p>
    <w:p w14:paraId="50BBB917" w14:textId="77777777" w:rsidR="004F6828" w:rsidRPr="008F4DD2" w:rsidRDefault="004F6828" w:rsidP="00A51666">
      <w:pPr>
        <w:pStyle w:val="Style-2"/>
        <w:spacing w:line="360" w:lineRule="auto"/>
        <w:contextualSpacing/>
        <w:jc w:val="both"/>
        <w:rPr>
          <w:rFonts w:ascii="Arial" w:hAnsi="Arial" w:cs="Arial"/>
          <w:color w:val="000000"/>
        </w:rPr>
      </w:pPr>
    </w:p>
    <w:p w14:paraId="4CB898C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14:paraId="60CAA419" w14:textId="77777777" w:rsidR="004F6828" w:rsidRPr="008F4DD2" w:rsidRDefault="004F6828" w:rsidP="00A51666">
      <w:pPr>
        <w:pStyle w:val="Style-2"/>
        <w:spacing w:line="360" w:lineRule="auto"/>
        <w:contextualSpacing/>
        <w:jc w:val="both"/>
        <w:rPr>
          <w:rFonts w:ascii="Arial" w:hAnsi="Arial" w:cs="Arial"/>
          <w:color w:val="000000"/>
        </w:rPr>
      </w:pPr>
    </w:p>
    <w:p w14:paraId="590632B0"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información, lo que implica un sesgo al momento de comparar y elegir servicios de capacitación.</w:t>
      </w:r>
    </w:p>
    <w:p w14:paraId="5DD38172" w14:textId="77777777" w:rsidR="004F6828" w:rsidRPr="008F4DD2" w:rsidRDefault="004F6828" w:rsidP="00A51666">
      <w:pPr>
        <w:pStyle w:val="Style-2"/>
        <w:spacing w:line="360" w:lineRule="auto"/>
        <w:contextualSpacing/>
        <w:jc w:val="both"/>
        <w:rPr>
          <w:rFonts w:ascii="Arial" w:hAnsi="Arial" w:cs="Arial"/>
          <w:color w:val="000000"/>
        </w:rPr>
      </w:pPr>
    </w:p>
    <w:p w14:paraId="1619E7C1"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14:paraId="7ADC9BD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14:paraId="7C52B6C7" w14:textId="77777777" w:rsidR="004F6828" w:rsidRPr="008F4DD2" w:rsidRDefault="004F6828" w:rsidP="00A51666">
      <w:pPr>
        <w:pStyle w:val="Style-2"/>
        <w:spacing w:line="360" w:lineRule="auto"/>
        <w:contextualSpacing/>
        <w:jc w:val="both"/>
        <w:rPr>
          <w:rFonts w:ascii="Arial" w:hAnsi="Arial" w:cs="Arial"/>
          <w:color w:val="000000"/>
        </w:rPr>
      </w:pPr>
    </w:p>
    <w:p w14:paraId="0C3AFB4A"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 xml:space="preserve">El costo de oportunidad en el que incurren las empresas al capacitar a sus trabajadores es un tema que los empresarios consideran relevante. El tiempo </w:t>
      </w:r>
      <w:r w:rsidRPr="008F4DD2">
        <w:rPr>
          <w:rFonts w:ascii="Arial" w:hAnsi="Arial" w:cs="Arial"/>
          <w:color w:val="000000"/>
        </w:rPr>
        <w:lastRenderedPageBreak/>
        <w:t>que invierten sus empleados al realizar cursos u otras actividades asociadas a su capacitación, se traduce en pérdidas, bajo la mirada de los empleadores.</w:t>
      </w:r>
    </w:p>
    <w:p w14:paraId="4DC6F743"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 xml:space="preserve">Este factor plante el desafío a los </w:t>
      </w:r>
      <w:proofErr w:type="spellStart"/>
      <w:r w:rsidRPr="008F4DD2">
        <w:rPr>
          <w:rFonts w:ascii="Arial" w:hAnsi="Arial" w:cs="Arial"/>
          <w:color w:val="000000"/>
        </w:rPr>
        <w:t>OTECs</w:t>
      </w:r>
      <w:proofErr w:type="spellEnd"/>
      <w:r w:rsidRPr="008F4DD2">
        <w:rPr>
          <w:rFonts w:ascii="Arial" w:hAnsi="Arial" w:cs="Arial"/>
          <w:color w:val="000000"/>
        </w:rPr>
        <w:t xml:space="preserve"> de buscar alternativas que impliquen un menor gasto de tiempo o que se utilice de mejora manera, sin perjuicio a las empresas.</w:t>
      </w:r>
    </w:p>
    <w:p w14:paraId="650893B7" w14:textId="77777777" w:rsidR="004F6828" w:rsidRPr="008F4DD2" w:rsidRDefault="004F6828" w:rsidP="00A51666">
      <w:pPr>
        <w:pStyle w:val="Style-2"/>
        <w:spacing w:line="360" w:lineRule="auto"/>
        <w:ind w:left="720"/>
        <w:contextualSpacing/>
        <w:jc w:val="both"/>
        <w:rPr>
          <w:rFonts w:ascii="Arial" w:hAnsi="Arial" w:cs="Arial"/>
          <w:color w:val="000000"/>
        </w:rPr>
      </w:pPr>
    </w:p>
    <w:p w14:paraId="1517AD2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14:paraId="485B34B8" w14:textId="77777777" w:rsidR="004F6828" w:rsidRPr="008F4DD2" w:rsidRDefault="004F6828" w:rsidP="00A51666">
      <w:pPr>
        <w:pStyle w:val="Style-2"/>
        <w:spacing w:line="360" w:lineRule="auto"/>
        <w:contextualSpacing/>
        <w:jc w:val="both"/>
        <w:rPr>
          <w:rFonts w:ascii="Arial" w:hAnsi="Arial" w:cs="Arial"/>
          <w:color w:val="000000"/>
        </w:rPr>
      </w:pPr>
    </w:p>
    <w:p w14:paraId="6E025879" w14:textId="77777777" w:rsidR="004F6828" w:rsidRPr="008F4DD2" w:rsidRDefault="004F6828" w:rsidP="00A51666">
      <w:pPr>
        <w:pStyle w:val="Style-2"/>
        <w:spacing w:line="360" w:lineRule="auto"/>
        <w:contextualSpacing/>
        <w:jc w:val="both"/>
        <w:rPr>
          <w:rFonts w:ascii="Arial" w:hAnsi="Arial" w:cs="Arial"/>
          <w:color w:val="000000"/>
        </w:rPr>
      </w:pPr>
    </w:p>
    <w:p w14:paraId="6B090DCB" w14:textId="77777777" w:rsidR="004F6828" w:rsidRPr="008F4DD2" w:rsidRDefault="00556A77" w:rsidP="00556A77">
      <w:pPr>
        <w:pStyle w:val="3ernivelsubtitulotesis"/>
      </w:pPr>
      <w:bookmarkStart w:id="26" w:name="_Toc320462465"/>
      <w:r w:rsidRPr="008F4DD2">
        <w:t>Características cuantitativas</w:t>
      </w:r>
      <w:bookmarkEnd w:id="26"/>
    </w:p>
    <w:p w14:paraId="55631E0E" w14:textId="77777777" w:rsidR="004F6828" w:rsidRPr="008F4DD2" w:rsidRDefault="004F6828" w:rsidP="00A51666">
      <w:pPr>
        <w:pStyle w:val="Style-2"/>
        <w:spacing w:line="360" w:lineRule="auto"/>
        <w:contextualSpacing/>
        <w:jc w:val="both"/>
        <w:rPr>
          <w:rFonts w:ascii="Arial" w:hAnsi="Arial" w:cs="Arial"/>
          <w:color w:val="000000"/>
        </w:rPr>
      </w:pPr>
    </w:p>
    <w:p w14:paraId="5684DBE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Un 13% de los usuarios de instrumentos de fomento no han capacitado a alguno de sus miembros en los últimos 3 años. De estos, destacan las empresas pertenecientes al rubro comercio, con un 26%, y las empresas cuyos dueños son menores de 30 años, que equivalen al 4% de las unidades que no capacitan a sus empleados.</w:t>
      </w:r>
    </w:p>
    <w:p w14:paraId="41F5C899" w14:textId="77777777" w:rsidR="004F6828" w:rsidRPr="008F4DD2" w:rsidRDefault="004F6828" w:rsidP="00A51666">
      <w:pPr>
        <w:pStyle w:val="Style-2"/>
        <w:spacing w:line="360" w:lineRule="auto"/>
        <w:contextualSpacing/>
        <w:jc w:val="both"/>
        <w:rPr>
          <w:rFonts w:ascii="Arial" w:hAnsi="Arial" w:cs="Arial"/>
          <w:color w:val="000000"/>
        </w:rPr>
      </w:pPr>
    </w:p>
    <w:p w14:paraId="0D1D6396"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14:paraId="3B822857" w14:textId="77777777" w:rsidR="004F6828" w:rsidRPr="008F4DD2" w:rsidRDefault="004F6828" w:rsidP="00A51666">
      <w:pPr>
        <w:pStyle w:val="Style-2"/>
        <w:spacing w:line="360" w:lineRule="auto"/>
        <w:contextualSpacing/>
        <w:jc w:val="both"/>
        <w:rPr>
          <w:rFonts w:ascii="Arial" w:hAnsi="Arial" w:cs="Arial"/>
          <w:color w:val="000000"/>
        </w:rPr>
      </w:pPr>
    </w:p>
    <w:p w14:paraId="0B5269F3"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FOSIS</w:t>
      </w:r>
    </w:p>
    <w:p w14:paraId="73B748AB" w14:textId="77777777"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General, 29%</w:t>
      </w:r>
    </w:p>
    <w:p w14:paraId="596BCD91" w14:textId="77777777"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de Microempresas, 15%</w:t>
      </w:r>
    </w:p>
    <w:p w14:paraId="17BA20D9" w14:textId="77777777" w:rsidR="00187C18" w:rsidRPr="008F4DD2" w:rsidRDefault="00187C18" w:rsidP="00A51666">
      <w:pPr>
        <w:pStyle w:val="Style-2"/>
        <w:spacing w:line="360" w:lineRule="auto"/>
        <w:ind w:left="1440"/>
        <w:contextualSpacing/>
        <w:jc w:val="both"/>
        <w:rPr>
          <w:rFonts w:ascii="Arial" w:hAnsi="Arial" w:cs="Arial"/>
          <w:color w:val="000000"/>
        </w:rPr>
      </w:pPr>
    </w:p>
    <w:p w14:paraId="5A8AF14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SENCE</w:t>
      </w:r>
    </w:p>
    <w:p w14:paraId="1F56554F"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Computación, 18%</w:t>
      </w:r>
    </w:p>
    <w:p w14:paraId="4E13737E"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Administración General, 9%</w:t>
      </w:r>
    </w:p>
    <w:p w14:paraId="5B4280AA"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Inglés, 8%</w:t>
      </w:r>
    </w:p>
    <w:p w14:paraId="214ED612" w14:textId="77777777" w:rsidR="00187C18" w:rsidRPr="008F4DD2" w:rsidRDefault="00187C18" w:rsidP="00A51666">
      <w:pPr>
        <w:pStyle w:val="Style-2"/>
        <w:spacing w:line="360" w:lineRule="auto"/>
        <w:contextualSpacing/>
        <w:jc w:val="both"/>
        <w:rPr>
          <w:rFonts w:ascii="Arial" w:hAnsi="Arial" w:cs="Arial"/>
          <w:color w:val="000000"/>
        </w:rPr>
      </w:pPr>
    </w:p>
    <w:p w14:paraId="687741FC"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lastRenderedPageBreak/>
        <w:t>SERCOTEC</w:t>
      </w:r>
    </w:p>
    <w:p w14:paraId="422B4B65" w14:textId="77777777"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Administración General 19%</w:t>
      </w:r>
    </w:p>
    <w:p w14:paraId="11F83C48" w14:textId="77777777"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Computación 13%</w:t>
      </w:r>
    </w:p>
    <w:p w14:paraId="7B2D60C8" w14:textId="77777777" w:rsidR="004F6828" w:rsidRPr="008F4DD2" w:rsidRDefault="004F6828" w:rsidP="00A51666">
      <w:pPr>
        <w:pStyle w:val="Style-2"/>
        <w:spacing w:line="360" w:lineRule="auto"/>
        <w:contextualSpacing/>
        <w:jc w:val="both"/>
        <w:rPr>
          <w:rFonts w:ascii="Arial" w:hAnsi="Arial" w:cs="Arial"/>
          <w:color w:val="000000"/>
        </w:rPr>
      </w:pPr>
    </w:p>
    <w:p w14:paraId="16E6D591" w14:textId="77777777" w:rsidR="00072E23" w:rsidRPr="008F4DD2" w:rsidRDefault="00FF2AAF" w:rsidP="00556A77">
      <w:pPr>
        <w:pStyle w:val="3ernivelsubtitulotesis"/>
      </w:pPr>
      <w:bookmarkStart w:id="27" w:name="_Toc320462466"/>
      <w:r w:rsidRPr="008F4DD2">
        <w:t xml:space="preserve">Actual gobierno y las </w:t>
      </w:r>
      <w:bookmarkEnd w:id="27"/>
      <w:r w:rsidRPr="008F4DD2">
        <w:t>EMT</w:t>
      </w:r>
    </w:p>
    <w:p w14:paraId="309BC75C" w14:textId="77777777" w:rsidR="00072E23" w:rsidRPr="008F4DD2" w:rsidRDefault="00072E23" w:rsidP="00A51666">
      <w:pPr>
        <w:pStyle w:val="Style-2"/>
        <w:spacing w:line="360" w:lineRule="auto"/>
        <w:ind w:firstLine="360"/>
        <w:contextualSpacing/>
        <w:jc w:val="both"/>
        <w:rPr>
          <w:rFonts w:ascii="Arial" w:hAnsi="Arial" w:cs="Arial"/>
          <w:b/>
          <w:color w:val="000000"/>
        </w:rPr>
      </w:pPr>
    </w:p>
    <w:p w14:paraId="633BEA4A" w14:textId="77777777" w:rsidR="00072E23" w:rsidRPr="008F4DD2" w:rsidRDefault="00072E23"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actual gobierno de Sebastián Piñera, ha puesto énfasis a la elaboración de programas que tengan como objetivo el beneficio directo al emprendimiento, buscando generar un ambiente competitivo, no solo mara las grandes empresas, sino que también a las empresas de </w:t>
      </w:r>
      <w:proofErr w:type="gramStart"/>
      <w:r w:rsidRPr="008F4DD2">
        <w:rPr>
          <w:rFonts w:ascii="Arial" w:hAnsi="Arial" w:cs="Arial"/>
          <w:color w:val="000000"/>
        </w:rPr>
        <w:t>menor tamaños</w:t>
      </w:r>
      <w:proofErr w:type="gramEnd"/>
      <w:r w:rsidRPr="008F4DD2">
        <w:rPr>
          <w:rFonts w:ascii="Arial" w:hAnsi="Arial" w:cs="Arial"/>
          <w:color w:val="000000"/>
        </w:rPr>
        <w:t>, también denominadas EMT.</w:t>
      </w:r>
    </w:p>
    <w:p w14:paraId="0C97F8DF" w14:textId="77777777" w:rsidR="00072E23" w:rsidRPr="008F4DD2" w:rsidRDefault="00072E23" w:rsidP="00A51666">
      <w:pPr>
        <w:pStyle w:val="Style-2"/>
        <w:spacing w:line="360" w:lineRule="auto"/>
        <w:contextualSpacing/>
        <w:jc w:val="both"/>
        <w:rPr>
          <w:rFonts w:ascii="Arial" w:hAnsi="Arial" w:cs="Arial"/>
          <w:color w:val="000000"/>
        </w:rPr>
      </w:pPr>
    </w:p>
    <w:p w14:paraId="3D332A46" w14:textId="77777777" w:rsidR="00E164B6" w:rsidRPr="008F4DD2" w:rsidRDefault="004219E2"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 xml:space="preserve">El Ministerio de Economía </w:t>
      </w:r>
      <w:r w:rsidR="00D96209" w:rsidRPr="008F4DD2">
        <w:rPr>
          <w:rFonts w:ascii="Arial" w:hAnsi="Arial" w:cs="Arial"/>
          <w:color w:val="000000"/>
        </w:rPr>
        <w:t xml:space="preserve">busca potenciar a este grupo empresarial atacando tres ejes principales: </w:t>
      </w:r>
    </w:p>
    <w:p w14:paraId="6EE9A029" w14:textId="77777777"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Ámbito Regulador</w:t>
      </w:r>
    </w:p>
    <w:p w14:paraId="13B231D8" w14:textId="77777777"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Instrumentos de Fomento</w:t>
      </w:r>
    </w:p>
    <w:p w14:paraId="362EE324" w14:textId="77777777" w:rsidR="004219E2"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Simplificación de Trámites</w:t>
      </w:r>
    </w:p>
    <w:p w14:paraId="3FCCB458" w14:textId="77777777" w:rsidR="00D96209" w:rsidRPr="008F4DD2" w:rsidRDefault="00D96209" w:rsidP="00A51666">
      <w:pPr>
        <w:pStyle w:val="Style-2"/>
        <w:spacing w:line="360" w:lineRule="auto"/>
        <w:ind w:left="720"/>
        <w:contextualSpacing/>
        <w:jc w:val="both"/>
        <w:rPr>
          <w:rFonts w:ascii="Arial" w:hAnsi="Arial" w:cs="Arial"/>
          <w:color w:val="000000"/>
        </w:rPr>
      </w:pPr>
    </w:p>
    <w:p w14:paraId="2B2F6CC3" w14:textId="77777777" w:rsidR="001B75E6" w:rsidRPr="008F4DD2" w:rsidRDefault="00D96209"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14:paraId="556C31AE" w14:textId="77777777" w:rsidR="001B75E6" w:rsidRPr="008F4DD2" w:rsidRDefault="001B75E6" w:rsidP="00A51666">
      <w:pPr>
        <w:pStyle w:val="Style-2"/>
        <w:spacing w:line="360" w:lineRule="auto"/>
        <w:contextualSpacing/>
        <w:jc w:val="both"/>
        <w:rPr>
          <w:rFonts w:ascii="Arial" w:hAnsi="Arial" w:cs="Arial"/>
          <w:color w:val="000000"/>
        </w:rPr>
      </w:pPr>
    </w:p>
    <w:p w14:paraId="32BACCEF"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14:paraId="4354B5CE" w14:textId="77777777" w:rsidR="0004052C" w:rsidRPr="008F4DD2" w:rsidRDefault="0004052C" w:rsidP="00A51666">
      <w:pPr>
        <w:pStyle w:val="Style-2"/>
        <w:spacing w:line="360" w:lineRule="auto"/>
        <w:ind w:left="567"/>
        <w:contextualSpacing/>
        <w:jc w:val="both"/>
        <w:rPr>
          <w:rFonts w:ascii="Arial" w:hAnsi="Arial" w:cs="Arial"/>
          <w:color w:val="000000"/>
        </w:rPr>
      </w:pPr>
    </w:p>
    <w:p w14:paraId="23CF7688"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14:paraId="6902F8F3" w14:textId="77777777" w:rsidR="00B668E7"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 xml:space="preserve">Se les autorice en </w:t>
      </w:r>
      <w:proofErr w:type="gramStart"/>
      <w:r w:rsidRPr="008F4DD2">
        <w:rPr>
          <w:rFonts w:ascii="Arial" w:hAnsi="Arial" w:cs="Arial"/>
          <w:color w:val="000000"/>
        </w:rPr>
        <w:t>forma inmediata la emisión de los documentos tributarios electrónicos</w:t>
      </w:r>
      <w:proofErr w:type="gramEnd"/>
      <w:r w:rsidRPr="008F4DD2">
        <w:rPr>
          <w:rFonts w:ascii="Arial" w:hAnsi="Arial" w:cs="Arial"/>
          <w:color w:val="000000"/>
        </w:rPr>
        <w:t xml:space="preserve">, si entregan una declaración jurada simple, respeto al domicilio y efectividad de las instalaciones para el giro </w:t>
      </w:r>
      <w:r w:rsidRPr="008F4DD2">
        <w:rPr>
          <w:rFonts w:ascii="Arial" w:hAnsi="Arial" w:cs="Arial"/>
          <w:color w:val="000000"/>
        </w:rPr>
        <w:lastRenderedPageBreak/>
        <w:t>solicitado; y si cumplen con los requisitos de certificado digital y otros.</w:t>
      </w:r>
    </w:p>
    <w:p w14:paraId="32156F4D" w14:textId="77777777" w:rsidR="00E164B6"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 xml:space="preserve">Se les autorice en forma inmediata el </w:t>
      </w:r>
      <w:proofErr w:type="spellStart"/>
      <w:r w:rsidRPr="008F4DD2">
        <w:rPr>
          <w:rFonts w:ascii="Arial" w:hAnsi="Arial" w:cs="Arial"/>
          <w:color w:val="000000"/>
        </w:rPr>
        <w:t>timbraje</w:t>
      </w:r>
      <w:proofErr w:type="spellEnd"/>
      <w:r w:rsidRPr="008F4DD2">
        <w:rPr>
          <w:rFonts w:ascii="Arial" w:hAnsi="Arial" w:cs="Arial"/>
          <w:color w:val="000000"/>
        </w:rPr>
        <w:t xml:space="preserve"> </w:t>
      </w:r>
      <w:r w:rsidR="00815F8D" w:rsidRPr="008F4DD2">
        <w:rPr>
          <w:rFonts w:ascii="Arial" w:hAnsi="Arial" w:cs="Arial"/>
          <w:color w:val="000000"/>
        </w:rPr>
        <w:t xml:space="preserve">de boletas de venta, guías de despacho, facturas que no dan derecho a crédito fiscal y facturas de inicio. </w:t>
      </w:r>
    </w:p>
    <w:p w14:paraId="7B5B9B76" w14:textId="77777777" w:rsidR="00E164B6" w:rsidRPr="008F4DD2" w:rsidRDefault="00E164B6" w:rsidP="00A51666">
      <w:pPr>
        <w:pStyle w:val="Style-2"/>
        <w:spacing w:line="360" w:lineRule="auto"/>
        <w:ind w:left="1985"/>
        <w:contextualSpacing/>
        <w:jc w:val="both"/>
        <w:rPr>
          <w:rFonts w:ascii="Arial" w:hAnsi="Arial" w:cs="Arial"/>
          <w:color w:val="000000"/>
        </w:rPr>
      </w:pPr>
    </w:p>
    <w:p w14:paraId="0467EA71" w14:textId="77777777" w:rsidR="0004052C" w:rsidRPr="008F4DD2" w:rsidRDefault="00BC6DBE"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14:paraId="2199AC2C" w14:textId="77777777" w:rsidR="00C8492D" w:rsidRPr="008F4DD2" w:rsidRDefault="00C8492D"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14:paraId="1F6ED387" w14:textId="77777777" w:rsidR="00D944DF" w:rsidRPr="008F4DD2" w:rsidRDefault="00D944DF"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patente provisoria en forma inmediata si:</w:t>
      </w:r>
    </w:p>
    <w:p w14:paraId="79B596B7" w14:textId="77777777" w:rsidR="00D944DF"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El contribuyente cuenta con los permisos requeridos, manteniéndose pendiente la verificación de la Dirección de Obras Municipales.</w:t>
      </w:r>
    </w:p>
    <w:p w14:paraId="4663DEEB" w14:textId="77777777"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La actividad no requiere de autorización sanitaria expresa y ya se han solicitado los permisos sanitarios que corresponden.</w:t>
      </w:r>
    </w:p>
    <w:p w14:paraId="006BC1B4" w14:textId="77777777"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14:paraId="40F2D22F" w14:textId="77777777" w:rsidR="00E164B6" w:rsidRPr="008F4DD2" w:rsidRDefault="00E164B6" w:rsidP="00A51666">
      <w:pPr>
        <w:pStyle w:val="Style-2"/>
        <w:spacing w:line="360" w:lineRule="auto"/>
        <w:contextualSpacing/>
        <w:jc w:val="both"/>
        <w:rPr>
          <w:rFonts w:ascii="Arial" w:hAnsi="Arial" w:cs="Arial"/>
          <w:b/>
          <w:color w:val="000000"/>
        </w:rPr>
      </w:pPr>
    </w:p>
    <w:p w14:paraId="3E762CF7" w14:textId="77777777" w:rsidR="004F6828" w:rsidRPr="008F4DD2" w:rsidRDefault="00556A77" w:rsidP="00556A77">
      <w:pPr>
        <w:pStyle w:val="3ernivelsubtitulotesis"/>
      </w:pPr>
      <w:bookmarkStart w:id="28" w:name="_Toc320462467"/>
      <w:r w:rsidRPr="008F4DD2">
        <w:t>Conclusiones</w:t>
      </w:r>
      <w:bookmarkEnd w:id="28"/>
    </w:p>
    <w:p w14:paraId="56A7E781" w14:textId="77777777" w:rsidR="004F6828" w:rsidRPr="008F4DD2" w:rsidRDefault="004F6828" w:rsidP="00A51666">
      <w:pPr>
        <w:pStyle w:val="Style-2"/>
        <w:spacing w:line="360" w:lineRule="auto"/>
        <w:contextualSpacing/>
        <w:jc w:val="both"/>
        <w:rPr>
          <w:rFonts w:ascii="Arial" w:hAnsi="Arial" w:cs="Arial"/>
          <w:b/>
          <w:color w:val="000000"/>
        </w:rPr>
      </w:pPr>
    </w:p>
    <w:p w14:paraId="02692FA9"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14:paraId="18561A2C" w14:textId="77777777" w:rsidR="004F6828" w:rsidRPr="008F4DD2" w:rsidRDefault="004F6828" w:rsidP="00A51666">
      <w:pPr>
        <w:pStyle w:val="Style-2"/>
        <w:spacing w:line="360" w:lineRule="auto"/>
        <w:contextualSpacing/>
        <w:jc w:val="both"/>
        <w:rPr>
          <w:rFonts w:ascii="Arial" w:hAnsi="Arial" w:cs="Arial"/>
          <w:color w:val="000000"/>
        </w:rPr>
      </w:pPr>
    </w:p>
    <w:p w14:paraId="3A36D12B"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lastRenderedPageBreak/>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w:t>
      </w:r>
      <w:proofErr w:type="spellStart"/>
      <w:r w:rsidRPr="008F4DD2">
        <w:rPr>
          <w:rFonts w:ascii="Arial" w:hAnsi="Arial" w:cs="Arial"/>
          <w:color w:val="000000"/>
        </w:rPr>
        <w:t>autoaprendible</w:t>
      </w:r>
      <w:proofErr w:type="spellEnd"/>
      <w:r w:rsidRPr="008F4DD2">
        <w:rPr>
          <w:rFonts w:ascii="Arial" w:hAnsi="Arial" w:cs="Arial"/>
          <w:color w:val="000000"/>
        </w:rPr>
        <w:t xml:space="preserve"> y guiado, solo funcionan como herramientas.</w:t>
      </w:r>
    </w:p>
    <w:p w14:paraId="64033E87" w14:textId="77777777" w:rsidR="004F6828" w:rsidRPr="008F4DD2" w:rsidRDefault="004F6828" w:rsidP="00A51666">
      <w:pPr>
        <w:pStyle w:val="Style-2"/>
        <w:spacing w:line="360" w:lineRule="auto"/>
        <w:contextualSpacing/>
        <w:jc w:val="both"/>
        <w:rPr>
          <w:rFonts w:ascii="Arial" w:hAnsi="Arial" w:cs="Arial"/>
          <w:color w:val="000000"/>
        </w:rPr>
      </w:pPr>
    </w:p>
    <w:p w14:paraId="6B82AE10"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Existe una carencia de información y falta de inquietud en conseguirla por parte de las MIPES, en particular en el sector </w:t>
      </w:r>
      <w:proofErr w:type="gramStart"/>
      <w:r w:rsidRPr="008F4DD2">
        <w:rPr>
          <w:rFonts w:ascii="Arial" w:hAnsi="Arial" w:cs="Arial"/>
          <w:color w:val="000000"/>
        </w:rPr>
        <w:t>de las micro</w:t>
      </w:r>
      <w:proofErr w:type="gramEnd"/>
      <w:r w:rsidRPr="008F4DD2">
        <w:rPr>
          <w:rFonts w:ascii="Arial" w:hAnsi="Arial" w:cs="Arial"/>
          <w:color w:val="000000"/>
        </w:rPr>
        <w:t xml:space="preserve"> empresas. Este factor conlleva a establecer la promoción de SAIM como un punto crítico. Por otro lado, este mismo factor es una necesidad que el sistema busca satisfacer, debido a que será una instancia informativa.</w:t>
      </w:r>
    </w:p>
    <w:p w14:paraId="0F5C80AB" w14:textId="77777777" w:rsidR="004F6828" w:rsidRPr="008F4DD2" w:rsidRDefault="004F6828" w:rsidP="00A51666">
      <w:pPr>
        <w:pStyle w:val="Style-2"/>
        <w:spacing w:line="360" w:lineRule="auto"/>
        <w:contextualSpacing/>
        <w:jc w:val="both"/>
        <w:rPr>
          <w:rFonts w:ascii="Arial" w:hAnsi="Arial" w:cs="Arial"/>
          <w:color w:val="000000"/>
        </w:rPr>
      </w:pPr>
    </w:p>
    <w:p w14:paraId="6AC0E67A"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anteriormente. Este problema de </w:t>
      </w:r>
      <w:proofErr w:type="spellStart"/>
      <w:r w:rsidRPr="008F4DD2">
        <w:rPr>
          <w:rFonts w:ascii="Arial" w:hAnsi="Arial" w:cs="Arial"/>
          <w:color w:val="000000"/>
        </w:rPr>
        <w:t>asociatividad</w:t>
      </w:r>
      <w:proofErr w:type="spellEnd"/>
      <w:r w:rsidRPr="008F4DD2">
        <w:rPr>
          <w:rFonts w:ascii="Arial" w:hAnsi="Arial" w:cs="Arial"/>
          <w:color w:val="000000"/>
        </w:rPr>
        <w:t xml:space="preserve"> no ha podido ser solucionado por el Estado hasta el día de hoy. EL SAIM, mediante su servicio de red social, busca crear lazos entre los participantes de su comunidad para ampliar los beneficios de las economías de escala y, en conjunto, tener una mayor participación de mercado.</w:t>
      </w:r>
    </w:p>
    <w:p w14:paraId="0556C5AB" w14:textId="77777777" w:rsidR="00E164B6" w:rsidRPr="008F4DD2" w:rsidRDefault="00E164B6" w:rsidP="00A51666">
      <w:pPr>
        <w:pStyle w:val="Style-2"/>
        <w:spacing w:line="360" w:lineRule="auto"/>
        <w:contextualSpacing/>
        <w:jc w:val="both"/>
        <w:rPr>
          <w:rFonts w:ascii="Arial" w:hAnsi="Arial" w:cs="Arial"/>
          <w:color w:val="000000"/>
        </w:rPr>
      </w:pPr>
    </w:p>
    <w:p w14:paraId="6CE9E173"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14:paraId="637AD8AF" w14:textId="77777777" w:rsidR="004F6828" w:rsidRPr="008F4DD2" w:rsidRDefault="004F6828" w:rsidP="00A51666">
      <w:pPr>
        <w:pStyle w:val="Style-2"/>
        <w:spacing w:line="360" w:lineRule="auto"/>
        <w:contextualSpacing/>
        <w:jc w:val="both"/>
        <w:rPr>
          <w:rFonts w:ascii="Arial" w:hAnsi="Arial" w:cs="Arial"/>
          <w:color w:val="000000"/>
        </w:rPr>
      </w:pPr>
    </w:p>
    <w:p w14:paraId="7AD79E97"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14:paraId="3CEC1213" w14:textId="77777777" w:rsidR="00F84817" w:rsidRPr="008F4DD2" w:rsidRDefault="00F84817" w:rsidP="00A51666">
      <w:pPr>
        <w:pStyle w:val="Prrafodelista"/>
        <w:spacing w:line="360" w:lineRule="auto"/>
        <w:jc w:val="both"/>
        <w:rPr>
          <w:rFonts w:ascii="Arial" w:hAnsi="Arial" w:cs="Arial"/>
          <w:color w:val="000000"/>
          <w:lang w:val="es-CL"/>
        </w:rPr>
      </w:pPr>
    </w:p>
    <w:p w14:paraId="477E2943" w14:textId="77777777" w:rsidR="00F84817" w:rsidRPr="008F4DD2" w:rsidRDefault="00F84817"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En la actualidad, se han dado muestras de interés, por parte de las autoridades gubernamentales, de potenciar a las EMT, con el objetivo de aumentar su </w:t>
      </w:r>
      <w:r w:rsidRPr="008F4DD2">
        <w:rPr>
          <w:rFonts w:ascii="Arial" w:hAnsi="Arial" w:cs="Arial"/>
          <w:color w:val="000000"/>
        </w:rPr>
        <w:lastRenderedPageBreak/>
        <w:t>competitividad y buscando la aparición de nuevos emprendedores. Este hecho permite proyectar un crecimiento auspicioso en el grupo de potenciales clientes para el SAIM.</w:t>
      </w:r>
    </w:p>
    <w:p w14:paraId="4E01B852" w14:textId="77777777" w:rsidR="004F6828" w:rsidRPr="008F4DD2" w:rsidRDefault="004F6828" w:rsidP="00556A77">
      <w:pPr>
        <w:pStyle w:val="TITULOTESIS"/>
      </w:pPr>
      <w:r w:rsidRPr="008F4DD2">
        <w:br w:type="page"/>
      </w:r>
      <w:bookmarkStart w:id="29" w:name="_Toc320462468"/>
      <w:r w:rsidR="00556A77" w:rsidRPr="008F4DD2">
        <w:lastRenderedPageBreak/>
        <w:t>PRODUCTO Y SERVICIOS</w:t>
      </w:r>
      <w:bookmarkEnd w:id="29"/>
    </w:p>
    <w:p w14:paraId="3308F87B" w14:textId="77777777" w:rsidR="004F6828" w:rsidRPr="008F4DD2" w:rsidRDefault="004F6828" w:rsidP="00A51666">
      <w:pPr>
        <w:pStyle w:val="Style-2"/>
        <w:spacing w:line="360" w:lineRule="auto"/>
        <w:contextualSpacing/>
        <w:jc w:val="both"/>
        <w:rPr>
          <w:rFonts w:ascii="Arial" w:hAnsi="Arial" w:cs="Arial"/>
          <w:color w:val="000000"/>
        </w:rPr>
      </w:pPr>
    </w:p>
    <w:p w14:paraId="7A316697" w14:textId="77777777" w:rsidR="008F6F2B" w:rsidRPr="008F4DD2" w:rsidRDefault="00556A77" w:rsidP="00556A77">
      <w:pPr>
        <w:pStyle w:val="Subttulotesis"/>
        <w:rPr>
          <w:lang w:val="es-CL"/>
        </w:rPr>
      </w:pPr>
      <w:bookmarkStart w:id="30" w:name="_Toc320462469"/>
      <w:r w:rsidRPr="008F4DD2">
        <w:rPr>
          <w:lang w:val="es-CL"/>
        </w:rPr>
        <w:t>Definiciones técnicas</w:t>
      </w:r>
      <w:bookmarkEnd w:id="30"/>
    </w:p>
    <w:p w14:paraId="54399BE0" w14:textId="77777777" w:rsidR="008F6F2B" w:rsidRPr="008F4DD2" w:rsidRDefault="008F6F2B" w:rsidP="00A51666">
      <w:pPr>
        <w:pStyle w:val="Style-2"/>
        <w:spacing w:line="360" w:lineRule="auto"/>
        <w:ind w:firstLine="720"/>
        <w:contextualSpacing/>
        <w:jc w:val="both"/>
        <w:rPr>
          <w:rFonts w:ascii="Arial" w:hAnsi="Arial" w:cs="Arial"/>
          <w:color w:val="000000"/>
        </w:rPr>
      </w:pPr>
    </w:p>
    <w:p w14:paraId="411DC54E" w14:textId="77777777" w:rsidR="0015498B" w:rsidRPr="008F4DD2" w:rsidRDefault="008F6F2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SAIM se sostendrá en la plataforma LMS </w:t>
      </w:r>
      <w:proofErr w:type="spellStart"/>
      <w:r w:rsidRPr="008F4DD2">
        <w:rPr>
          <w:rFonts w:ascii="Arial" w:hAnsi="Arial" w:cs="Arial"/>
          <w:color w:val="000000"/>
        </w:rPr>
        <w:t>Moodle</w:t>
      </w:r>
      <w:proofErr w:type="spellEnd"/>
      <w:r w:rsidRPr="008F4DD2">
        <w:rPr>
          <w:rFonts w:ascii="Arial" w:hAnsi="Arial" w:cs="Arial"/>
          <w:color w:val="000000"/>
        </w:rPr>
        <w:t xml:space="preserve">, cual se hospedará en servidor Linux Apache, PHP 5.x, </w:t>
      </w:r>
      <w:proofErr w:type="spellStart"/>
      <w:r w:rsidRPr="008F4DD2">
        <w:rPr>
          <w:rFonts w:ascii="Arial" w:hAnsi="Arial" w:cs="Arial"/>
          <w:color w:val="000000"/>
        </w:rPr>
        <w:t>MySQL</w:t>
      </w:r>
      <w:proofErr w:type="spellEnd"/>
      <w:r w:rsidRPr="008F4DD2">
        <w:rPr>
          <w:rFonts w:ascii="Arial" w:hAnsi="Arial" w:cs="Arial"/>
          <w:color w:val="000000"/>
        </w:rPr>
        <w:t xml:space="preserve"> 5.x.</w:t>
      </w:r>
      <w:r w:rsidR="0015498B" w:rsidRPr="008F4DD2">
        <w:rPr>
          <w:rFonts w:ascii="Arial" w:hAnsi="Arial" w:cs="Arial"/>
          <w:color w:val="000000"/>
        </w:rPr>
        <w:t xml:space="preserve"> El </w:t>
      </w:r>
      <w:proofErr w:type="spellStart"/>
      <w:r w:rsidR="0015498B" w:rsidRPr="008F4DD2">
        <w:rPr>
          <w:rFonts w:ascii="Arial" w:hAnsi="Arial" w:cs="Arial"/>
          <w:color w:val="000000"/>
        </w:rPr>
        <w:t>hosting</w:t>
      </w:r>
      <w:proofErr w:type="spellEnd"/>
      <w:r w:rsidR="0015498B" w:rsidRPr="008F4DD2">
        <w:rPr>
          <w:rFonts w:ascii="Arial" w:hAnsi="Arial" w:cs="Arial"/>
          <w:color w:val="000000"/>
        </w:rPr>
        <w:t xml:space="preserve"> se </w:t>
      </w:r>
      <w:proofErr w:type="spellStart"/>
      <w:r w:rsidR="0015498B" w:rsidRPr="008F4DD2">
        <w:rPr>
          <w:rFonts w:ascii="Arial" w:hAnsi="Arial" w:cs="Arial"/>
          <w:color w:val="000000"/>
        </w:rPr>
        <w:t>tercerizará</w:t>
      </w:r>
      <w:proofErr w:type="spellEnd"/>
      <w:r w:rsidR="0015498B" w:rsidRPr="008F4DD2">
        <w:rPr>
          <w:rFonts w:ascii="Arial" w:hAnsi="Arial" w:cs="Arial"/>
          <w:color w:val="000000"/>
        </w:rPr>
        <w:t xml:space="preserve"> con la empresa </w:t>
      </w:r>
      <w:proofErr w:type="spellStart"/>
      <w:r w:rsidR="0015498B" w:rsidRPr="008F4DD2">
        <w:rPr>
          <w:rFonts w:ascii="Arial" w:hAnsi="Arial" w:cs="Arial"/>
          <w:color w:val="000000"/>
        </w:rPr>
        <w:t>Uplink</w:t>
      </w:r>
      <w:proofErr w:type="spellEnd"/>
      <w:r w:rsidR="0015498B" w:rsidRPr="008F4DD2">
        <w:rPr>
          <w:rStyle w:val="Refdenotaalpie"/>
          <w:rFonts w:ascii="Arial" w:hAnsi="Arial"/>
          <w:color w:val="000000"/>
        </w:rPr>
        <w:footnoteReference w:id="7"/>
      </w:r>
      <w:r w:rsidR="0015498B" w:rsidRPr="008F4DD2">
        <w:rPr>
          <w:rFonts w:ascii="Arial" w:hAnsi="Arial" w:cs="Arial"/>
          <w:color w:val="000000"/>
        </w:rPr>
        <w:t>, debido a que ofrece un servicio adecuado a las exigencias de el proyecto, ya sea en tiempo de respuesta ante consultas, servicios ofrecidos y tarifas.</w:t>
      </w:r>
    </w:p>
    <w:p w14:paraId="2E270E83" w14:textId="77777777" w:rsidR="0015498B" w:rsidRPr="008F4DD2" w:rsidRDefault="0015498B" w:rsidP="00A51666">
      <w:pPr>
        <w:pStyle w:val="Style-2"/>
        <w:spacing w:line="360" w:lineRule="auto"/>
        <w:ind w:firstLine="720"/>
        <w:contextualSpacing/>
        <w:jc w:val="both"/>
        <w:rPr>
          <w:rFonts w:ascii="Arial" w:hAnsi="Arial" w:cs="Arial"/>
          <w:color w:val="000000"/>
        </w:rPr>
      </w:pPr>
    </w:p>
    <w:p w14:paraId="2B6494E1" w14:textId="77777777" w:rsidR="008F6F2B" w:rsidRPr="008F4DD2" w:rsidRDefault="0015498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LMS </w:t>
      </w:r>
      <w:proofErr w:type="spellStart"/>
      <w:r w:rsidRPr="008F4DD2">
        <w:rPr>
          <w:rFonts w:ascii="Arial" w:hAnsi="Arial" w:cs="Arial"/>
          <w:color w:val="000000"/>
        </w:rPr>
        <w:t>Moodle</w:t>
      </w:r>
      <w:proofErr w:type="spellEnd"/>
      <w:r w:rsidRPr="008F4DD2">
        <w:rPr>
          <w:rFonts w:ascii="Arial" w:hAnsi="Arial" w:cs="Arial"/>
          <w:color w:val="000000"/>
        </w:rPr>
        <w:t xml:space="preserve">, es una plataforma </w:t>
      </w:r>
      <w:r w:rsidR="001F4D8F" w:rsidRPr="008F4DD2">
        <w:rPr>
          <w:rFonts w:ascii="Arial" w:hAnsi="Arial" w:cs="Arial"/>
          <w:color w:val="000000"/>
        </w:rPr>
        <w:t xml:space="preserve">“open </w:t>
      </w:r>
      <w:proofErr w:type="spellStart"/>
      <w:r w:rsidR="001F4D8F" w:rsidRPr="008F4DD2">
        <w:rPr>
          <w:rFonts w:ascii="Arial" w:hAnsi="Arial" w:cs="Arial"/>
          <w:color w:val="000000"/>
        </w:rPr>
        <w:t>source</w:t>
      </w:r>
      <w:proofErr w:type="spellEnd"/>
      <w:r w:rsidR="001F4D8F" w:rsidRPr="008F4DD2">
        <w:rPr>
          <w:rFonts w:ascii="Arial" w:hAnsi="Arial" w:cs="Arial"/>
          <w:color w:val="000000"/>
        </w:rPr>
        <w:t xml:space="preserv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14:paraId="4CB034AF" w14:textId="77777777" w:rsidR="003D4CB2" w:rsidRPr="008F4DD2" w:rsidRDefault="003D4CB2" w:rsidP="00A51666">
      <w:pPr>
        <w:pStyle w:val="Style-2"/>
        <w:spacing w:line="360" w:lineRule="auto"/>
        <w:ind w:firstLine="720"/>
        <w:contextualSpacing/>
        <w:jc w:val="both"/>
        <w:rPr>
          <w:rFonts w:ascii="Arial" w:hAnsi="Arial" w:cs="Arial"/>
          <w:color w:val="000000"/>
        </w:rPr>
      </w:pPr>
    </w:p>
    <w:p w14:paraId="1EE1F937" w14:textId="77777777" w:rsidR="00543612" w:rsidRPr="008F4DD2" w:rsidRDefault="003D4CB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Se ha seleccionado </w:t>
      </w:r>
      <w:proofErr w:type="spellStart"/>
      <w:r w:rsidRPr="008F4DD2">
        <w:rPr>
          <w:rFonts w:ascii="Arial" w:hAnsi="Arial" w:cs="Arial"/>
          <w:color w:val="000000"/>
        </w:rPr>
        <w:t>Moodle</w:t>
      </w:r>
      <w:proofErr w:type="spellEnd"/>
      <w:r w:rsidRPr="008F4DD2">
        <w:rPr>
          <w:rFonts w:ascii="Arial" w:hAnsi="Arial" w:cs="Arial"/>
          <w:color w:val="000000"/>
        </w:rPr>
        <w:t>,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14:paraId="5E226C13" w14:textId="77777777" w:rsidR="001F4D8F" w:rsidRPr="008F4DD2" w:rsidRDefault="001F4D8F" w:rsidP="00A51666">
      <w:pPr>
        <w:pStyle w:val="Style-2"/>
        <w:spacing w:line="360" w:lineRule="auto"/>
        <w:contextualSpacing/>
        <w:jc w:val="both"/>
        <w:rPr>
          <w:rFonts w:ascii="Arial" w:hAnsi="Arial" w:cs="Arial"/>
          <w:color w:val="000000"/>
        </w:rPr>
      </w:pPr>
    </w:p>
    <w:p w14:paraId="6998FE79" w14:textId="77777777"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14:paraId="2D67658A" w14:textId="77777777" w:rsidR="001F4D8F" w:rsidRPr="008F4DD2" w:rsidRDefault="001F4D8F" w:rsidP="00A51666">
      <w:pPr>
        <w:pStyle w:val="Style-2"/>
        <w:spacing w:line="360" w:lineRule="auto"/>
        <w:contextualSpacing/>
        <w:jc w:val="both"/>
        <w:rPr>
          <w:rFonts w:ascii="Arial" w:hAnsi="Arial" w:cs="Arial"/>
          <w:color w:val="000000"/>
        </w:rPr>
      </w:pPr>
    </w:p>
    <w:p w14:paraId="72AF2317" w14:textId="77777777" w:rsidR="00543612" w:rsidRPr="008F4DD2" w:rsidRDefault="005436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14:paraId="43E21FE4" w14:textId="77777777" w:rsidR="001F4D8F" w:rsidRPr="008F4DD2" w:rsidRDefault="001F4D8F" w:rsidP="00A51666">
      <w:pPr>
        <w:pStyle w:val="Style-2"/>
        <w:spacing w:line="360" w:lineRule="auto"/>
        <w:contextualSpacing/>
        <w:jc w:val="both"/>
        <w:rPr>
          <w:rFonts w:ascii="Arial" w:hAnsi="Arial" w:cs="Arial"/>
          <w:color w:val="000000"/>
        </w:rPr>
      </w:pPr>
      <w:r w:rsidRPr="008F4DD2">
        <w:rPr>
          <w:rFonts w:ascii="Arial" w:hAnsi="Arial" w:cs="Arial"/>
          <w:color w:val="000000"/>
        </w:rPr>
        <w:tab/>
      </w:r>
    </w:p>
    <w:p w14:paraId="54EE5574" w14:textId="77777777" w:rsidR="000B3429" w:rsidRPr="008F4DD2" w:rsidRDefault="008C60CB" w:rsidP="00556A77">
      <w:pPr>
        <w:pStyle w:val="Subttulotesis"/>
        <w:rPr>
          <w:lang w:val="es-CL"/>
        </w:rPr>
      </w:pPr>
      <w:bookmarkStart w:id="31" w:name="_Toc320462470"/>
      <w:r w:rsidRPr="008F4DD2">
        <w:rPr>
          <w:lang w:val="es-CL"/>
        </w:rPr>
        <w:br w:type="page"/>
      </w:r>
      <w:proofErr w:type="spellStart"/>
      <w:r w:rsidR="00556A77" w:rsidRPr="008F4DD2">
        <w:rPr>
          <w:lang w:val="es-CL"/>
        </w:rPr>
        <w:lastRenderedPageBreak/>
        <w:t>Modulos</w:t>
      </w:r>
      <w:proofErr w:type="spellEnd"/>
      <w:r w:rsidR="00556A77" w:rsidRPr="008F4DD2">
        <w:rPr>
          <w:lang w:val="es-CL"/>
        </w:rPr>
        <w:t xml:space="preserve"> del </w:t>
      </w:r>
      <w:proofErr w:type="spellStart"/>
      <w:r w:rsidR="00556A77" w:rsidRPr="008F4DD2">
        <w:rPr>
          <w:lang w:val="es-CL"/>
        </w:rPr>
        <w:t>saim</w:t>
      </w:r>
      <w:bookmarkEnd w:id="31"/>
      <w:proofErr w:type="spellEnd"/>
    </w:p>
    <w:p w14:paraId="565124FF" w14:textId="77777777" w:rsidR="000B3429" w:rsidRPr="008F4DD2" w:rsidRDefault="000B3429" w:rsidP="00A51666">
      <w:pPr>
        <w:spacing w:line="360" w:lineRule="auto"/>
        <w:ind w:firstLine="720"/>
        <w:jc w:val="both"/>
        <w:rPr>
          <w:rFonts w:ascii="Arial" w:hAnsi="Arial"/>
          <w:lang w:val="es-CL"/>
        </w:rPr>
      </w:pPr>
    </w:p>
    <w:p w14:paraId="02052D06" w14:textId="77777777" w:rsidR="004F6828" w:rsidRPr="008F4DD2" w:rsidRDefault="004F6828" w:rsidP="00A51666">
      <w:pPr>
        <w:spacing w:line="360" w:lineRule="auto"/>
        <w:ind w:firstLine="720"/>
        <w:jc w:val="both"/>
        <w:rPr>
          <w:rFonts w:ascii="Arial" w:hAnsi="Arial"/>
          <w:lang w:val="es-CL"/>
        </w:rPr>
      </w:pPr>
      <w:r w:rsidRPr="008F4DD2">
        <w:rPr>
          <w:rFonts w:ascii="Arial" w:hAnsi="Arial"/>
          <w:lang w:val="es-CL"/>
        </w:rPr>
        <w:t>El sistema se dividirá en forma conceptual, para su desarrollo, en secciones, las que se asocian a cada uno de los servicios que el producto ofrece, como se muestra en la siguiente imagen.</w:t>
      </w:r>
    </w:p>
    <w:p w14:paraId="1B9CDF40" w14:textId="77777777" w:rsidR="004F6828" w:rsidRPr="008F4DD2" w:rsidRDefault="004F6828" w:rsidP="00A51666">
      <w:pPr>
        <w:pStyle w:val="Style-2"/>
        <w:spacing w:line="360" w:lineRule="auto"/>
        <w:contextualSpacing/>
        <w:jc w:val="both"/>
        <w:rPr>
          <w:rFonts w:ascii="Arial" w:hAnsi="Arial" w:cs="Arial"/>
          <w:color w:val="000000"/>
        </w:rPr>
      </w:pPr>
    </w:p>
    <w:p w14:paraId="6C2D6A33" w14:textId="77777777" w:rsidR="004F6828" w:rsidRPr="008F4DD2" w:rsidRDefault="004F6828" w:rsidP="00AF1153">
      <w:pPr>
        <w:pStyle w:val="Style-2"/>
        <w:spacing w:line="360" w:lineRule="auto"/>
        <w:contextualSpacing/>
        <w:jc w:val="center"/>
        <w:rPr>
          <w:rFonts w:ascii="Arial" w:hAnsi="Arial" w:cs="Arial"/>
          <w:color w:val="000000"/>
        </w:rPr>
      </w:pPr>
      <w:r w:rsidRPr="008F4DD2">
        <w:rPr>
          <w:rFonts w:ascii="Arial" w:hAnsi="Arial" w:cs="Arial"/>
          <w:noProof/>
          <w:color w:val="000000"/>
        </w:rPr>
        <w:drawing>
          <wp:inline distT="0" distB="0" distL="0" distR="0" wp14:anchorId="0DDEC241" wp14:editId="35CEFBA6">
            <wp:extent cx="3886200" cy="2946400"/>
            <wp:effectExtent l="1905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39"/>
                    <a:srcRect/>
                    <a:stretch>
                      <a:fillRect/>
                    </a:stretch>
                  </pic:blipFill>
                  <pic:spPr bwMode="auto">
                    <a:xfrm>
                      <a:off x="0" y="0"/>
                      <a:ext cx="3886200" cy="2946400"/>
                    </a:xfrm>
                    <a:prstGeom prst="rect">
                      <a:avLst/>
                    </a:prstGeom>
                    <a:noFill/>
                    <a:ln w="9525">
                      <a:noFill/>
                      <a:miter lim="800000"/>
                      <a:headEnd/>
                      <a:tailEnd/>
                    </a:ln>
                  </pic:spPr>
                </pic:pic>
              </a:graphicData>
            </a:graphic>
          </wp:inline>
        </w:drawing>
      </w:r>
    </w:p>
    <w:p w14:paraId="2550101A"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14:paraId="0B868CBE"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p>
    <w:p w14:paraId="43D1F997" w14:textId="77777777" w:rsidR="00DA51AA" w:rsidRPr="008F4DD2" w:rsidRDefault="00DA51AA" w:rsidP="00556A77">
      <w:pPr>
        <w:pStyle w:val="Prrafodelista"/>
        <w:spacing w:line="360" w:lineRule="auto"/>
        <w:ind w:left="0"/>
        <w:contextualSpacing/>
        <w:jc w:val="both"/>
        <w:outlineLvl w:val="2"/>
        <w:rPr>
          <w:rFonts w:ascii="Arial" w:hAnsi="Arial" w:cs="Arial"/>
          <w:b/>
          <w:vanish/>
          <w:color w:val="000000"/>
          <w:lang w:val="es-CL" w:eastAsia="es-CL"/>
        </w:rPr>
      </w:pPr>
      <w:bookmarkStart w:id="32" w:name="_Toc300254073"/>
      <w:bookmarkStart w:id="33" w:name="_Toc300254178"/>
      <w:bookmarkStart w:id="34" w:name="_Toc300254300"/>
      <w:bookmarkStart w:id="35" w:name="_Toc300254372"/>
      <w:bookmarkStart w:id="36" w:name="_Toc300254656"/>
      <w:bookmarkStart w:id="37" w:name="_Toc300316438"/>
      <w:bookmarkStart w:id="38" w:name="_Toc300316503"/>
      <w:bookmarkStart w:id="39" w:name="_Toc301627447"/>
      <w:bookmarkStart w:id="40" w:name="_Toc301627520"/>
      <w:bookmarkStart w:id="41" w:name="_Toc301628310"/>
      <w:bookmarkEnd w:id="32"/>
      <w:bookmarkEnd w:id="33"/>
      <w:bookmarkEnd w:id="34"/>
      <w:bookmarkEnd w:id="35"/>
      <w:bookmarkEnd w:id="36"/>
      <w:bookmarkEnd w:id="37"/>
      <w:bookmarkEnd w:id="38"/>
      <w:bookmarkEnd w:id="39"/>
      <w:bookmarkEnd w:id="40"/>
      <w:bookmarkEnd w:id="41"/>
    </w:p>
    <w:p w14:paraId="6960E1E8" w14:textId="77777777" w:rsidR="004F6828" w:rsidRPr="008F4DD2" w:rsidRDefault="00556A77" w:rsidP="00556A77">
      <w:pPr>
        <w:pStyle w:val="Subttulotesis"/>
        <w:rPr>
          <w:lang w:val="es-CL"/>
        </w:rPr>
      </w:pPr>
      <w:bookmarkStart w:id="42" w:name="_Toc320462471"/>
      <w:r w:rsidRPr="008F4DD2">
        <w:rPr>
          <w:lang w:val="es-CL"/>
        </w:rPr>
        <w:t>Modulo 1: capacitación</w:t>
      </w:r>
      <w:bookmarkEnd w:id="42"/>
    </w:p>
    <w:p w14:paraId="44C76922" w14:textId="77777777" w:rsidR="004F6828" w:rsidRPr="008F4DD2" w:rsidRDefault="004F6828" w:rsidP="00A51666">
      <w:pPr>
        <w:pStyle w:val="Style-2"/>
        <w:spacing w:line="360" w:lineRule="auto"/>
        <w:contextualSpacing/>
        <w:jc w:val="both"/>
        <w:rPr>
          <w:rFonts w:ascii="Arial" w:hAnsi="Arial" w:cs="Arial"/>
          <w:b/>
          <w:color w:val="000000"/>
        </w:rPr>
      </w:pPr>
    </w:p>
    <w:p w14:paraId="31190DC0"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módulo de capacitación se realizará mediante E-</w:t>
      </w:r>
      <w:proofErr w:type="spellStart"/>
      <w:r w:rsidRPr="008F4DD2">
        <w:rPr>
          <w:rFonts w:ascii="Arial" w:hAnsi="Arial" w:cs="Arial"/>
          <w:color w:val="000000"/>
        </w:rPr>
        <w:t>Learning</w:t>
      </w:r>
      <w:proofErr w:type="spellEnd"/>
      <w:r w:rsidRPr="008F4DD2">
        <w:rPr>
          <w:rStyle w:val="Refdenotaalpie"/>
          <w:rFonts w:ascii="Arial" w:hAnsi="Arial" w:cs="Arial"/>
          <w:color w:val="000000"/>
        </w:rPr>
        <w:footnoteReference w:id="8"/>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14:paraId="293154C5" w14:textId="77777777" w:rsidR="00A229E9" w:rsidRPr="008F4DD2"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contenidos de los cursos se irán generando según las necesidades identificadas en el mercado y, principalmente, en el grupo de empresas afiliadas al </w:t>
      </w:r>
      <w:r w:rsidRPr="008F4DD2">
        <w:rPr>
          <w:rFonts w:ascii="Arial" w:hAnsi="Arial" w:cs="Arial"/>
          <w:color w:val="000000"/>
        </w:rPr>
        <w:lastRenderedPageBreak/>
        <w:t>SAIM. Esto último, se generará mediante el análisis de los datos obtenidos en el módulo de Gestión, el cual se detalla en la sección 7.2.3.</w:t>
      </w:r>
    </w:p>
    <w:p w14:paraId="648DD11F" w14:textId="77777777" w:rsidR="00A229E9" w:rsidRPr="008F4DD2" w:rsidRDefault="00A229E9" w:rsidP="00A51666">
      <w:pPr>
        <w:pStyle w:val="Style-2"/>
        <w:spacing w:line="360" w:lineRule="auto"/>
        <w:ind w:firstLine="720"/>
        <w:contextualSpacing/>
        <w:jc w:val="both"/>
        <w:rPr>
          <w:rFonts w:ascii="Arial" w:hAnsi="Arial" w:cs="Arial"/>
          <w:color w:val="000000"/>
        </w:rPr>
      </w:pPr>
    </w:p>
    <w:p w14:paraId="2F9C7E0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14:paraId="219AF436" w14:textId="77777777" w:rsidR="004F6828" w:rsidRPr="008F4DD2" w:rsidRDefault="004F6828" w:rsidP="00A51666">
      <w:pPr>
        <w:pStyle w:val="Style-2"/>
        <w:spacing w:line="360" w:lineRule="auto"/>
        <w:contextualSpacing/>
        <w:jc w:val="both"/>
        <w:rPr>
          <w:rFonts w:ascii="Arial" w:hAnsi="Arial" w:cs="Arial"/>
          <w:b/>
          <w:color w:val="000000"/>
        </w:rPr>
      </w:pPr>
    </w:p>
    <w:p w14:paraId="50977B28" w14:textId="77777777" w:rsidR="004F6828" w:rsidRPr="008F4DD2" w:rsidRDefault="004F6828" w:rsidP="00556A77">
      <w:pPr>
        <w:pStyle w:val="SubseccinTesis"/>
        <w:rPr>
          <w:lang w:val="es-CL"/>
        </w:rPr>
      </w:pPr>
      <w:r w:rsidRPr="008F4DD2">
        <w:rPr>
          <w:lang w:val="es-CL"/>
        </w:rPr>
        <w:t>Diseño y desarrollo de contenidos</w:t>
      </w:r>
    </w:p>
    <w:p w14:paraId="5E5C8891" w14:textId="77777777" w:rsidR="004F6828" w:rsidRPr="008F4DD2" w:rsidRDefault="004F6828" w:rsidP="00A51666">
      <w:pPr>
        <w:pStyle w:val="Style-2"/>
        <w:spacing w:line="360" w:lineRule="auto"/>
        <w:contextualSpacing/>
        <w:jc w:val="both"/>
        <w:rPr>
          <w:rFonts w:ascii="Arial" w:hAnsi="Arial" w:cs="Arial"/>
          <w:b/>
          <w:color w:val="000000"/>
        </w:rPr>
      </w:pPr>
    </w:p>
    <w:p w14:paraId="1EF0171E"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14:paraId="7BB397B6" w14:textId="77777777" w:rsidR="005C3CCF" w:rsidRPr="008F4DD2" w:rsidRDefault="005C3CCF" w:rsidP="00A51666">
      <w:pPr>
        <w:pStyle w:val="Style-2"/>
        <w:spacing w:line="360" w:lineRule="auto"/>
        <w:ind w:firstLine="720"/>
        <w:contextualSpacing/>
        <w:jc w:val="both"/>
        <w:rPr>
          <w:rFonts w:ascii="Arial" w:hAnsi="Arial" w:cs="Arial"/>
          <w:color w:val="000000"/>
        </w:rPr>
      </w:pPr>
    </w:p>
    <w:p w14:paraId="33D01BB3" w14:textId="77777777" w:rsidR="004F6828" w:rsidRPr="008F4DD2" w:rsidRDefault="00AF1153" w:rsidP="00A51666">
      <w:pPr>
        <w:pStyle w:val="Style-2"/>
        <w:spacing w:line="360" w:lineRule="auto"/>
        <w:contextualSpacing/>
        <w:jc w:val="both"/>
        <w:rPr>
          <w:rFonts w:ascii="Arial" w:hAnsi="Arial" w:cs="Arial"/>
          <w:color w:val="000000"/>
        </w:rPr>
      </w:pPr>
      <w:r w:rsidRPr="00AF1153">
        <w:rPr>
          <w:rFonts w:ascii="Arial" w:hAnsi="Arial" w:cs="Arial"/>
          <w:noProof/>
          <w:color w:val="000000"/>
        </w:rPr>
        <w:drawing>
          <wp:inline distT="0" distB="0" distL="0" distR="0" wp14:anchorId="6098E672" wp14:editId="64CD86C4">
            <wp:extent cx="5291666" cy="1831975"/>
            <wp:effectExtent l="0" t="38100" r="0" b="53975"/>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51C38229"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14:paraId="54653A75" w14:textId="77777777" w:rsidR="004F6828" w:rsidRPr="008F4DD2" w:rsidRDefault="004F6828" w:rsidP="00A51666">
      <w:pPr>
        <w:pStyle w:val="Style-2"/>
        <w:spacing w:line="360" w:lineRule="auto"/>
        <w:contextualSpacing/>
        <w:jc w:val="both"/>
        <w:rPr>
          <w:rFonts w:ascii="Arial" w:hAnsi="Arial" w:cs="Arial"/>
          <w:color w:val="000000"/>
        </w:rPr>
      </w:pPr>
    </w:p>
    <w:p w14:paraId="4A8072FE" w14:textId="77777777" w:rsidR="004F6828" w:rsidRPr="008F4DD2" w:rsidRDefault="00556A77" w:rsidP="00556A77">
      <w:pPr>
        <w:pStyle w:val="3ernivelsubtitulotesis"/>
      </w:pPr>
      <w:bookmarkStart w:id="43" w:name="_Toc320462472"/>
      <w:r w:rsidRPr="008F4DD2">
        <w:t>Modulo 2: asesoría</w:t>
      </w:r>
      <w:bookmarkEnd w:id="43"/>
    </w:p>
    <w:p w14:paraId="3CC867F8"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6F496BE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14:paraId="6EBE9DAB" w14:textId="77777777" w:rsidR="004F6828" w:rsidRPr="008F4DD2" w:rsidRDefault="004F6828" w:rsidP="00A51666">
      <w:pPr>
        <w:pStyle w:val="Style-2"/>
        <w:spacing w:line="360" w:lineRule="auto"/>
        <w:contextualSpacing/>
        <w:jc w:val="both"/>
        <w:rPr>
          <w:rFonts w:ascii="Arial" w:hAnsi="Arial" w:cs="Arial"/>
          <w:color w:val="000000"/>
        </w:rPr>
      </w:pPr>
    </w:p>
    <w:p w14:paraId="21B38E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Dependiendo del alcance de los problemas de los clientes del SAIM, se creará un plan que se llevará a cabo como servicio. Para la creación de este se realizará el siguiente proceso:</w:t>
      </w:r>
    </w:p>
    <w:p w14:paraId="005D55FA" w14:textId="77777777" w:rsidR="004F6828" w:rsidRPr="008F4DD2" w:rsidRDefault="004F6828" w:rsidP="00A51666">
      <w:pPr>
        <w:pStyle w:val="Style-2"/>
        <w:spacing w:line="360" w:lineRule="auto"/>
        <w:contextualSpacing/>
        <w:jc w:val="both"/>
        <w:rPr>
          <w:rFonts w:ascii="Arial" w:hAnsi="Arial" w:cs="Arial"/>
          <w:color w:val="000000"/>
        </w:rPr>
      </w:pPr>
    </w:p>
    <w:p w14:paraId="17B815B7"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14:paraId="0C25C24F"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14:paraId="1F9C14B8"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14:paraId="41D38F79"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14:paraId="6C33DC96" w14:textId="77777777" w:rsidR="004F6828" w:rsidRPr="008F4DD2" w:rsidRDefault="004F6828" w:rsidP="00A51666">
      <w:pPr>
        <w:pStyle w:val="Style-2"/>
        <w:spacing w:line="360" w:lineRule="auto"/>
        <w:contextualSpacing/>
        <w:jc w:val="both"/>
        <w:rPr>
          <w:rFonts w:ascii="Arial" w:hAnsi="Arial" w:cs="Arial"/>
          <w:color w:val="000000"/>
        </w:rPr>
      </w:pPr>
    </w:p>
    <w:p w14:paraId="1CA25936"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Dependiendo del resultado del proceso antes descrito, se estimará la necesidad de </w:t>
      </w:r>
      <w:proofErr w:type="spellStart"/>
      <w:r w:rsidRPr="008F4DD2">
        <w:rPr>
          <w:rFonts w:ascii="Arial" w:hAnsi="Arial" w:cs="Arial"/>
          <w:color w:val="000000"/>
        </w:rPr>
        <w:t>tercerizar</w:t>
      </w:r>
      <w:proofErr w:type="spellEnd"/>
      <w:r w:rsidRPr="008F4DD2">
        <w:rPr>
          <w:rFonts w:ascii="Arial" w:hAnsi="Arial" w:cs="Arial"/>
          <w:color w:val="000000"/>
        </w:rPr>
        <w:t xml:space="preserve"> el servicio hacia otras empresas, o trabajar con el capital humano existente, dependiendo de las capacidades con las que se dispone.</w:t>
      </w:r>
    </w:p>
    <w:p w14:paraId="1B4523B1" w14:textId="77777777" w:rsidR="00A21EC2" w:rsidRPr="008F4DD2" w:rsidRDefault="00A21EC2" w:rsidP="00A51666">
      <w:pPr>
        <w:pStyle w:val="Style-2"/>
        <w:spacing w:line="360" w:lineRule="auto"/>
        <w:ind w:firstLine="720"/>
        <w:contextualSpacing/>
        <w:jc w:val="both"/>
        <w:rPr>
          <w:rFonts w:ascii="Arial" w:hAnsi="Arial" w:cs="Arial"/>
          <w:color w:val="000000"/>
        </w:rPr>
      </w:pPr>
    </w:p>
    <w:p w14:paraId="4677042F" w14:textId="77777777" w:rsidR="00A21EC2" w:rsidRPr="008F4DD2" w:rsidRDefault="00A21EC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14:paraId="5EE85278" w14:textId="77777777" w:rsidR="004F6828" w:rsidRPr="008F4DD2" w:rsidRDefault="004F6828" w:rsidP="00A51666">
      <w:pPr>
        <w:pStyle w:val="Style-2"/>
        <w:spacing w:line="360" w:lineRule="auto"/>
        <w:contextualSpacing/>
        <w:jc w:val="both"/>
        <w:rPr>
          <w:rFonts w:ascii="Arial" w:hAnsi="Arial" w:cs="Arial"/>
          <w:color w:val="000000"/>
        </w:rPr>
      </w:pPr>
    </w:p>
    <w:p w14:paraId="11B0A5CE" w14:textId="77777777" w:rsidR="004F6828" w:rsidRPr="008F4DD2" w:rsidRDefault="00A85D67" w:rsidP="00556A77">
      <w:pPr>
        <w:pStyle w:val="3ernivelsubtitulotesis"/>
      </w:pPr>
      <w:bookmarkStart w:id="44" w:name="_Toc320462473"/>
      <w:r w:rsidRPr="008F4DD2">
        <w:t>Modulo 3: proyección financiera</w:t>
      </w:r>
      <w:bookmarkEnd w:id="44"/>
    </w:p>
    <w:p w14:paraId="40D58C01" w14:textId="77777777" w:rsidR="004F6828" w:rsidRPr="008F4DD2" w:rsidRDefault="004F6828" w:rsidP="00A51666">
      <w:pPr>
        <w:pStyle w:val="Style-2"/>
        <w:spacing w:line="360" w:lineRule="auto"/>
        <w:contextualSpacing/>
        <w:jc w:val="both"/>
        <w:rPr>
          <w:rFonts w:ascii="Arial" w:hAnsi="Arial" w:cs="Arial"/>
          <w:color w:val="000000"/>
        </w:rPr>
      </w:pPr>
    </w:p>
    <w:p w14:paraId="5B68D6BB"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14:paraId="6002B200"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6273A3A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14:paraId="095B49D1" w14:textId="77777777" w:rsidR="004F6828" w:rsidRPr="008F4DD2" w:rsidRDefault="004F6828" w:rsidP="00A51666">
      <w:pPr>
        <w:pStyle w:val="Style-2"/>
        <w:spacing w:line="360" w:lineRule="auto"/>
        <w:contextualSpacing/>
        <w:jc w:val="both"/>
        <w:rPr>
          <w:rFonts w:ascii="Arial" w:hAnsi="Arial" w:cs="Arial"/>
          <w:color w:val="000000"/>
        </w:rPr>
      </w:pPr>
    </w:p>
    <w:p w14:paraId="0E2B973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14:paraId="3954ECFA"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0A13FE0D" w14:textId="77777777" w:rsidR="004F6828" w:rsidRPr="008F4DD2" w:rsidRDefault="00A85D67" w:rsidP="00A85D67">
      <w:pPr>
        <w:pStyle w:val="3ernivelsubtitulotesis"/>
      </w:pPr>
      <w:bookmarkStart w:id="45" w:name="_Toc320462474"/>
      <w:r w:rsidRPr="008F4DD2">
        <w:t>Modulo 4: gestión</w:t>
      </w:r>
      <w:bookmarkEnd w:id="45"/>
    </w:p>
    <w:p w14:paraId="3C05FA49"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4C5F99E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14:paraId="0A9F6B5D" w14:textId="77777777" w:rsidR="004F6828" w:rsidRPr="008F4DD2" w:rsidRDefault="004F6828" w:rsidP="00A51666">
      <w:pPr>
        <w:pStyle w:val="Style-2"/>
        <w:spacing w:line="360" w:lineRule="auto"/>
        <w:contextualSpacing/>
        <w:jc w:val="both"/>
        <w:rPr>
          <w:rFonts w:ascii="Arial" w:hAnsi="Arial" w:cs="Arial"/>
          <w:color w:val="000000"/>
        </w:rPr>
      </w:pPr>
    </w:p>
    <w:p w14:paraId="20E696B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innovación de este servicio es que no simplemente contara con la herramienta (por ejemplo flujo de caja y base de datos de clientes) sino que a su vez serán módulos </w:t>
      </w:r>
      <w:proofErr w:type="spellStart"/>
      <w:r w:rsidRPr="008F4DD2">
        <w:rPr>
          <w:rFonts w:ascii="Arial" w:hAnsi="Arial" w:cs="Arial"/>
          <w:color w:val="000000"/>
        </w:rPr>
        <w:t>autoaprendibles</w:t>
      </w:r>
      <w:proofErr w:type="spellEnd"/>
      <w:r w:rsidRPr="008F4DD2">
        <w:rPr>
          <w:rFonts w:ascii="Arial" w:hAnsi="Arial" w:cs="Arial"/>
          <w:color w:val="000000"/>
        </w:rPr>
        <w:t xml:space="preserve">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14:paraId="4930D2B5" w14:textId="77777777" w:rsidR="004F6828" w:rsidRPr="008F4DD2" w:rsidRDefault="004F6828" w:rsidP="00A51666">
      <w:pPr>
        <w:pStyle w:val="Style-2"/>
        <w:spacing w:line="360" w:lineRule="auto"/>
        <w:contextualSpacing/>
        <w:jc w:val="both"/>
        <w:rPr>
          <w:rFonts w:ascii="Arial" w:hAnsi="Arial" w:cs="Arial"/>
          <w:color w:val="000000"/>
        </w:rPr>
      </w:pPr>
    </w:p>
    <w:p w14:paraId="711036A1" w14:textId="77777777"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ab/>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14:paraId="160CA644" w14:textId="77777777" w:rsidR="00FE2464" w:rsidRPr="008F4DD2" w:rsidRDefault="00FE2464" w:rsidP="00A51666">
      <w:pPr>
        <w:pStyle w:val="Style-2"/>
        <w:spacing w:line="360" w:lineRule="auto"/>
        <w:contextualSpacing/>
        <w:jc w:val="both"/>
        <w:rPr>
          <w:rFonts w:ascii="Arial" w:hAnsi="Arial" w:cs="Arial"/>
          <w:color w:val="000000"/>
        </w:rPr>
      </w:pPr>
    </w:p>
    <w:p w14:paraId="7E534834" w14:textId="77777777"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ab/>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14:paraId="5C05FA5C" w14:textId="77777777" w:rsidR="00FE2464" w:rsidRPr="008F4DD2" w:rsidRDefault="00FE2464" w:rsidP="00A51666">
      <w:pPr>
        <w:pStyle w:val="Style-2"/>
        <w:spacing w:line="360" w:lineRule="auto"/>
        <w:contextualSpacing/>
        <w:jc w:val="both"/>
        <w:rPr>
          <w:rFonts w:ascii="Arial" w:hAnsi="Arial" w:cs="Arial"/>
          <w:color w:val="000000"/>
        </w:rPr>
      </w:pPr>
    </w:p>
    <w:p w14:paraId="6C6284D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14:paraId="1A8F421D" w14:textId="77777777" w:rsidR="004F6828" w:rsidRPr="008F4DD2" w:rsidRDefault="00A85D67" w:rsidP="00A85D67">
      <w:pPr>
        <w:pStyle w:val="3ernivelsubtitulotesis"/>
      </w:pPr>
      <w:bookmarkStart w:id="46" w:name="_Toc320462475"/>
      <w:r w:rsidRPr="008F4DD2">
        <w:lastRenderedPageBreak/>
        <w:t>Modulo 5: calidad</w:t>
      </w:r>
      <w:bookmarkEnd w:id="46"/>
    </w:p>
    <w:p w14:paraId="04E81EE4"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57F5C7D3" w14:textId="77777777" w:rsidR="004F6828" w:rsidRPr="008F4DD2" w:rsidRDefault="004E28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14:paraId="0AFFCFEF" w14:textId="77777777" w:rsidR="004F6828" w:rsidRPr="008F4DD2" w:rsidRDefault="004F6828" w:rsidP="00A51666">
      <w:pPr>
        <w:pStyle w:val="Style-2"/>
        <w:spacing w:line="360" w:lineRule="auto"/>
        <w:contextualSpacing/>
        <w:jc w:val="both"/>
        <w:rPr>
          <w:rFonts w:ascii="Arial" w:hAnsi="Arial" w:cs="Arial"/>
          <w:color w:val="000000"/>
        </w:rPr>
      </w:pPr>
    </w:p>
    <w:p w14:paraId="12D8B4FB"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14:paraId="1EA3BAA8" w14:textId="77777777" w:rsidR="004F6828" w:rsidRPr="008F4DD2" w:rsidRDefault="004F6828" w:rsidP="00A51666">
      <w:pPr>
        <w:pStyle w:val="Style-2"/>
        <w:spacing w:line="360" w:lineRule="auto"/>
        <w:contextualSpacing/>
        <w:jc w:val="both"/>
        <w:rPr>
          <w:rFonts w:ascii="Arial" w:hAnsi="Arial" w:cs="Arial"/>
          <w:color w:val="000000"/>
        </w:rPr>
      </w:pPr>
    </w:p>
    <w:p w14:paraId="0A3C7EB9"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14:paraId="4DD641D1" w14:textId="77777777" w:rsidR="00A229E9" w:rsidRPr="008F4DD2" w:rsidRDefault="00A229E9" w:rsidP="00A51666">
      <w:pPr>
        <w:pStyle w:val="Style-2"/>
        <w:spacing w:line="360" w:lineRule="auto"/>
        <w:contextualSpacing/>
        <w:jc w:val="both"/>
        <w:rPr>
          <w:rFonts w:ascii="Arial" w:hAnsi="Arial" w:cs="Arial"/>
          <w:color w:val="000000"/>
        </w:rPr>
      </w:pPr>
    </w:p>
    <w:p w14:paraId="2FA7DB20" w14:textId="77777777" w:rsidR="004F6828" w:rsidRPr="008F4DD2" w:rsidRDefault="00A85D67" w:rsidP="00A85D67">
      <w:pPr>
        <w:pStyle w:val="3ernivelsubtitulotesis"/>
      </w:pPr>
      <w:bookmarkStart w:id="47" w:name="_Toc320462476"/>
      <w:r w:rsidRPr="008F4DD2">
        <w:t>Modulo 6: red de negocio</w:t>
      </w:r>
      <w:bookmarkEnd w:id="47"/>
    </w:p>
    <w:p w14:paraId="558E1930"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14:paraId="476939FA" w14:textId="77777777" w:rsidR="00EB2C87" w:rsidRPr="008F4DD2" w:rsidRDefault="00EB2C87" w:rsidP="00A51666">
      <w:pPr>
        <w:pStyle w:val="Style-2"/>
        <w:spacing w:line="360" w:lineRule="auto"/>
        <w:ind w:firstLine="720"/>
        <w:contextualSpacing/>
        <w:jc w:val="both"/>
        <w:rPr>
          <w:rFonts w:ascii="Arial" w:hAnsi="Arial" w:cs="Arial"/>
          <w:color w:val="000000"/>
        </w:rPr>
      </w:pPr>
    </w:p>
    <w:p w14:paraId="2AE2091C" w14:textId="77777777" w:rsidR="00EB2C87" w:rsidRPr="008F4DD2" w:rsidRDefault="00EB2C87"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Para generar la comunicación entre los participantes de la comunidad se utilizará como base el módulo de foro, disponible en </w:t>
      </w:r>
      <w:proofErr w:type="spellStart"/>
      <w:r w:rsidRPr="008F4DD2">
        <w:rPr>
          <w:rFonts w:ascii="Arial" w:hAnsi="Arial" w:cs="Arial"/>
          <w:color w:val="000000"/>
        </w:rPr>
        <w:t>Moodle</w:t>
      </w:r>
      <w:proofErr w:type="spellEnd"/>
      <w:r w:rsidRPr="008F4DD2">
        <w:rPr>
          <w:rFonts w:ascii="Arial" w:hAnsi="Arial" w:cs="Arial"/>
          <w:color w:val="000000"/>
        </w:rPr>
        <w:t>.</w:t>
      </w:r>
    </w:p>
    <w:p w14:paraId="3C84301E" w14:textId="77777777" w:rsidR="004F6828" w:rsidRPr="008F4DD2" w:rsidRDefault="004F6828" w:rsidP="00A51666">
      <w:pPr>
        <w:pStyle w:val="Style-2"/>
        <w:spacing w:line="360" w:lineRule="auto"/>
        <w:contextualSpacing/>
        <w:jc w:val="both"/>
        <w:rPr>
          <w:rFonts w:ascii="Arial" w:hAnsi="Arial" w:cs="Arial"/>
          <w:color w:val="000000"/>
        </w:rPr>
      </w:pPr>
    </w:p>
    <w:p w14:paraId="3636C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14:paraId="6F04C93A"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Puedan crear negocios con otros participantes de la comunidad.</w:t>
      </w:r>
    </w:p>
    <w:p w14:paraId="25A89FA5"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Establezcan alianzas estratégicas.</w:t>
      </w:r>
    </w:p>
    <w:p w14:paraId="5101543B"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Publiciten sus productos y servicios.</w:t>
      </w:r>
    </w:p>
    <w:p w14:paraId="3B094CBA"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Compartan experiencias.</w:t>
      </w:r>
    </w:p>
    <w:p w14:paraId="6ED1479F"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Se sientan parte de una comunidad.</w:t>
      </w:r>
    </w:p>
    <w:p w14:paraId="6DB5869C" w14:textId="77777777" w:rsidR="000B3429" w:rsidRPr="008F4DD2" w:rsidRDefault="000B3429" w:rsidP="00A51666">
      <w:pPr>
        <w:pStyle w:val="Style-2"/>
        <w:spacing w:line="360" w:lineRule="auto"/>
        <w:contextualSpacing/>
        <w:jc w:val="both"/>
        <w:rPr>
          <w:rFonts w:ascii="Arial" w:hAnsi="Arial" w:cs="Arial"/>
          <w:b/>
          <w:color w:val="000000"/>
        </w:rPr>
      </w:pPr>
    </w:p>
    <w:p w14:paraId="67FA0595" w14:textId="77777777" w:rsidR="000B3429" w:rsidRPr="008F4DD2"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14:paraId="7DB50928" w14:textId="77777777" w:rsidR="008C60CB" w:rsidRPr="008F4DD2" w:rsidRDefault="008C60CB" w:rsidP="008C60CB">
      <w:pPr>
        <w:pStyle w:val="Subttulotesis"/>
        <w:numPr>
          <w:ilvl w:val="0"/>
          <w:numId w:val="0"/>
        </w:numPr>
        <w:rPr>
          <w:lang w:val="es-CL"/>
        </w:rPr>
      </w:pPr>
      <w:bookmarkStart w:id="48" w:name="_Toc320462477"/>
      <w:r w:rsidRPr="008F4DD2">
        <w:rPr>
          <w:lang w:val="es-CL"/>
        </w:rPr>
        <w:lastRenderedPageBreak/>
        <w:t>El Sistema SAIM</w:t>
      </w:r>
    </w:p>
    <w:p w14:paraId="252D302E" w14:textId="77777777" w:rsidR="008C60CB" w:rsidRPr="008F4DD2" w:rsidRDefault="008C60CB" w:rsidP="008C60CB">
      <w:pPr>
        <w:pStyle w:val="Subttulotesis"/>
        <w:numPr>
          <w:ilvl w:val="0"/>
          <w:numId w:val="0"/>
        </w:numPr>
        <w:rPr>
          <w:b w:val="0"/>
          <w:lang w:val="es-CL"/>
        </w:rPr>
      </w:pPr>
    </w:p>
    <w:p w14:paraId="519E16DF" w14:textId="77777777" w:rsidR="008C60CB" w:rsidRPr="008F4DD2" w:rsidRDefault="008C60CB" w:rsidP="003C7B37">
      <w:pPr>
        <w:pStyle w:val="Subttulotesis"/>
        <w:numPr>
          <w:ilvl w:val="0"/>
          <w:numId w:val="0"/>
        </w:numPr>
        <w:ind w:firstLine="720"/>
        <w:rPr>
          <w:b w:val="0"/>
          <w:lang w:val="es-CL"/>
        </w:rPr>
      </w:pPr>
      <w:r w:rsidRPr="008F4DD2">
        <w:rPr>
          <w:b w:val="0"/>
          <w:lang w:val="es-CL"/>
        </w:rPr>
        <w:t xml:space="preserve">Para la </w:t>
      </w:r>
      <w:proofErr w:type="spellStart"/>
      <w:r w:rsidRPr="008F4DD2">
        <w:rPr>
          <w:b w:val="0"/>
          <w:lang w:val="es-CL"/>
        </w:rPr>
        <w:t>major</w:t>
      </w:r>
      <w:proofErr w:type="spellEnd"/>
      <w:r w:rsidRPr="008F4DD2">
        <w:rPr>
          <w:b w:val="0"/>
          <w:lang w:val="es-CL"/>
        </w:rPr>
        <w:t xml:space="preserve"> comprensión de cómo el sistema SAIM </w:t>
      </w:r>
      <w:proofErr w:type="spellStart"/>
      <w:r w:rsidRPr="008F4DD2">
        <w:rPr>
          <w:b w:val="0"/>
          <w:lang w:val="es-CL"/>
        </w:rPr>
        <w:t>interactua</w:t>
      </w:r>
      <w:proofErr w:type="spellEnd"/>
      <w:r w:rsidRPr="008F4DD2">
        <w:rPr>
          <w:b w:val="0"/>
          <w:lang w:val="es-CL"/>
        </w:rPr>
        <w:t xml:space="preserve"> con su entorno, se decide utilizar como herramienta de modelamiento el IDEF0</w:t>
      </w:r>
      <w:r w:rsidRPr="008F4DD2">
        <w:rPr>
          <w:rStyle w:val="Refdenotaalpie"/>
          <w:b w:val="0"/>
          <w:lang w:val="es-CL"/>
        </w:rPr>
        <w:footnoteReference w:id="9"/>
      </w:r>
      <w:r w:rsidRPr="008F4DD2">
        <w:rPr>
          <w:b w:val="0"/>
          <w:lang w:val="es-CL"/>
        </w:rPr>
        <w:t xml:space="preserve">, la cual </w:t>
      </w:r>
      <w:proofErr w:type="spellStart"/>
      <w:r w:rsidRPr="008F4DD2">
        <w:rPr>
          <w:b w:val="0"/>
          <w:lang w:val="es-CL"/>
        </w:rPr>
        <w:t>entraga</w:t>
      </w:r>
      <w:proofErr w:type="spellEnd"/>
      <w:r w:rsidRPr="008F4DD2">
        <w:rPr>
          <w:b w:val="0"/>
          <w:lang w:val="es-CL"/>
        </w:rPr>
        <w:t xml:space="preserve"> en una vista gráfica </w:t>
      </w:r>
      <w:r w:rsidR="003C7B37" w:rsidRPr="008F4DD2">
        <w:rPr>
          <w:b w:val="0"/>
          <w:lang w:val="es-CL"/>
        </w:rPr>
        <w:t>d</w:t>
      </w:r>
      <w:r w:rsidRPr="008F4DD2">
        <w:rPr>
          <w:b w:val="0"/>
          <w:lang w:val="es-CL"/>
        </w:rPr>
        <w:t>el comportamiento sistémico de la aplicación.</w:t>
      </w:r>
    </w:p>
    <w:p w14:paraId="38E051C3" w14:textId="77777777" w:rsidR="008C60CB" w:rsidRPr="008F4DD2" w:rsidRDefault="008C60CB" w:rsidP="008C60CB">
      <w:pPr>
        <w:pStyle w:val="Subttulotesis"/>
        <w:numPr>
          <w:ilvl w:val="0"/>
          <w:numId w:val="0"/>
        </w:numPr>
        <w:rPr>
          <w:b w:val="0"/>
          <w:lang w:val="es-CL"/>
        </w:rPr>
      </w:pPr>
      <w:r w:rsidRPr="008F4DD2">
        <w:rPr>
          <w:b w:val="0"/>
          <w:lang w:val="es-CL"/>
        </w:rPr>
        <w:t xml:space="preserve">De esta forma, se han </w:t>
      </w:r>
      <w:r w:rsidR="003C7B37" w:rsidRPr="008F4DD2">
        <w:rPr>
          <w:b w:val="0"/>
          <w:lang w:val="es-CL"/>
        </w:rPr>
        <w:t>diseñado</w:t>
      </w:r>
      <w:r w:rsidRPr="008F4DD2">
        <w:rPr>
          <w:b w:val="0"/>
          <w:lang w:val="es-CL"/>
        </w:rPr>
        <w:t xml:space="preserve"> 3 niveles </w:t>
      </w:r>
      <w:r w:rsidR="003C7B37" w:rsidRPr="008F4DD2">
        <w:rPr>
          <w:b w:val="0"/>
          <w:lang w:val="es-CL"/>
        </w:rPr>
        <w:t xml:space="preserve">de profundidad, que representan la relación del sistema con su entorno, y cómo cada uno de sus módulos </w:t>
      </w:r>
      <w:proofErr w:type="spellStart"/>
      <w:r w:rsidR="003C7B37" w:rsidRPr="008F4DD2">
        <w:rPr>
          <w:b w:val="0"/>
          <w:lang w:val="es-CL"/>
        </w:rPr>
        <w:t>interactuan</w:t>
      </w:r>
      <w:proofErr w:type="spellEnd"/>
      <w:r w:rsidR="003C7B37" w:rsidRPr="008F4DD2">
        <w:rPr>
          <w:b w:val="0"/>
          <w:lang w:val="es-CL"/>
        </w:rPr>
        <w:t xml:space="preserve"> entre si.</w:t>
      </w:r>
    </w:p>
    <w:p w14:paraId="10AD7D22" w14:textId="77777777" w:rsidR="009202AE" w:rsidRPr="008F4DD2" w:rsidRDefault="009202AE" w:rsidP="008C60CB">
      <w:pPr>
        <w:pStyle w:val="Subttulotesis"/>
        <w:numPr>
          <w:ilvl w:val="0"/>
          <w:numId w:val="0"/>
        </w:numPr>
        <w:rPr>
          <w:b w:val="0"/>
          <w:lang w:val="es-CL"/>
        </w:rPr>
      </w:pPr>
    </w:p>
    <w:p w14:paraId="6AA64C47" w14:textId="77777777" w:rsidR="009202AE" w:rsidRPr="008F4DD2" w:rsidRDefault="009202AE" w:rsidP="008C60CB">
      <w:pPr>
        <w:pStyle w:val="Subttulotesis"/>
        <w:numPr>
          <w:ilvl w:val="0"/>
          <w:numId w:val="0"/>
        </w:numPr>
        <w:rPr>
          <w:b w:val="0"/>
          <w:lang w:val="es-CL"/>
        </w:rPr>
      </w:pPr>
      <w:r w:rsidRPr="008F4DD2">
        <w:rPr>
          <w:b w:val="0"/>
          <w:lang w:val="es-CL"/>
        </w:rPr>
        <w:t>A continuación se presentan los diagramas correspondientes al IDEF0 de sistema SAIM:</w:t>
      </w:r>
    </w:p>
    <w:p w14:paraId="08C93236" w14:textId="77777777" w:rsidR="009202AE" w:rsidRPr="008F4DD2" w:rsidRDefault="003C7B37" w:rsidP="008C60CB">
      <w:pPr>
        <w:pStyle w:val="Subttulotesis"/>
        <w:numPr>
          <w:ilvl w:val="0"/>
          <w:numId w:val="0"/>
        </w:numPr>
        <w:rPr>
          <w:lang w:val="es-CL"/>
        </w:rPr>
      </w:pPr>
      <w:r w:rsidRPr="008F4DD2">
        <w:rPr>
          <w:noProof/>
          <w:lang w:val="es-CL" w:eastAsia="es-CL"/>
        </w:rPr>
        <w:drawing>
          <wp:inline distT="0" distB="0" distL="0" distR="0" wp14:anchorId="3BB807DC" wp14:editId="1E126A07">
            <wp:extent cx="5899150" cy="4052884"/>
            <wp:effectExtent l="19050" t="19050" r="25400" b="2381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srcRect l="20294"/>
                    <a:stretch>
                      <a:fillRect/>
                    </a:stretch>
                  </pic:blipFill>
                  <pic:spPr bwMode="auto">
                    <a:xfrm>
                      <a:off x="0" y="0"/>
                      <a:ext cx="5898745" cy="4052606"/>
                    </a:xfrm>
                    <a:prstGeom prst="rect">
                      <a:avLst/>
                    </a:prstGeom>
                    <a:noFill/>
                    <a:ln w="9525">
                      <a:solidFill>
                        <a:schemeClr val="tx1"/>
                      </a:solidFill>
                      <a:miter lim="800000"/>
                      <a:headEnd/>
                      <a:tailEnd/>
                    </a:ln>
                  </pic:spPr>
                </pic:pic>
              </a:graphicData>
            </a:graphic>
          </wp:inline>
        </w:drawing>
      </w:r>
      <w:r w:rsidRPr="008F4DD2">
        <w:rPr>
          <w:lang w:val="es-CL"/>
        </w:rPr>
        <w:t xml:space="preserve"> </w:t>
      </w:r>
    </w:p>
    <w:p w14:paraId="2998031B" w14:textId="77777777" w:rsidR="009202AE" w:rsidRPr="008F4DD2" w:rsidRDefault="00542433" w:rsidP="009202AE">
      <w:pPr>
        <w:pStyle w:val="Subttulotesis"/>
        <w:numPr>
          <w:ilvl w:val="0"/>
          <w:numId w:val="0"/>
        </w:numPr>
        <w:jc w:val="center"/>
        <w:rPr>
          <w:b w:val="0"/>
          <w:sz w:val="16"/>
          <w:szCs w:val="16"/>
          <w:lang w:val="es-CL"/>
        </w:rPr>
      </w:pPr>
      <w:r>
        <w:rPr>
          <w:b w:val="0"/>
          <w:sz w:val="16"/>
          <w:szCs w:val="16"/>
          <w:lang w:val="es-CL"/>
        </w:rPr>
        <w:t>Gráfico 7.3:</w:t>
      </w:r>
      <w:r w:rsidR="009202AE" w:rsidRPr="008F4DD2">
        <w:rPr>
          <w:b w:val="0"/>
          <w:sz w:val="16"/>
          <w:szCs w:val="16"/>
          <w:lang w:val="es-CL"/>
        </w:rPr>
        <w:t xml:space="preserve"> IDEF0 1er Nivel.</w:t>
      </w:r>
    </w:p>
    <w:p w14:paraId="47BBF335" w14:textId="77777777" w:rsidR="009202AE" w:rsidRPr="008F4DD2" w:rsidRDefault="009202AE" w:rsidP="008C60CB">
      <w:pPr>
        <w:pStyle w:val="Subttulotesis"/>
        <w:numPr>
          <w:ilvl w:val="0"/>
          <w:numId w:val="0"/>
        </w:numPr>
        <w:rPr>
          <w:lang w:val="es-CL"/>
        </w:rPr>
      </w:pPr>
    </w:p>
    <w:p w14:paraId="106E0E46" w14:textId="77777777" w:rsidR="009202AE" w:rsidRPr="008F4DD2" w:rsidRDefault="009202AE" w:rsidP="008C60CB">
      <w:pPr>
        <w:pStyle w:val="Subttulotesis"/>
        <w:numPr>
          <w:ilvl w:val="0"/>
          <w:numId w:val="0"/>
        </w:numPr>
        <w:rPr>
          <w:lang w:val="es-CL"/>
        </w:rPr>
      </w:pPr>
    </w:p>
    <w:p w14:paraId="69265AFC" w14:textId="77777777" w:rsidR="008F4DD2" w:rsidRDefault="008F4DD2" w:rsidP="008C60CB">
      <w:pPr>
        <w:pStyle w:val="Subttulotesis"/>
        <w:numPr>
          <w:ilvl w:val="0"/>
          <w:numId w:val="0"/>
        </w:numPr>
        <w:rPr>
          <w:b w:val="0"/>
          <w:lang w:val="es-CL"/>
        </w:rPr>
      </w:pPr>
      <w:r w:rsidRPr="008F4DD2">
        <w:rPr>
          <w:b w:val="0"/>
          <w:lang w:val="es-CL"/>
        </w:rPr>
        <w:t>Información de los clientes: este es el input con el que se alimenta el sistema</w:t>
      </w:r>
      <w:r w:rsidR="00196EAC">
        <w:rPr>
          <w:b w:val="0"/>
          <w:lang w:val="es-CL"/>
        </w:rPr>
        <w:t xml:space="preserve"> (aquella flecha que ingresa por el lado izquierdo de la caja)</w:t>
      </w:r>
      <w:r w:rsidRPr="008F4DD2">
        <w:rPr>
          <w:b w:val="0"/>
          <w:lang w:val="es-CL"/>
        </w:rPr>
        <w:t xml:space="preserve">. El </w:t>
      </w:r>
      <w:r>
        <w:rPr>
          <w:b w:val="0"/>
          <w:lang w:val="es-CL"/>
        </w:rPr>
        <w:t>SAIM</w:t>
      </w:r>
      <w:r w:rsidRPr="008F4DD2">
        <w:rPr>
          <w:b w:val="0"/>
          <w:lang w:val="es-CL"/>
        </w:rPr>
        <w:t xml:space="preserve"> se alimenta de los datos de </w:t>
      </w:r>
      <w:r w:rsidRPr="008F4DD2">
        <w:rPr>
          <w:b w:val="0"/>
          <w:lang w:val="es-CL"/>
        </w:rPr>
        <w:lastRenderedPageBreak/>
        <w:t>los client</w:t>
      </w:r>
      <w:r>
        <w:rPr>
          <w:b w:val="0"/>
          <w:lang w:val="es-CL"/>
        </w:rPr>
        <w:t>e</w:t>
      </w:r>
      <w:r w:rsidRPr="008F4DD2">
        <w:rPr>
          <w:b w:val="0"/>
          <w:lang w:val="es-CL"/>
        </w:rPr>
        <w:t>s, los cuales luego son procesados y utilizados en los módulos que lo componen.</w:t>
      </w:r>
    </w:p>
    <w:p w14:paraId="7F7D614A" w14:textId="77777777" w:rsidR="008F4DD2" w:rsidRDefault="008F4DD2" w:rsidP="008C60CB">
      <w:pPr>
        <w:pStyle w:val="Subttulotesis"/>
        <w:numPr>
          <w:ilvl w:val="0"/>
          <w:numId w:val="0"/>
        </w:numPr>
        <w:rPr>
          <w:b w:val="0"/>
          <w:lang w:val="es-CL"/>
        </w:rPr>
      </w:pPr>
    </w:p>
    <w:p w14:paraId="080A5BBB" w14:textId="77777777" w:rsidR="00196EAC" w:rsidRDefault="008F4DD2" w:rsidP="008C60CB">
      <w:pPr>
        <w:pStyle w:val="Subttulotesis"/>
        <w:numPr>
          <w:ilvl w:val="0"/>
          <w:numId w:val="0"/>
        </w:numPr>
        <w:rPr>
          <w:b w:val="0"/>
          <w:lang w:val="es-CL"/>
        </w:rPr>
      </w:pPr>
      <w:r>
        <w:rPr>
          <w:b w:val="0"/>
          <w:lang w:val="es-CL"/>
        </w:rPr>
        <w:t xml:space="preserve">Recursos: </w:t>
      </w:r>
      <w:r w:rsidR="00196EAC">
        <w:rPr>
          <w:b w:val="0"/>
          <w:lang w:val="es-CL"/>
        </w:rPr>
        <w:t>dentro de este modelo, los recursos se muestran como flechas que ingresan por debajo de la caja.</w:t>
      </w:r>
    </w:p>
    <w:p w14:paraId="106DD48D" w14:textId="77777777" w:rsidR="008F4DD2" w:rsidRDefault="00196EAC" w:rsidP="008C60CB">
      <w:pPr>
        <w:pStyle w:val="Subttulotesis"/>
        <w:numPr>
          <w:ilvl w:val="0"/>
          <w:numId w:val="0"/>
        </w:numPr>
        <w:rPr>
          <w:b w:val="0"/>
          <w:lang w:val="es-CL"/>
        </w:rPr>
      </w:pPr>
      <w:r>
        <w:rPr>
          <w:b w:val="0"/>
          <w:lang w:val="es-CL"/>
        </w:rPr>
        <w:t>C</w:t>
      </w:r>
      <w:r w:rsidR="008F4DD2">
        <w:rPr>
          <w:b w:val="0"/>
          <w:lang w:val="es-CL"/>
        </w:rPr>
        <w:t>omo se mencionó anteriormente en este documento, el Modelo de Gestión de Excelencia es usado, tanto para crear un perfil de los clientes, como para establecer las métricas que definen la evolución de estos a lo largo del tiempo.</w:t>
      </w:r>
    </w:p>
    <w:p w14:paraId="607FE0DD" w14:textId="77777777" w:rsidR="008F4DD2" w:rsidRDefault="008F4DD2" w:rsidP="008C60CB">
      <w:pPr>
        <w:pStyle w:val="Subttulotesis"/>
        <w:numPr>
          <w:ilvl w:val="0"/>
          <w:numId w:val="0"/>
        </w:numPr>
        <w:rPr>
          <w:b w:val="0"/>
          <w:lang w:val="es-CL"/>
        </w:rPr>
      </w:pPr>
      <w:r>
        <w:rPr>
          <w:b w:val="0"/>
          <w:lang w:val="es-CL"/>
        </w:rPr>
        <w:t>Las empresas asocia</w:t>
      </w:r>
      <w:r w:rsidR="00196EAC">
        <w:rPr>
          <w:b w:val="0"/>
          <w:lang w:val="es-CL"/>
        </w:rPr>
        <w:t>das, son también un recurso para el sistema, ya que son estas las que se complementan el servicio que se desea ofrecer.</w:t>
      </w:r>
    </w:p>
    <w:p w14:paraId="24E26E9B" w14:textId="77777777" w:rsidR="00196EAC" w:rsidRDefault="00196EAC" w:rsidP="008C60CB">
      <w:pPr>
        <w:pStyle w:val="Subttulotesis"/>
        <w:numPr>
          <w:ilvl w:val="0"/>
          <w:numId w:val="0"/>
        </w:numPr>
        <w:rPr>
          <w:b w:val="0"/>
          <w:lang w:val="es-CL"/>
        </w:rPr>
      </w:pPr>
      <w:r>
        <w:rPr>
          <w:b w:val="0"/>
          <w:lang w:val="es-CL"/>
        </w:rPr>
        <w:t>Además, como recurso, se suman los recursos de los que dispone la empresa. Estos son, el capital humano, infraestructura y los recursos monetarios.</w:t>
      </w:r>
    </w:p>
    <w:p w14:paraId="1DB9EE80" w14:textId="77777777" w:rsidR="00196EAC" w:rsidRDefault="00196EAC" w:rsidP="008C60CB">
      <w:pPr>
        <w:pStyle w:val="Subttulotesis"/>
        <w:numPr>
          <w:ilvl w:val="0"/>
          <w:numId w:val="0"/>
        </w:numPr>
        <w:rPr>
          <w:b w:val="0"/>
          <w:lang w:val="es-CL"/>
        </w:rPr>
      </w:pPr>
    </w:p>
    <w:p w14:paraId="00FF7534" w14:textId="77777777" w:rsidR="00196EAC" w:rsidRDefault="00196EAC" w:rsidP="008C60CB">
      <w:pPr>
        <w:pStyle w:val="Subttulotesis"/>
        <w:numPr>
          <w:ilvl w:val="0"/>
          <w:numId w:val="0"/>
        </w:numPr>
        <w:rPr>
          <w:b w:val="0"/>
          <w:lang w:val="es-CL"/>
        </w:rPr>
      </w:pPr>
      <w:r>
        <w:rPr>
          <w:b w:val="0"/>
          <w:lang w:val="es-CL"/>
        </w:rPr>
        <w:t xml:space="preserve">Restricciones: representadas por las flechas que ingresan por la parte superior de la caja, corresponden las normativas relacionadas con el </w:t>
      </w:r>
      <w:proofErr w:type="spellStart"/>
      <w:r>
        <w:rPr>
          <w:b w:val="0"/>
          <w:lang w:val="es-CL"/>
        </w:rPr>
        <w:t>impartimiento</w:t>
      </w:r>
      <w:proofErr w:type="spellEnd"/>
      <w:r>
        <w:rPr>
          <w:b w:val="0"/>
          <w:lang w:val="es-CL"/>
        </w:rPr>
        <w:t xml:space="preserve"> de capacitaciones en nuestro país, y a la privacidad que debe tener la información entregada por los usuarios.</w:t>
      </w:r>
    </w:p>
    <w:p w14:paraId="633FF10E" w14:textId="77777777" w:rsidR="00196EAC" w:rsidRDefault="00196EAC" w:rsidP="008C60CB">
      <w:pPr>
        <w:pStyle w:val="Subttulotesis"/>
        <w:numPr>
          <w:ilvl w:val="0"/>
          <w:numId w:val="0"/>
        </w:numPr>
        <w:rPr>
          <w:b w:val="0"/>
          <w:lang w:val="es-CL"/>
        </w:rPr>
      </w:pPr>
    </w:p>
    <w:p w14:paraId="270F8386" w14:textId="77777777" w:rsidR="00047964" w:rsidRDefault="00047964" w:rsidP="008C60CB">
      <w:pPr>
        <w:pStyle w:val="Subttulotesis"/>
        <w:numPr>
          <w:ilvl w:val="0"/>
          <w:numId w:val="0"/>
        </w:numPr>
        <w:rPr>
          <w:b w:val="0"/>
          <w:lang w:val="es-CL"/>
        </w:rPr>
      </w:pPr>
      <w:r>
        <w:rPr>
          <w:b w:val="0"/>
          <w:lang w:val="es-CL"/>
        </w:rPr>
        <w:t xml:space="preserve">Salidas: </w:t>
      </w:r>
      <w:proofErr w:type="spellStart"/>
      <w:r>
        <w:rPr>
          <w:b w:val="0"/>
          <w:lang w:val="es-CL"/>
        </w:rPr>
        <w:t>o</w:t>
      </w:r>
      <w:proofErr w:type="spellEnd"/>
      <w:r>
        <w:rPr>
          <w:b w:val="0"/>
          <w:lang w:val="es-CL"/>
        </w:rPr>
        <w:t xml:space="preserve"> outputs del sistema, son aquellas que se obtienen como resultado de los procesos involucrados dentro del SAIM. Estas tienen relación directa con los servicios de cada uno de los módulos y de la aplicación web que lo soporta.</w:t>
      </w:r>
    </w:p>
    <w:p w14:paraId="19357E07" w14:textId="77777777" w:rsidR="00047964" w:rsidRDefault="00047964" w:rsidP="008C60CB">
      <w:pPr>
        <w:pStyle w:val="Subttulotesis"/>
        <w:numPr>
          <w:ilvl w:val="0"/>
          <w:numId w:val="0"/>
        </w:numPr>
        <w:rPr>
          <w:b w:val="0"/>
          <w:lang w:val="es-CL"/>
        </w:rPr>
      </w:pPr>
      <w:r>
        <w:rPr>
          <w:b w:val="0"/>
          <w:lang w:val="es-CL"/>
        </w:rPr>
        <w:t>En los siguientes niveles de profundidad se ahondará en cada uno de estos outputs.</w:t>
      </w:r>
    </w:p>
    <w:p w14:paraId="34309DEC" w14:textId="77777777" w:rsidR="008F4DD2" w:rsidRPr="008F4DD2" w:rsidRDefault="008F4DD2" w:rsidP="008C60CB">
      <w:pPr>
        <w:pStyle w:val="Subttulotesis"/>
        <w:numPr>
          <w:ilvl w:val="0"/>
          <w:numId w:val="0"/>
        </w:numPr>
        <w:rPr>
          <w:b w:val="0"/>
          <w:lang w:val="es-CL"/>
        </w:rPr>
      </w:pPr>
    </w:p>
    <w:p w14:paraId="4827363C" w14:textId="77777777" w:rsidR="008F4DD2" w:rsidRPr="008F4DD2" w:rsidRDefault="008F4DD2" w:rsidP="008C60CB">
      <w:pPr>
        <w:pStyle w:val="Subttulotesis"/>
        <w:numPr>
          <w:ilvl w:val="0"/>
          <w:numId w:val="0"/>
        </w:numPr>
        <w:rPr>
          <w:b w:val="0"/>
          <w:lang w:val="es-CL"/>
        </w:rPr>
        <w:sectPr w:rsidR="008F4DD2" w:rsidRPr="008F4DD2" w:rsidSect="00EE544F">
          <w:pgSz w:w="12240" w:h="15840"/>
          <w:pgMar w:top="1134" w:right="851" w:bottom="1134" w:left="1985" w:header="709" w:footer="709" w:gutter="0"/>
          <w:cols w:space="708"/>
          <w:titlePg/>
          <w:docGrid w:linePitch="360"/>
        </w:sectPr>
      </w:pPr>
    </w:p>
    <w:p w14:paraId="23586AEC" w14:textId="77777777" w:rsidR="009202AE" w:rsidRPr="008F4DD2" w:rsidRDefault="009202AE" w:rsidP="008C60CB">
      <w:pPr>
        <w:pStyle w:val="Subttulotesis"/>
        <w:numPr>
          <w:ilvl w:val="0"/>
          <w:numId w:val="0"/>
        </w:numPr>
        <w:rPr>
          <w:lang w:val="es-CL"/>
        </w:rPr>
      </w:pPr>
      <w:r w:rsidRPr="008F4DD2">
        <w:rPr>
          <w:b w:val="0"/>
          <w:bCs w:val="0"/>
          <w:iCs w:val="0"/>
          <w:noProof/>
          <w:lang w:val="es-CL" w:eastAsia="es-CL"/>
        </w:rPr>
        <w:lastRenderedPageBreak/>
        <w:drawing>
          <wp:inline distT="0" distB="0" distL="0" distR="0" wp14:anchorId="437A3F9F" wp14:editId="43E78FA0">
            <wp:extent cx="8532283" cy="4616729"/>
            <wp:effectExtent l="19050" t="19050" r="21167" b="12421"/>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srcRect/>
                    <a:stretch>
                      <a:fillRect/>
                    </a:stretch>
                  </pic:blipFill>
                  <pic:spPr bwMode="auto">
                    <a:xfrm>
                      <a:off x="0" y="0"/>
                      <a:ext cx="8534939" cy="4618166"/>
                    </a:xfrm>
                    <a:prstGeom prst="rect">
                      <a:avLst/>
                    </a:prstGeom>
                    <a:noFill/>
                    <a:ln w="9525">
                      <a:solidFill>
                        <a:schemeClr val="tx1"/>
                      </a:solidFill>
                      <a:miter lim="800000"/>
                      <a:headEnd/>
                      <a:tailEnd/>
                    </a:ln>
                  </pic:spPr>
                </pic:pic>
              </a:graphicData>
            </a:graphic>
          </wp:inline>
        </w:drawing>
      </w:r>
    </w:p>
    <w:p w14:paraId="120AB262" w14:textId="77777777" w:rsidR="00047964" w:rsidRPr="00047964" w:rsidRDefault="00542433" w:rsidP="00047964">
      <w:pPr>
        <w:pStyle w:val="Subttulotesis"/>
        <w:numPr>
          <w:ilvl w:val="0"/>
          <w:numId w:val="0"/>
        </w:numPr>
        <w:jc w:val="center"/>
        <w:rPr>
          <w:b w:val="0"/>
          <w:sz w:val="16"/>
          <w:szCs w:val="16"/>
          <w:lang w:val="es-CL"/>
        </w:rPr>
        <w:sectPr w:rsidR="00047964" w:rsidRPr="00047964" w:rsidSect="009202AE">
          <w:pgSz w:w="15840" w:h="12240" w:orient="landscape" w:code="1"/>
          <w:pgMar w:top="1985" w:right="1134" w:bottom="851" w:left="1134" w:header="709" w:footer="709" w:gutter="0"/>
          <w:cols w:space="708"/>
          <w:titlePg/>
          <w:docGrid w:linePitch="360"/>
        </w:sectPr>
      </w:pPr>
      <w:r>
        <w:rPr>
          <w:b w:val="0"/>
          <w:sz w:val="16"/>
          <w:szCs w:val="16"/>
          <w:lang w:val="es-CL"/>
        </w:rPr>
        <w:t>Gráfico</w:t>
      </w:r>
      <w:r w:rsidR="009202AE" w:rsidRPr="008F4DD2">
        <w:rPr>
          <w:b w:val="0"/>
          <w:sz w:val="16"/>
          <w:szCs w:val="16"/>
          <w:lang w:val="es-CL"/>
        </w:rPr>
        <w:t xml:space="preserve"> </w:t>
      </w:r>
      <w:r>
        <w:rPr>
          <w:b w:val="0"/>
          <w:sz w:val="16"/>
          <w:szCs w:val="16"/>
          <w:lang w:val="es-CL"/>
        </w:rPr>
        <w:t xml:space="preserve">7.4: </w:t>
      </w:r>
      <w:r w:rsidR="009202AE" w:rsidRPr="008F4DD2">
        <w:rPr>
          <w:b w:val="0"/>
          <w:sz w:val="16"/>
          <w:szCs w:val="16"/>
          <w:lang w:val="es-CL"/>
        </w:rPr>
        <w:t>IDEF0 2do Nivel.</w:t>
      </w:r>
    </w:p>
    <w:p w14:paraId="3F6A1A7D" w14:textId="77777777" w:rsidR="00047964" w:rsidRDefault="00047964" w:rsidP="008C60CB">
      <w:pPr>
        <w:pStyle w:val="Subttulotesis"/>
        <w:numPr>
          <w:ilvl w:val="0"/>
          <w:numId w:val="0"/>
        </w:numPr>
        <w:rPr>
          <w:b w:val="0"/>
          <w:lang w:val="es-CL"/>
        </w:rPr>
      </w:pPr>
      <w:r w:rsidRPr="00047964">
        <w:rPr>
          <w:b w:val="0"/>
          <w:lang w:val="es-CL"/>
        </w:rPr>
        <w:lastRenderedPageBreak/>
        <w:t>Autoevaluación</w:t>
      </w:r>
      <w:r>
        <w:rPr>
          <w:b w:val="0"/>
          <w:lang w:val="es-CL"/>
        </w:rPr>
        <w:t>: es el primer proceso con el cual se ve enfrentado el cliente, al hacer ingreso al sistema. De este, se desprenden como salida, los resultados de la evaluación, los cuales se procesan y entregan la principal fuente de alimentación para los módulos.</w:t>
      </w:r>
    </w:p>
    <w:p w14:paraId="648712C9" w14:textId="77777777" w:rsidR="00047964" w:rsidRDefault="00047964" w:rsidP="008C60CB">
      <w:pPr>
        <w:pStyle w:val="Subttulotesis"/>
        <w:numPr>
          <w:ilvl w:val="0"/>
          <w:numId w:val="0"/>
        </w:numPr>
        <w:rPr>
          <w:b w:val="0"/>
          <w:lang w:val="es-CL"/>
        </w:rPr>
      </w:pPr>
      <w:r>
        <w:rPr>
          <w:b w:val="0"/>
          <w:lang w:val="es-CL"/>
        </w:rPr>
        <w:t xml:space="preserve">Como este es un proceso </w:t>
      </w:r>
      <w:proofErr w:type="spellStart"/>
      <w:r>
        <w:rPr>
          <w:b w:val="0"/>
          <w:lang w:val="es-CL"/>
        </w:rPr>
        <w:t>retroalimentativo</w:t>
      </w:r>
      <w:proofErr w:type="spellEnd"/>
      <w:r>
        <w:rPr>
          <w:b w:val="0"/>
          <w:lang w:val="es-CL"/>
        </w:rPr>
        <w:t>, la información que retorna la pila de módulos del sistema, se vuelve a evaluar, para así, tener una imagen del desarrollo de las empresas a lo largo del tiempo</w:t>
      </w:r>
      <w:r w:rsidR="00F30947">
        <w:rPr>
          <w:b w:val="0"/>
          <w:lang w:val="es-CL"/>
        </w:rPr>
        <w:t>. Es por esto que se considera como un recurso a aquella información que se desprende de la plataforma web y de los módulos del SAIM.</w:t>
      </w:r>
    </w:p>
    <w:p w14:paraId="2CE8A002" w14:textId="77777777" w:rsidR="00F30947" w:rsidRDefault="00F30947" w:rsidP="008C60CB">
      <w:pPr>
        <w:pStyle w:val="Subttulotesis"/>
        <w:numPr>
          <w:ilvl w:val="0"/>
          <w:numId w:val="0"/>
        </w:numPr>
        <w:rPr>
          <w:b w:val="0"/>
          <w:lang w:val="es-CL"/>
        </w:rPr>
      </w:pPr>
    </w:p>
    <w:p w14:paraId="734F3148" w14:textId="77777777" w:rsidR="00F30947" w:rsidRDefault="00F30947" w:rsidP="008C60CB">
      <w:pPr>
        <w:pStyle w:val="Subttulotesis"/>
        <w:numPr>
          <w:ilvl w:val="0"/>
          <w:numId w:val="0"/>
        </w:numPr>
        <w:rPr>
          <w:b w:val="0"/>
          <w:lang w:val="es-CL"/>
        </w:rPr>
      </w:pPr>
      <w:r>
        <w:rPr>
          <w:b w:val="0"/>
          <w:lang w:val="es-CL"/>
        </w:rPr>
        <w:t>Encriptación: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14:paraId="40229F14" w14:textId="77777777" w:rsidR="00F30947" w:rsidRDefault="00F30947" w:rsidP="008C60CB">
      <w:pPr>
        <w:pStyle w:val="Subttulotesis"/>
        <w:numPr>
          <w:ilvl w:val="0"/>
          <w:numId w:val="0"/>
        </w:numPr>
        <w:rPr>
          <w:b w:val="0"/>
          <w:lang w:val="es-CL"/>
        </w:rPr>
      </w:pPr>
      <w:r>
        <w:rPr>
          <w:b w:val="0"/>
          <w:lang w:val="es-CL"/>
        </w:rPr>
        <w:t>Como salida del proceso, se muestran los datos encriptados, que a su vez son alimento para los módulos.</w:t>
      </w:r>
    </w:p>
    <w:p w14:paraId="0B3D88ED" w14:textId="77777777" w:rsidR="00A70CB8" w:rsidRDefault="00A70CB8" w:rsidP="008C60CB">
      <w:pPr>
        <w:pStyle w:val="Subttulotesis"/>
        <w:numPr>
          <w:ilvl w:val="0"/>
          <w:numId w:val="0"/>
        </w:numPr>
        <w:rPr>
          <w:b w:val="0"/>
          <w:lang w:val="es-CL"/>
        </w:rPr>
      </w:pPr>
      <w:r>
        <w:rPr>
          <w:b w:val="0"/>
          <w:lang w:val="es-CL"/>
        </w:rPr>
        <w:t xml:space="preserve">Este proceso tiene como recurso la plataforma web, debido </w:t>
      </w:r>
      <w:r w:rsidR="00AD1381">
        <w:rPr>
          <w:b w:val="0"/>
          <w:lang w:val="es-CL"/>
        </w:rPr>
        <w:t xml:space="preserve">a </w:t>
      </w:r>
      <w:r>
        <w:rPr>
          <w:b w:val="0"/>
          <w:lang w:val="es-CL"/>
        </w:rPr>
        <w:t>que es acá donde se lleva a cabo la encriptación de datos.</w:t>
      </w:r>
    </w:p>
    <w:p w14:paraId="52BAAA96" w14:textId="77777777" w:rsidR="00F30947" w:rsidRDefault="00F30947" w:rsidP="008C60CB">
      <w:pPr>
        <w:pStyle w:val="Subttulotesis"/>
        <w:numPr>
          <w:ilvl w:val="0"/>
          <w:numId w:val="0"/>
        </w:numPr>
        <w:rPr>
          <w:b w:val="0"/>
          <w:lang w:val="es-CL"/>
        </w:rPr>
      </w:pPr>
    </w:p>
    <w:p w14:paraId="5E2F2910" w14:textId="77777777" w:rsidR="00F30947" w:rsidRDefault="00F30947" w:rsidP="008C60CB">
      <w:pPr>
        <w:pStyle w:val="Subttulotesis"/>
        <w:numPr>
          <w:ilvl w:val="0"/>
          <w:numId w:val="0"/>
        </w:numPr>
        <w:rPr>
          <w:b w:val="0"/>
          <w:lang w:val="es-CL"/>
        </w:rPr>
      </w:pPr>
      <w:r>
        <w:rPr>
          <w:b w:val="0"/>
          <w:lang w:val="es-CL"/>
        </w:rPr>
        <w:t>Desarrollo: el sistema se alojará en una plataforma web, la cual debe ser desarrollada a la medida (dada la complejidad del SAIM) y debe ser ajustada mientras esta se encuentre en producción, según los requerimientos que sean necesarios.</w:t>
      </w:r>
    </w:p>
    <w:p w14:paraId="52472C38" w14:textId="77777777" w:rsidR="00F30947" w:rsidRDefault="00F30947" w:rsidP="008C60CB">
      <w:pPr>
        <w:pStyle w:val="Subttulotesis"/>
        <w:numPr>
          <w:ilvl w:val="0"/>
          <w:numId w:val="0"/>
        </w:numPr>
        <w:rPr>
          <w:b w:val="0"/>
          <w:lang w:val="es-CL"/>
        </w:rPr>
      </w:pPr>
      <w:r>
        <w:rPr>
          <w:b w:val="0"/>
          <w:lang w:val="es-CL"/>
        </w:rPr>
        <w:t xml:space="preserve">Es por ello que la plataforma requiere de un </w:t>
      </w:r>
      <w:proofErr w:type="spellStart"/>
      <w:r>
        <w:rPr>
          <w:b w:val="0"/>
          <w:lang w:val="es-CL"/>
        </w:rPr>
        <w:t>feedback</w:t>
      </w:r>
      <w:proofErr w:type="spellEnd"/>
      <w:r>
        <w:rPr>
          <w:b w:val="0"/>
          <w:lang w:val="es-CL"/>
        </w:rPr>
        <w:t xml:space="preserve"> que se grafica como input en el IDEF0</w:t>
      </w:r>
      <w:r w:rsidR="00A41061">
        <w:rPr>
          <w:b w:val="0"/>
          <w:lang w:val="es-CL"/>
        </w:rPr>
        <w:t>.</w:t>
      </w:r>
    </w:p>
    <w:p w14:paraId="0F783F48" w14:textId="77777777" w:rsidR="00A41061" w:rsidRDefault="00A41061" w:rsidP="008C60CB">
      <w:pPr>
        <w:pStyle w:val="Subttulotesis"/>
        <w:numPr>
          <w:ilvl w:val="0"/>
          <w:numId w:val="0"/>
        </w:numPr>
        <w:rPr>
          <w:b w:val="0"/>
          <w:lang w:val="es-CL"/>
        </w:rPr>
      </w:pPr>
      <w:r>
        <w:rPr>
          <w:b w:val="0"/>
          <w:lang w:val="es-CL"/>
        </w:rPr>
        <w:t>El desarrollo se efectuará por un equipo que es part</w:t>
      </w:r>
      <w:r w:rsidR="00AD1381">
        <w:rPr>
          <w:b w:val="0"/>
          <w:lang w:val="es-CL"/>
        </w:rPr>
        <w:t>e de los recursos de la empresa.</w:t>
      </w:r>
    </w:p>
    <w:p w14:paraId="132065F4" w14:textId="77777777" w:rsidR="00F30947" w:rsidRPr="00047964" w:rsidRDefault="00F30947" w:rsidP="008C60CB">
      <w:pPr>
        <w:pStyle w:val="Subttulotesis"/>
        <w:numPr>
          <w:ilvl w:val="0"/>
          <w:numId w:val="0"/>
        </w:numPr>
        <w:rPr>
          <w:b w:val="0"/>
          <w:lang w:val="es-CL"/>
        </w:rPr>
        <w:sectPr w:rsidR="00F30947" w:rsidRPr="00047964" w:rsidSect="00047964">
          <w:pgSz w:w="12240" w:h="15840" w:code="1"/>
          <w:pgMar w:top="1134" w:right="851" w:bottom="1134" w:left="1985" w:header="709" w:footer="709" w:gutter="0"/>
          <w:cols w:space="708"/>
          <w:titlePg/>
          <w:docGrid w:linePitch="360"/>
        </w:sectPr>
      </w:pPr>
    </w:p>
    <w:p w14:paraId="5CF40F57" w14:textId="77777777" w:rsidR="009202AE" w:rsidRPr="008F4DD2" w:rsidRDefault="009202AE" w:rsidP="008C60CB">
      <w:pPr>
        <w:pStyle w:val="Subttulotesis"/>
        <w:numPr>
          <w:ilvl w:val="0"/>
          <w:numId w:val="0"/>
        </w:numPr>
        <w:rPr>
          <w:lang w:val="es-CL"/>
        </w:rPr>
      </w:pPr>
      <w:r w:rsidRPr="008F4DD2">
        <w:rPr>
          <w:b w:val="0"/>
          <w:bCs w:val="0"/>
          <w:iCs w:val="0"/>
          <w:noProof/>
          <w:lang w:val="es-CL" w:eastAsia="es-CL"/>
        </w:rPr>
        <w:lastRenderedPageBreak/>
        <w:drawing>
          <wp:inline distT="0" distB="0" distL="0" distR="0" wp14:anchorId="257DD74D" wp14:editId="67B96735">
            <wp:extent cx="8489896" cy="4563534"/>
            <wp:effectExtent l="19050" t="19050" r="25454" b="27516"/>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7"/>
                    <a:srcRect/>
                    <a:stretch>
                      <a:fillRect/>
                    </a:stretch>
                  </pic:blipFill>
                  <pic:spPr bwMode="auto">
                    <a:xfrm>
                      <a:off x="0" y="0"/>
                      <a:ext cx="8492507" cy="4564938"/>
                    </a:xfrm>
                    <a:prstGeom prst="rect">
                      <a:avLst/>
                    </a:prstGeom>
                    <a:noFill/>
                    <a:ln w="9525">
                      <a:solidFill>
                        <a:schemeClr val="tx1"/>
                      </a:solidFill>
                      <a:miter lim="800000"/>
                      <a:headEnd/>
                      <a:tailEnd/>
                    </a:ln>
                  </pic:spPr>
                </pic:pic>
              </a:graphicData>
            </a:graphic>
          </wp:inline>
        </w:drawing>
      </w:r>
    </w:p>
    <w:p w14:paraId="19FD644F" w14:textId="77777777" w:rsidR="007426ED" w:rsidRPr="008F4DD2" w:rsidRDefault="00542433" w:rsidP="007426ED">
      <w:pPr>
        <w:pStyle w:val="Subttulotesis"/>
        <w:numPr>
          <w:ilvl w:val="0"/>
          <w:numId w:val="0"/>
        </w:numPr>
        <w:jc w:val="center"/>
        <w:rPr>
          <w:b w:val="0"/>
          <w:sz w:val="16"/>
          <w:szCs w:val="16"/>
          <w:lang w:val="es-CL"/>
        </w:rPr>
      </w:pPr>
      <w:r>
        <w:rPr>
          <w:b w:val="0"/>
          <w:sz w:val="16"/>
          <w:szCs w:val="16"/>
          <w:lang w:val="es-CL"/>
        </w:rPr>
        <w:t>Gráfico 7.5: IDEF0</w:t>
      </w:r>
      <w:r w:rsidR="007426ED" w:rsidRPr="008F4DD2">
        <w:rPr>
          <w:b w:val="0"/>
          <w:sz w:val="16"/>
          <w:szCs w:val="16"/>
          <w:lang w:val="es-CL"/>
        </w:rPr>
        <w:t xml:space="preserve"> 3er Nivel.</w:t>
      </w:r>
    </w:p>
    <w:p w14:paraId="28FDED2A" w14:textId="77777777" w:rsidR="009202AE" w:rsidRPr="008F4DD2" w:rsidRDefault="009202AE" w:rsidP="008C60CB">
      <w:pPr>
        <w:pStyle w:val="Subttulotesis"/>
        <w:numPr>
          <w:ilvl w:val="0"/>
          <w:numId w:val="0"/>
        </w:numPr>
        <w:rPr>
          <w:lang w:val="es-CL"/>
        </w:rPr>
        <w:sectPr w:rsidR="009202AE" w:rsidRPr="008F4DD2" w:rsidSect="00047964">
          <w:pgSz w:w="15840" w:h="12240" w:orient="landscape" w:code="1"/>
          <w:pgMar w:top="1985" w:right="1134" w:bottom="851" w:left="1134" w:header="709" w:footer="709" w:gutter="0"/>
          <w:cols w:space="708"/>
          <w:titlePg/>
          <w:docGrid w:linePitch="360"/>
        </w:sectPr>
      </w:pPr>
    </w:p>
    <w:p w14:paraId="30801C28" w14:textId="77777777" w:rsidR="00A70CB8" w:rsidRDefault="00A70CB8" w:rsidP="008C60CB">
      <w:pPr>
        <w:pStyle w:val="Subttulotesis"/>
        <w:numPr>
          <w:ilvl w:val="0"/>
          <w:numId w:val="0"/>
        </w:numPr>
        <w:rPr>
          <w:b w:val="0"/>
          <w:lang w:val="es-CL"/>
        </w:rPr>
      </w:pPr>
      <w:r>
        <w:rPr>
          <w:b w:val="0"/>
          <w:lang w:val="es-CL"/>
        </w:rPr>
        <w:lastRenderedPageBreak/>
        <w:t xml:space="preserve">Los módulos del SAIM tiene como entrada la información </w:t>
      </w:r>
      <w:proofErr w:type="spellStart"/>
      <w:r>
        <w:rPr>
          <w:b w:val="0"/>
          <w:lang w:val="es-CL"/>
        </w:rPr>
        <w:t>encriptada</w:t>
      </w:r>
      <w:proofErr w:type="spellEnd"/>
      <w:r>
        <w:rPr>
          <w:b w:val="0"/>
          <w:lang w:val="es-CL"/>
        </w:rPr>
        <w:t xml:space="preserve"> de las empresas y los resultados de la autoevaluación.  Cada uno de ellos tiene distintas salidas, según la naturaleza de estos.</w:t>
      </w:r>
      <w:r w:rsidR="00AD1381">
        <w:rPr>
          <w:b w:val="0"/>
          <w:lang w:val="es-CL"/>
        </w:rPr>
        <w:t xml:space="preserve"> En algunos casos, estos outputs sirven de alimento para otros módulos, generando retroalimentación entre los servicios.</w:t>
      </w:r>
    </w:p>
    <w:p w14:paraId="3DC4F157" w14:textId="77777777" w:rsidR="00AD1381" w:rsidRDefault="00AD1381" w:rsidP="008C60CB">
      <w:pPr>
        <w:pStyle w:val="Subttulotesis"/>
        <w:numPr>
          <w:ilvl w:val="0"/>
          <w:numId w:val="0"/>
        </w:numPr>
        <w:rPr>
          <w:b w:val="0"/>
          <w:lang w:val="es-CL"/>
        </w:rPr>
      </w:pPr>
    </w:p>
    <w:p w14:paraId="476B6308" w14:textId="77777777" w:rsidR="00AD1381" w:rsidRDefault="00AD1381" w:rsidP="008C60CB">
      <w:pPr>
        <w:pStyle w:val="Subttulotesis"/>
        <w:numPr>
          <w:ilvl w:val="0"/>
          <w:numId w:val="0"/>
        </w:numPr>
        <w:rPr>
          <w:b w:val="0"/>
          <w:lang w:val="es-CL"/>
        </w:rPr>
      </w:pPr>
      <w:r>
        <w:rPr>
          <w:b w:val="0"/>
          <w:lang w:val="es-CL"/>
        </w:rPr>
        <w:t>Todos están soportados por la plataforma web, ya que es ahí donde los usuarios interactúan con los servicios; ya sea de forma dinámica o sólo informativa.</w:t>
      </w:r>
    </w:p>
    <w:p w14:paraId="7DC30E3B" w14:textId="77777777" w:rsidR="00AD1381" w:rsidRDefault="00AD1381" w:rsidP="008C60CB">
      <w:pPr>
        <w:pStyle w:val="Subttulotesis"/>
        <w:numPr>
          <w:ilvl w:val="0"/>
          <w:numId w:val="0"/>
        </w:numPr>
        <w:rPr>
          <w:b w:val="0"/>
          <w:lang w:val="es-CL"/>
        </w:rPr>
      </w:pPr>
      <w:r>
        <w:rPr>
          <w:b w:val="0"/>
          <w:lang w:val="es-CL"/>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14:paraId="3F05F5F4" w14:textId="77777777" w:rsidR="00AD1381" w:rsidRPr="00AD1381" w:rsidRDefault="00AD1381" w:rsidP="008C60CB">
      <w:pPr>
        <w:pStyle w:val="Subttulotesis"/>
        <w:numPr>
          <w:ilvl w:val="0"/>
          <w:numId w:val="0"/>
        </w:numPr>
        <w:rPr>
          <w:b w:val="0"/>
          <w:lang w:val="es-CL"/>
        </w:rPr>
      </w:pPr>
    </w:p>
    <w:p w14:paraId="62B969AE" w14:textId="77777777" w:rsidR="00AD1381" w:rsidRDefault="00AD1381" w:rsidP="008C60CB">
      <w:pPr>
        <w:pStyle w:val="Subttulotesis"/>
        <w:numPr>
          <w:ilvl w:val="0"/>
          <w:numId w:val="0"/>
        </w:numPr>
        <w:rPr>
          <w:b w:val="0"/>
          <w:lang w:val="es-CL"/>
        </w:rPr>
      </w:pPr>
      <w:r>
        <w:rPr>
          <w:b w:val="0"/>
          <w:lang w:val="es-CL"/>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14:paraId="7E182275" w14:textId="77777777" w:rsidR="00AD1381" w:rsidRDefault="00AD1381" w:rsidP="008C60CB">
      <w:pPr>
        <w:pStyle w:val="Subttulotesis"/>
        <w:numPr>
          <w:ilvl w:val="0"/>
          <w:numId w:val="0"/>
        </w:numPr>
        <w:rPr>
          <w:b w:val="0"/>
          <w:lang w:val="es-CL"/>
        </w:rPr>
      </w:pPr>
    </w:p>
    <w:p w14:paraId="7EEED212" w14:textId="77777777" w:rsidR="000B3429" w:rsidRPr="008F4DD2" w:rsidRDefault="00A85D67" w:rsidP="008C60CB">
      <w:pPr>
        <w:pStyle w:val="Subttulotesis"/>
        <w:numPr>
          <w:ilvl w:val="0"/>
          <w:numId w:val="0"/>
        </w:numPr>
        <w:rPr>
          <w:lang w:val="es-CL"/>
        </w:rPr>
      </w:pPr>
      <w:r w:rsidRPr="008F4DD2">
        <w:rPr>
          <w:lang w:val="es-CL"/>
        </w:rPr>
        <w:t>Interacción usuario-</w:t>
      </w:r>
      <w:proofErr w:type="spellStart"/>
      <w:r w:rsidRPr="008F4DD2">
        <w:rPr>
          <w:lang w:val="es-CL"/>
        </w:rPr>
        <w:t>saim</w:t>
      </w:r>
      <w:bookmarkEnd w:id="48"/>
      <w:proofErr w:type="spellEnd"/>
    </w:p>
    <w:p w14:paraId="2AFDE836"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69C23A34" w14:textId="77777777"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14:paraId="5B3FCDE2" w14:textId="77777777" w:rsidR="000B3429" w:rsidRPr="008F4DD2" w:rsidRDefault="000B3429" w:rsidP="00A51666">
      <w:pPr>
        <w:pStyle w:val="Style-2"/>
        <w:spacing w:line="360" w:lineRule="auto"/>
        <w:contextualSpacing/>
        <w:jc w:val="both"/>
        <w:rPr>
          <w:rFonts w:ascii="Arial" w:hAnsi="Arial" w:cs="Arial"/>
          <w:color w:val="000000"/>
        </w:rPr>
      </w:pPr>
    </w:p>
    <w:p w14:paraId="39CA2DA5" w14:textId="77777777"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14:paraId="1C45E4EA" w14:textId="77777777" w:rsidR="000B3429" w:rsidRPr="008F4DD2" w:rsidRDefault="000B3429" w:rsidP="00A51666">
      <w:pPr>
        <w:pStyle w:val="Style-2"/>
        <w:spacing w:line="360" w:lineRule="auto"/>
        <w:contextualSpacing/>
        <w:jc w:val="both"/>
        <w:rPr>
          <w:rFonts w:ascii="Arial" w:hAnsi="Arial" w:cs="Arial"/>
          <w:color w:val="000000"/>
          <w:lang w:eastAsia="es-ES_tradnl"/>
        </w:rPr>
      </w:pPr>
    </w:p>
    <w:p w14:paraId="406BB3E8" w14:textId="77777777" w:rsidR="000B3429" w:rsidRPr="008F4DD2" w:rsidRDefault="000B3429" w:rsidP="00A51666">
      <w:pPr>
        <w:pStyle w:val="Style-2"/>
        <w:spacing w:line="360" w:lineRule="auto"/>
        <w:ind w:left="1800" w:firstLine="360"/>
        <w:contextualSpacing/>
        <w:jc w:val="both"/>
        <w:rPr>
          <w:rFonts w:ascii="Arial" w:hAnsi="Arial" w:cs="Arial"/>
          <w:color w:val="000000"/>
        </w:rPr>
      </w:pPr>
      <w:r w:rsidRPr="008F4DD2">
        <w:rPr>
          <w:rFonts w:ascii="Arial" w:hAnsi="Arial" w:cs="Arial"/>
          <w:noProof/>
          <w:color w:val="000000"/>
        </w:rPr>
        <w:lastRenderedPageBreak/>
        <w:drawing>
          <wp:inline distT="0" distB="0" distL="0" distR="0" wp14:anchorId="4EB94BF9" wp14:editId="35A462A1">
            <wp:extent cx="3022600" cy="5139055"/>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8"/>
                    <a:srcRect/>
                    <a:stretch>
                      <a:fillRect/>
                    </a:stretch>
                  </pic:blipFill>
                  <pic:spPr bwMode="auto">
                    <a:xfrm>
                      <a:off x="0" y="0"/>
                      <a:ext cx="3022600" cy="5139055"/>
                    </a:xfrm>
                    <a:prstGeom prst="rect">
                      <a:avLst/>
                    </a:prstGeom>
                    <a:noFill/>
                    <a:ln w="9525">
                      <a:noFill/>
                      <a:miter lim="800000"/>
                      <a:headEnd/>
                      <a:tailEnd/>
                    </a:ln>
                  </pic:spPr>
                </pic:pic>
              </a:graphicData>
            </a:graphic>
          </wp:inline>
        </w:drawing>
      </w:r>
    </w:p>
    <w:p w14:paraId="7EE1AF62" w14:textId="77777777" w:rsidR="000B3429" w:rsidRPr="008F4DD2" w:rsidRDefault="00542433" w:rsidP="00542433">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14:paraId="33123638"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5CB6C04F"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xml:space="preserve">, el cual consiste en la verificación, por parte del sistema, de que la persona que quiere ingresar sea usuario de este, de ser así es llevado a ver su perfil de usuario, de lo contrario pasa a 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14:paraId="69FC78DA" w14:textId="77777777" w:rsidR="000B3429" w:rsidRPr="008F4DD2" w:rsidRDefault="000B3429" w:rsidP="00A51666">
      <w:pPr>
        <w:pStyle w:val="Style-2"/>
        <w:spacing w:line="360" w:lineRule="auto"/>
        <w:contextualSpacing/>
        <w:jc w:val="both"/>
        <w:rPr>
          <w:rFonts w:ascii="Arial" w:hAnsi="Arial" w:cs="Arial"/>
          <w:color w:val="000000"/>
        </w:rPr>
      </w:pPr>
    </w:p>
    <w:p w14:paraId="15B54174"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xml:space="preserve">, el cual realizará una serie de preguntas fundamentales para luego comparar los datos con los criterios y áreas de evaluación. Estos últimos se basan en el Modelo de Gestión </w:t>
      </w:r>
      <w:r w:rsidRPr="008F4DD2">
        <w:rPr>
          <w:rFonts w:ascii="Arial" w:hAnsi="Arial" w:cs="Arial"/>
          <w:color w:val="000000"/>
        </w:rPr>
        <w:lastRenderedPageBreak/>
        <w:t>de Calidad MIPE, desarrollo por la empresa estatal Chile Calidad (Centro Nacional de Productividad y Calidad).</w:t>
      </w:r>
    </w:p>
    <w:p w14:paraId="659CB516" w14:textId="77777777" w:rsidR="000B3429" w:rsidRPr="008F4DD2" w:rsidRDefault="000B3429" w:rsidP="00A51666">
      <w:pPr>
        <w:pStyle w:val="Style-2"/>
        <w:spacing w:line="360" w:lineRule="auto"/>
        <w:contextualSpacing/>
        <w:jc w:val="both"/>
        <w:rPr>
          <w:rFonts w:ascii="Arial" w:hAnsi="Arial" w:cs="Arial"/>
          <w:color w:val="000000"/>
        </w:rPr>
      </w:pPr>
    </w:p>
    <w:p w14:paraId="47DC04CD"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14:paraId="5EB11752" w14:textId="77777777" w:rsidR="000B3429" w:rsidRPr="008F4DD2" w:rsidRDefault="000B3429" w:rsidP="00A51666">
      <w:pPr>
        <w:pStyle w:val="Style-2"/>
        <w:spacing w:line="360" w:lineRule="auto"/>
        <w:contextualSpacing/>
        <w:jc w:val="both"/>
        <w:rPr>
          <w:rFonts w:ascii="Arial" w:hAnsi="Arial" w:cs="Arial"/>
          <w:color w:val="000000"/>
        </w:rPr>
      </w:pPr>
    </w:p>
    <w:p w14:paraId="4AD87F61"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14:paraId="6E9B76DD" w14:textId="77777777" w:rsidR="00A85D67" w:rsidRPr="008F4DD2" w:rsidRDefault="00A85D67" w:rsidP="00A85D67">
      <w:pPr>
        <w:pStyle w:val="Prrafodelista"/>
        <w:rPr>
          <w:rFonts w:ascii="Arial" w:hAnsi="Arial" w:cs="Arial"/>
          <w:color w:val="000000"/>
          <w:lang w:val="es-CL"/>
        </w:rPr>
      </w:pPr>
    </w:p>
    <w:p w14:paraId="5D2BF930" w14:textId="77777777" w:rsidR="004F6828" w:rsidRPr="008F4DD2" w:rsidRDefault="00A85D67" w:rsidP="00A85D67">
      <w:pPr>
        <w:pStyle w:val="Subttulotesis"/>
        <w:rPr>
          <w:lang w:val="es-CL"/>
        </w:rPr>
      </w:pPr>
      <w:bookmarkStart w:id="49" w:name="_Toc320462478"/>
      <w:r w:rsidRPr="008F4DD2">
        <w:rPr>
          <w:lang w:val="es-CL"/>
        </w:rPr>
        <w:t xml:space="preserve">Principales características del </w:t>
      </w:r>
      <w:proofErr w:type="spellStart"/>
      <w:r w:rsidRPr="008F4DD2">
        <w:rPr>
          <w:lang w:val="es-CL"/>
        </w:rPr>
        <w:t>saim</w:t>
      </w:r>
      <w:bookmarkEnd w:id="49"/>
      <w:proofErr w:type="spellEnd"/>
    </w:p>
    <w:p w14:paraId="7B039ED8" w14:textId="77777777" w:rsidR="004F6828" w:rsidRPr="008F4DD2" w:rsidRDefault="004F6828" w:rsidP="00A51666">
      <w:pPr>
        <w:pStyle w:val="Style-2"/>
        <w:spacing w:line="360" w:lineRule="auto"/>
        <w:contextualSpacing/>
        <w:jc w:val="both"/>
        <w:rPr>
          <w:rFonts w:ascii="Arial" w:hAnsi="Arial" w:cs="Arial"/>
          <w:color w:val="000000"/>
        </w:rPr>
      </w:pPr>
    </w:p>
    <w:p w14:paraId="54F1C0B3" w14:textId="77777777" w:rsidR="004F6828" w:rsidRPr="008F4DD2" w:rsidRDefault="004F682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bCs/>
          <w:color w:val="000000"/>
        </w:rPr>
        <w:t>Autoevaluación.</w:t>
      </w:r>
    </w:p>
    <w:p w14:paraId="597A7329"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14:paraId="49A0C775" w14:textId="77777777" w:rsidR="004E2812"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14:paraId="3810ABFF"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 </w:t>
      </w:r>
    </w:p>
    <w:p w14:paraId="72A31CF7"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14:paraId="769B2CEF" w14:textId="77777777" w:rsidR="004F6828" w:rsidRPr="008F4DD2" w:rsidRDefault="004F6828" w:rsidP="00A51666">
      <w:pPr>
        <w:pStyle w:val="Style-2"/>
        <w:spacing w:line="360" w:lineRule="auto"/>
        <w:contextualSpacing/>
        <w:jc w:val="both"/>
        <w:rPr>
          <w:rFonts w:ascii="Arial" w:hAnsi="Arial" w:cs="Arial"/>
          <w:color w:val="000000"/>
        </w:rPr>
      </w:pPr>
    </w:p>
    <w:p w14:paraId="3A17BABF" w14:textId="77777777"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lastRenderedPageBreak/>
        <w:t>Simplicidad</w:t>
      </w:r>
    </w:p>
    <w:p w14:paraId="3B63F6D9"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14:paraId="0501A4EC" w14:textId="77777777" w:rsidR="00B310D8" w:rsidRPr="008F4DD2" w:rsidRDefault="00B310D8" w:rsidP="00A51666">
      <w:pPr>
        <w:pStyle w:val="Style-2"/>
        <w:spacing w:line="360" w:lineRule="auto"/>
        <w:contextualSpacing/>
        <w:jc w:val="both"/>
        <w:rPr>
          <w:rFonts w:ascii="Arial" w:hAnsi="Arial" w:cs="Arial"/>
          <w:color w:val="000000"/>
        </w:rPr>
      </w:pPr>
    </w:p>
    <w:p w14:paraId="2B20AD27" w14:textId="77777777"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t>Privacidad y seguridad</w:t>
      </w:r>
    </w:p>
    <w:p w14:paraId="1F9F8C95"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14:paraId="46E0FAAF"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14:paraId="3FFDDB26" w14:textId="77777777" w:rsidR="00B310D8" w:rsidRPr="008F4DD2" w:rsidRDefault="00B310D8" w:rsidP="00A51666">
      <w:pPr>
        <w:pStyle w:val="Style-2"/>
        <w:spacing w:line="360" w:lineRule="auto"/>
        <w:ind w:left="720" w:firstLine="720"/>
        <w:contextualSpacing/>
        <w:jc w:val="both"/>
        <w:rPr>
          <w:rFonts w:ascii="Arial" w:hAnsi="Arial" w:cs="Arial"/>
          <w:color w:val="000000"/>
        </w:rPr>
      </w:pPr>
    </w:p>
    <w:p w14:paraId="08CD16E7"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Incorporación de Tecnologías de Información.</w:t>
      </w:r>
    </w:p>
    <w:p w14:paraId="3EF44414"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14:paraId="3BE49AE4" w14:textId="77777777" w:rsidR="004E2812" w:rsidRPr="008F4DD2" w:rsidRDefault="004E2812" w:rsidP="00A51666">
      <w:pPr>
        <w:pStyle w:val="Style-2"/>
        <w:spacing w:line="360" w:lineRule="auto"/>
        <w:ind w:left="720" w:firstLine="720"/>
        <w:contextualSpacing/>
        <w:jc w:val="both"/>
        <w:rPr>
          <w:rFonts w:ascii="Arial" w:hAnsi="Arial" w:cs="Arial"/>
          <w:color w:val="000000"/>
        </w:rPr>
      </w:pPr>
    </w:p>
    <w:p w14:paraId="4C16FEAF"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14:paraId="293561F5" w14:textId="77777777" w:rsidR="004F6828" w:rsidRPr="008F4DD2" w:rsidRDefault="004F6828" w:rsidP="00A51666">
      <w:pPr>
        <w:pStyle w:val="Style-2"/>
        <w:spacing w:line="360" w:lineRule="auto"/>
        <w:contextualSpacing/>
        <w:jc w:val="both"/>
        <w:rPr>
          <w:rFonts w:ascii="Arial" w:hAnsi="Arial" w:cs="Arial"/>
          <w:color w:val="000000"/>
        </w:rPr>
      </w:pPr>
    </w:p>
    <w:p w14:paraId="7FFBBA6F"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 xml:space="preserve">Gestión </w:t>
      </w:r>
      <w:proofErr w:type="spellStart"/>
      <w:r w:rsidRPr="008F4DD2">
        <w:rPr>
          <w:rFonts w:ascii="Arial" w:hAnsi="Arial" w:cs="Arial"/>
          <w:bCs/>
          <w:color w:val="000000"/>
        </w:rPr>
        <w:t>autoaprendible</w:t>
      </w:r>
      <w:proofErr w:type="spellEnd"/>
      <w:r w:rsidRPr="008F4DD2">
        <w:rPr>
          <w:rFonts w:ascii="Arial" w:hAnsi="Arial" w:cs="Arial"/>
          <w:bCs/>
          <w:color w:val="000000"/>
        </w:rPr>
        <w:t>.</w:t>
      </w:r>
    </w:p>
    <w:p w14:paraId="772C2AA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 xml:space="preserve">El aprendizaje a través de la plataforma será autodidacta. El usuario no necesitará más que hacer ingreso al sistema para poder tener acceso a los contenidos impartidos. No será necesaria la presencia de tutores o guías que le </w:t>
      </w:r>
      <w:r w:rsidRPr="008F4DD2">
        <w:rPr>
          <w:rFonts w:ascii="Arial" w:hAnsi="Arial" w:cs="Arial"/>
          <w:color w:val="000000"/>
        </w:rPr>
        <w:lastRenderedPageBreak/>
        <w:t>impartan conocimiento. Los clientes irán aprendiendo a medida que aplica los contenidos en su empresa. Además, los ítems a desarrollar estarán acorde a las necesidades y carencias de cada cliente.</w:t>
      </w:r>
    </w:p>
    <w:p w14:paraId="746C81DC" w14:textId="77777777" w:rsidR="004E2812" w:rsidRPr="008F4DD2" w:rsidRDefault="004E2812" w:rsidP="00A51666">
      <w:pPr>
        <w:pStyle w:val="Style-2"/>
        <w:spacing w:line="360" w:lineRule="auto"/>
        <w:ind w:left="720"/>
        <w:contextualSpacing/>
        <w:jc w:val="both"/>
        <w:rPr>
          <w:rFonts w:ascii="Arial" w:hAnsi="Arial" w:cs="Arial"/>
          <w:color w:val="000000"/>
        </w:rPr>
      </w:pPr>
    </w:p>
    <w:p w14:paraId="01BEBC41"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14:paraId="0D48A950" w14:textId="77777777" w:rsidR="004F6828" w:rsidRPr="008F4DD2" w:rsidRDefault="004F6828" w:rsidP="00A51666">
      <w:pPr>
        <w:pStyle w:val="ListStyle"/>
        <w:tabs>
          <w:tab w:val="num" w:pos="720"/>
        </w:tabs>
        <w:spacing w:line="360" w:lineRule="auto"/>
        <w:contextualSpacing/>
        <w:jc w:val="both"/>
        <w:rPr>
          <w:rFonts w:ascii="Arial" w:hAnsi="Arial" w:cs="Arial"/>
          <w:color w:val="000000"/>
        </w:rPr>
      </w:pPr>
    </w:p>
    <w:p w14:paraId="37940F2C"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Solución real y completa.</w:t>
      </w:r>
    </w:p>
    <w:p w14:paraId="4616E2CA"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14:paraId="77074BCD" w14:textId="77777777" w:rsidR="00502640" w:rsidRPr="008F4DD2" w:rsidRDefault="00502640" w:rsidP="00A51666">
      <w:pPr>
        <w:pStyle w:val="Style-2"/>
        <w:spacing w:line="360" w:lineRule="auto"/>
        <w:ind w:left="720" w:firstLine="720"/>
        <w:contextualSpacing/>
        <w:jc w:val="both"/>
        <w:rPr>
          <w:rFonts w:ascii="Arial" w:hAnsi="Arial" w:cs="Arial"/>
          <w:color w:val="000000"/>
        </w:rPr>
      </w:pPr>
    </w:p>
    <w:p w14:paraId="6DF3F14E"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14:paraId="427D24AA" w14:textId="77777777" w:rsidR="00502640" w:rsidRPr="008F4DD2" w:rsidRDefault="00502640" w:rsidP="00A51666">
      <w:pPr>
        <w:pStyle w:val="Style-2"/>
        <w:spacing w:line="360" w:lineRule="auto"/>
        <w:ind w:left="720" w:firstLine="720"/>
        <w:contextualSpacing/>
        <w:jc w:val="both"/>
        <w:rPr>
          <w:rFonts w:ascii="Arial" w:hAnsi="Arial" w:cs="Arial"/>
          <w:color w:val="000000"/>
        </w:rPr>
      </w:pPr>
    </w:p>
    <w:p w14:paraId="55F453D1"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14:paraId="19404C66" w14:textId="77777777" w:rsidR="004F6828" w:rsidRPr="008F4DD2" w:rsidRDefault="004F6828" w:rsidP="00A51666">
      <w:pPr>
        <w:pStyle w:val="Style-2"/>
        <w:spacing w:line="360" w:lineRule="auto"/>
        <w:contextualSpacing/>
        <w:jc w:val="both"/>
        <w:rPr>
          <w:rFonts w:ascii="Arial" w:hAnsi="Arial" w:cs="Arial"/>
          <w:color w:val="000000"/>
        </w:rPr>
      </w:pPr>
    </w:p>
    <w:p w14:paraId="52BFA5DE" w14:textId="77777777" w:rsidR="004F6828" w:rsidRPr="008F4DD2" w:rsidRDefault="004F6828" w:rsidP="00A51666">
      <w:pPr>
        <w:pStyle w:val="Style-1"/>
        <w:numPr>
          <w:ilvl w:val="0"/>
          <w:numId w:val="18"/>
        </w:numPr>
        <w:spacing w:line="360" w:lineRule="auto"/>
        <w:contextualSpacing/>
        <w:jc w:val="both"/>
        <w:rPr>
          <w:rFonts w:ascii="Arial" w:hAnsi="Arial" w:cs="Arial"/>
          <w:bCs/>
          <w:color w:val="000000"/>
        </w:rPr>
      </w:pPr>
      <w:proofErr w:type="spellStart"/>
      <w:r w:rsidRPr="008F4DD2">
        <w:rPr>
          <w:rFonts w:ascii="Arial" w:hAnsi="Arial" w:cs="Arial"/>
          <w:bCs/>
          <w:color w:val="000000"/>
        </w:rPr>
        <w:t>Asociatividad</w:t>
      </w:r>
      <w:proofErr w:type="spellEnd"/>
      <w:r w:rsidRPr="008F4DD2">
        <w:rPr>
          <w:rFonts w:ascii="Arial" w:hAnsi="Arial" w:cs="Arial"/>
          <w:bCs/>
          <w:color w:val="000000"/>
        </w:rPr>
        <w:t>.</w:t>
      </w:r>
    </w:p>
    <w:p w14:paraId="1D4B140F" w14:textId="77777777"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14:paraId="644D5831" w14:textId="77777777" w:rsidR="00502640" w:rsidRPr="008F4DD2" w:rsidRDefault="00502640" w:rsidP="00A51666">
      <w:pPr>
        <w:pStyle w:val="Style-1"/>
        <w:spacing w:line="360" w:lineRule="auto"/>
        <w:ind w:left="720" w:firstLine="720"/>
        <w:contextualSpacing/>
        <w:jc w:val="both"/>
        <w:rPr>
          <w:rFonts w:ascii="Arial" w:hAnsi="Arial" w:cs="Arial"/>
          <w:color w:val="000000"/>
        </w:rPr>
      </w:pPr>
    </w:p>
    <w:p w14:paraId="063D3A5A" w14:textId="77777777"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lastRenderedPageBreak/>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14:paraId="75F44D68" w14:textId="77777777" w:rsidR="00A85D67" w:rsidRPr="008F4DD2" w:rsidRDefault="00A85D67" w:rsidP="00A51666">
      <w:pPr>
        <w:pStyle w:val="Style-1"/>
        <w:spacing w:line="360" w:lineRule="auto"/>
        <w:ind w:left="720" w:firstLine="720"/>
        <w:contextualSpacing/>
        <w:jc w:val="both"/>
        <w:rPr>
          <w:rFonts w:ascii="Arial" w:hAnsi="Arial" w:cs="Arial"/>
          <w:color w:val="000000"/>
        </w:rPr>
      </w:pPr>
    </w:p>
    <w:p w14:paraId="384A9042" w14:textId="77777777" w:rsidR="004F6828" w:rsidRPr="008F4DD2" w:rsidRDefault="00A85D67" w:rsidP="00A85D67">
      <w:pPr>
        <w:pStyle w:val="Subttulotesis"/>
        <w:rPr>
          <w:lang w:val="es-CL"/>
        </w:rPr>
      </w:pPr>
      <w:bookmarkStart w:id="50" w:name="_Toc320462479"/>
      <w:r w:rsidRPr="008F4DD2">
        <w:rPr>
          <w:lang w:val="es-CL"/>
        </w:rPr>
        <w:t xml:space="preserve">Ventajas y desventajas del </w:t>
      </w:r>
      <w:proofErr w:type="spellStart"/>
      <w:r w:rsidRPr="008F4DD2">
        <w:rPr>
          <w:lang w:val="es-CL"/>
        </w:rPr>
        <w:t>saim</w:t>
      </w:r>
      <w:bookmarkEnd w:id="50"/>
      <w:proofErr w:type="spellEnd"/>
    </w:p>
    <w:p w14:paraId="1F8D0906" w14:textId="77777777" w:rsidR="004F6828" w:rsidRPr="008F4DD2" w:rsidRDefault="004F6828" w:rsidP="00A51666">
      <w:pPr>
        <w:pStyle w:val="Style-2"/>
        <w:spacing w:line="360" w:lineRule="auto"/>
        <w:contextualSpacing/>
        <w:jc w:val="both"/>
        <w:rPr>
          <w:rFonts w:ascii="Arial" w:hAnsi="Arial" w:cs="Arial"/>
          <w:b/>
          <w:bCs/>
          <w:color w:val="000000"/>
        </w:rPr>
      </w:pPr>
    </w:p>
    <w:p w14:paraId="009FE4E1" w14:textId="77777777" w:rsidR="005C3CCF" w:rsidRPr="008F4DD2" w:rsidRDefault="005C3CCF" w:rsidP="00A51666">
      <w:pPr>
        <w:pStyle w:val="Style-2"/>
        <w:spacing w:line="360" w:lineRule="auto"/>
        <w:ind w:firstLine="426"/>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14:paraId="111C39F9" w14:textId="77777777" w:rsidR="005C3CCF" w:rsidRPr="008F4DD2" w:rsidRDefault="005C3CCF" w:rsidP="00A51666">
      <w:pPr>
        <w:pStyle w:val="Style-2"/>
        <w:spacing w:line="360" w:lineRule="auto"/>
        <w:contextualSpacing/>
        <w:jc w:val="both"/>
        <w:rPr>
          <w:rFonts w:ascii="Arial" w:hAnsi="Arial" w:cs="Arial"/>
          <w:b/>
          <w:bCs/>
          <w:color w:val="000000"/>
        </w:rPr>
      </w:pPr>
    </w:p>
    <w:p w14:paraId="02E8BBB6" w14:textId="77777777" w:rsidR="004F6828" w:rsidRPr="008F4DD2" w:rsidRDefault="00A85D67" w:rsidP="00A85D67">
      <w:pPr>
        <w:pStyle w:val="SubseccinTesis"/>
        <w:rPr>
          <w:lang w:val="es-CL"/>
        </w:rPr>
      </w:pPr>
      <w:r w:rsidRPr="008F4DD2">
        <w:rPr>
          <w:lang w:val="es-CL"/>
        </w:rPr>
        <w:t>Ventajas</w:t>
      </w:r>
    </w:p>
    <w:p w14:paraId="3575E137" w14:textId="77777777" w:rsidR="004F6828" w:rsidRPr="008F4DD2" w:rsidRDefault="004F6828" w:rsidP="00A51666">
      <w:pPr>
        <w:pStyle w:val="Style-2"/>
        <w:spacing w:line="360" w:lineRule="auto"/>
        <w:contextualSpacing/>
        <w:jc w:val="both"/>
        <w:rPr>
          <w:rFonts w:ascii="Arial" w:hAnsi="Arial" w:cs="Arial"/>
          <w:b/>
          <w:bCs/>
          <w:color w:val="000000"/>
        </w:rPr>
      </w:pPr>
    </w:p>
    <w:p w14:paraId="064DBDA3" w14:textId="77777777"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Servicio integral. “Única ventanilla”.</w:t>
      </w:r>
    </w:p>
    <w:p w14:paraId="6F70BCF3"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 xml:space="preserve">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w:t>
      </w:r>
      <w:proofErr w:type="spellStart"/>
      <w:r w:rsidRPr="008F4DD2">
        <w:rPr>
          <w:rFonts w:ascii="Arial" w:hAnsi="Arial" w:cs="Arial"/>
          <w:color w:val="000000"/>
        </w:rPr>
        <w:t>tercerizar</w:t>
      </w:r>
      <w:proofErr w:type="spellEnd"/>
      <w:r w:rsidRPr="008F4DD2">
        <w:rPr>
          <w:rFonts w:ascii="Arial" w:hAnsi="Arial" w:cs="Arial"/>
          <w:color w:val="000000"/>
        </w:rPr>
        <w:t xml:space="preserve"> un servicio, pero sin que el MIPE se entere de la complejidad de los procesos que realizan por detrás.</w:t>
      </w:r>
    </w:p>
    <w:p w14:paraId="530DB2F5" w14:textId="77777777" w:rsidR="004F6828" w:rsidRPr="008F4DD2" w:rsidRDefault="004F6828" w:rsidP="00A51666">
      <w:pPr>
        <w:pStyle w:val="Style-2"/>
        <w:spacing w:line="360" w:lineRule="auto"/>
        <w:ind w:firstLine="720"/>
        <w:contextualSpacing/>
        <w:jc w:val="both"/>
        <w:rPr>
          <w:rFonts w:ascii="Arial" w:hAnsi="Arial" w:cs="Arial"/>
          <w:color w:val="FF0000"/>
        </w:rPr>
      </w:pPr>
    </w:p>
    <w:p w14:paraId="4F97446F" w14:textId="77777777"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Amplitud de cobertura.</w:t>
      </w:r>
    </w:p>
    <w:p w14:paraId="79293195"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14:paraId="3C602A79" w14:textId="77777777" w:rsidR="004F6828" w:rsidRPr="008F4DD2" w:rsidRDefault="004F6828" w:rsidP="00A51666">
      <w:pPr>
        <w:pStyle w:val="Style-2"/>
        <w:spacing w:line="360" w:lineRule="auto"/>
        <w:contextualSpacing/>
        <w:jc w:val="both"/>
        <w:rPr>
          <w:rFonts w:ascii="Arial" w:hAnsi="Arial" w:cs="Arial"/>
          <w:color w:val="FF0000"/>
        </w:rPr>
      </w:pPr>
    </w:p>
    <w:p w14:paraId="504A3BD9" w14:textId="77777777"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Innovador.</w:t>
      </w:r>
    </w:p>
    <w:p w14:paraId="4AE6D025"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 xml:space="preserve">La iniciativa que se desea emprender se considera una propuesta innovadora dentro del rubro de las MIPES, por lo completo e integral del servicio ofrecido, el uso de tecnologías de información y la orquestación </w:t>
      </w:r>
      <w:r w:rsidRPr="008F4DD2">
        <w:rPr>
          <w:rFonts w:ascii="Arial" w:hAnsi="Arial" w:cs="Arial"/>
          <w:color w:val="000000"/>
        </w:rPr>
        <w:lastRenderedPageBreak/>
        <w:t>de distintos actores que participarán de los procesos que se esconden detrás de la entrega del producto.</w:t>
      </w:r>
    </w:p>
    <w:p w14:paraId="13CBECE4" w14:textId="77777777" w:rsidR="004F6828" w:rsidRPr="008F4DD2" w:rsidRDefault="004F6828" w:rsidP="00A51666">
      <w:pPr>
        <w:pStyle w:val="Style-2"/>
        <w:spacing w:line="360" w:lineRule="auto"/>
        <w:contextualSpacing/>
        <w:jc w:val="both"/>
        <w:rPr>
          <w:rFonts w:ascii="Arial" w:hAnsi="Arial" w:cs="Arial"/>
          <w:color w:val="FF0000"/>
        </w:rPr>
      </w:pPr>
    </w:p>
    <w:p w14:paraId="114BAB51" w14:textId="77777777"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Alfabetización digital.</w:t>
      </w:r>
    </w:p>
    <w:p w14:paraId="1EF7F6A7"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14:paraId="29BE2F4C" w14:textId="77777777" w:rsidR="00A85D67" w:rsidRPr="008F4DD2" w:rsidRDefault="00A85D67" w:rsidP="00A51666">
      <w:pPr>
        <w:pStyle w:val="Style-2"/>
        <w:spacing w:line="360" w:lineRule="auto"/>
        <w:ind w:left="1440" w:firstLine="720"/>
        <w:contextualSpacing/>
        <w:jc w:val="both"/>
        <w:rPr>
          <w:rFonts w:ascii="Arial" w:hAnsi="Arial" w:cs="Arial"/>
          <w:color w:val="000000"/>
        </w:rPr>
      </w:pPr>
    </w:p>
    <w:p w14:paraId="00294D28" w14:textId="77777777" w:rsidR="004F6828" w:rsidRPr="008F4DD2" w:rsidRDefault="00A85D67" w:rsidP="00A85D67">
      <w:pPr>
        <w:pStyle w:val="SubseccinTesis"/>
        <w:rPr>
          <w:lang w:val="es-CL"/>
        </w:rPr>
      </w:pPr>
      <w:r w:rsidRPr="008F4DD2">
        <w:rPr>
          <w:lang w:val="es-CL"/>
        </w:rPr>
        <w:t>Desventajas</w:t>
      </w:r>
    </w:p>
    <w:p w14:paraId="4B81A324" w14:textId="77777777" w:rsidR="004F6828" w:rsidRPr="008F4DD2" w:rsidRDefault="004F6828" w:rsidP="00A51666">
      <w:pPr>
        <w:pStyle w:val="Style-2"/>
        <w:spacing w:line="360" w:lineRule="auto"/>
        <w:contextualSpacing/>
        <w:jc w:val="both"/>
        <w:rPr>
          <w:rFonts w:ascii="Arial" w:hAnsi="Arial" w:cs="Arial"/>
          <w:b/>
          <w:bCs/>
          <w:color w:val="000000"/>
        </w:rPr>
      </w:pPr>
    </w:p>
    <w:p w14:paraId="475C6AFB"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Brecha tecnológica</w:t>
      </w:r>
    </w:p>
    <w:p w14:paraId="3F80EB50"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Existe cerca de un 64% de las MIPES que no usan el computador, y que ni siquiera cuentan con los conocimientos para su uso. Esto hace que el segmento al cual se busca alcanzar se reduzca sustancialmente.</w:t>
      </w:r>
    </w:p>
    <w:p w14:paraId="4FD02484" w14:textId="77777777" w:rsidR="00502640" w:rsidRPr="008F4DD2" w:rsidRDefault="00502640" w:rsidP="00A51666">
      <w:pPr>
        <w:pStyle w:val="Style-2"/>
        <w:spacing w:line="360" w:lineRule="auto"/>
        <w:ind w:left="1440" w:firstLine="720"/>
        <w:contextualSpacing/>
        <w:jc w:val="both"/>
        <w:rPr>
          <w:rFonts w:ascii="Arial" w:hAnsi="Arial" w:cs="Arial"/>
          <w:color w:val="000000"/>
        </w:rPr>
      </w:pPr>
    </w:p>
    <w:p w14:paraId="7F15CE97"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Servicio impersonal</w:t>
      </w:r>
    </w:p>
    <w:p w14:paraId="02A3739D"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14:paraId="53971225" w14:textId="77777777" w:rsidR="004F6828" w:rsidRPr="008F4DD2" w:rsidRDefault="004F6828" w:rsidP="00A51666">
      <w:pPr>
        <w:pStyle w:val="Style-2"/>
        <w:spacing w:line="360" w:lineRule="auto"/>
        <w:contextualSpacing/>
        <w:jc w:val="both"/>
        <w:rPr>
          <w:rFonts w:ascii="Arial" w:hAnsi="Arial" w:cs="Arial"/>
          <w:color w:val="000000"/>
        </w:rPr>
      </w:pPr>
    </w:p>
    <w:p w14:paraId="659FF38D"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Accesibilidad a Internet</w:t>
      </w:r>
    </w:p>
    <w:p w14:paraId="444F5E76"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14:paraId="33E7A079" w14:textId="77777777" w:rsidR="004F6828" w:rsidRPr="008F4DD2" w:rsidRDefault="004F6828" w:rsidP="00A51666">
      <w:pPr>
        <w:pStyle w:val="Style-2"/>
        <w:spacing w:line="360" w:lineRule="auto"/>
        <w:contextualSpacing/>
        <w:jc w:val="both"/>
        <w:rPr>
          <w:rFonts w:ascii="Arial" w:hAnsi="Arial" w:cs="Arial"/>
          <w:color w:val="000000"/>
        </w:rPr>
      </w:pPr>
    </w:p>
    <w:p w14:paraId="5803FFFF" w14:textId="77777777" w:rsidR="004F6828" w:rsidRPr="008F4DD2" w:rsidRDefault="008C60CB" w:rsidP="00A85D67">
      <w:pPr>
        <w:pStyle w:val="Subttulotesis"/>
        <w:rPr>
          <w:lang w:val="es-CL"/>
        </w:rPr>
      </w:pPr>
      <w:bookmarkStart w:id="51" w:name="_Toc320462480"/>
      <w:r w:rsidRPr="008F4DD2">
        <w:rPr>
          <w:lang w:val="es-CL"/>
        </w:rPr>
        <w:t>Necesidades a satisfacer</w:t>
      </w:r>
      <w:bookmarkEnd w:id="51"/>
    </w:p>
    <w:p w14:paraId="2C80C2C3" w14:textId="77777777" w:rsidR="004F6828" w:rsidRPr="008F4DD2" w:rsidRDefault="004F6828" w:rsidP="00A51666">
      <w:pPr>
        <w:pStyle w:val="Style-2"/>
        <w:spacing w:line="360" w:lineRule="auto"/>
        <w:contextualSpacing/>
        <w:jc w:val="both"/>
        <w:rPr>
          <w:rFonts w:ascii="Arial" w:hAnsi="Arial" w:cs="Arial"/>
          <w:color w:val="000000"/>
        </w:rPr>
      </w:pPr>
    </w:p>
    <w:p w14:paraId="62BC869C" w14:textId="77777777" w:rsidR="007A3214" w:rsidRPr="008F4DD2" w:rsidRDefault="00BE0B3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14:paraId="7584EB5B" w14:textId="77777777" w:rsidR="00502640" w:rsidRPr="008F4DD2" w:rsidRDefault="00502640" w:rsidP="00A51666">
      <w:pPr>
        <w:pStyle w:val="Style-2"/>
        <w:spacing w:line="360" w:lineRule="auto"/>
        <w:ind w:firstLine="720"/>
        <w:contextualSpacing/>
        <w:jc w:val="both"/>
        <w:rPr>
          <w:rFonts w:ascii="Arial" w:hAnsi="Arial" w:cs="Arial"/>
          <w:color w:val="000000"/>
        </w:rPr>
      </w:pPr>
    </w:p>
    <w:p w14:paraId="0745F65A" w14:textId="77777777" w:rsidR="00BE0B39" w:rsidRPr="008F4DD2" w:rsidRDefault="007A3214"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14:paraId="22088A94" w14:textId="77777777" w:rsidR="00876A64" w:rsidRPr="008F4DD2" w:rsidRDefault="00876A64" w:rsidP="00A51666">
      <w:pPr>
        <w:pStyle w:val="Style-2"/>
        <w:spacing w:line="360" w:lineRule="auto"/>
        <w:ind w:firstLine="720"/>
        <w:contextualSpacing/>
        <w:jc w:val="both"/>
        <w:rPr>
          <w:rFonts w:ascii="Arial" w:hAnsi="Arial" w:cs="Arial"/>
          <w:color w:val="000000"/>
        </w:rPr>
      </w:pPr>
    </w:p>
    <w:p w14:paraId="3CB905DD" w14:textId="77777777" w:rsidR="00BE0B39"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Financiamiento.</w:t>
      </w:r>
    </w:p>
    <w:p w14:paraId="2122CEAC"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14:paraId="4F5F58BA" w14:textId="77777777" w:rsidR="001627AD" w:rsidRPr="008F4DD2" w:rsidRDefault="001627AD" w:rsidP="00A51666">
      <w:pPr>
        <w:pStyle w:val="Style-2"/>
        <w:spacing w:line="360" w:lineRule="auto"/>
        <w:ind w:left="360"/>
        <w:contextualSpacing/>
        <w:jc w:val="both"/>
        <w:rPr>
          <w:rFonts w:ascii="Arial" w:hAnsi="Arial" w:cs="Arial"/>
          <w:color w:val="000000"/>
        </w:rPr>
      </w:pPr>
    </w:p>
    <w:p w14:paraId="17DBB2E9"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Ser competitivo.</w:t>
      </w:r>
    </w:p>
    <w:p w14:paraId="626B583A"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14:paraId="4B24A321" w14:textId="77777777" w:rsidR="001627AD" w:rsidRPr="008F4DD2" w:rsidRDefault="001627AD" w:rsidP="00A51666">
      <w:pPr>
        <w:pStyle w:val="Style-2"/>
        <w:spacing w:line="360" w:lineRule="auto"/>
        <w:ind w:left="360"/>
        <w:contextualSpacing/>
        <w:jc w:val="both"/>
        <w:rPr>
          <w:rFonts w:ascii="Arial" w:hAnsi="Arial" w:cs="Arial"/>
          <w:color w:val="000000"/>
        </w:rPr>
      </w:pPr>
    </w:p>
    <w:p w14:paraId="5792FEB5"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Herramientas técnicas</w:t>
      </w:r>
    </w:p>
    <w:p w14:paraId="3D4237CD"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14:paraId="30638957" w14:textId="77777777" w:rsidR="00502640" w:rsidRPr="008F4DD2" w:rsidRDefault="00502640" w:rsidP="00A51666">
      <w:pPr>
        <w:pStyle w:val="Style-2"/>
        <w:spacing w:line="360" w:lineRule="auto"/>
        <w:ind w:left="360" w:firstLine="360"/>
        <w:contextualSpacing/>
        <w:jc w:val="both"/>
        <w:rPr>
          <w:rFonts w:ascii="Arial" w:hAnsi="Arial" w:cs="Arial"/>
          <w:color w:val="000000"/>
        </w:rPr>
      </w:pPr>
    </w:p>
    <w:p w14:paraId="7598AE96"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Mejora continua</w:t>
      </w:r>
    </w:p>
    <w:p w14:paraId="7D6EA47A" w14:textId="77777777" w:rsidR="0052348F" w:rsidRPr="008F4DD2" w:rsidRDefault="0052348F"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14:paraId="18A8E36B" w14:textId="77777777" w:rsidR="00C1650A" w:rsidRPr="008F4DD2" w:rsidRDefault="00C1650A" w:rsidP="00A51666">
      <w:pPr>
        <w:pStyle w:val="Style-2"/>
        <w:spacing w:line="360" w:lineRule="auto"/>
        <w:ind w:left="360"/>
        <w:contextualSpacing/>
        <w:jc w:val="both"/>
        <w:rPr>
          <w:rFonts w:ascii="Arial" w:hAnsi="Arial" w:cs="Arial"/>
          <w:color w:val="000000"/>
        </w:rPr>
      </w:pPr>
    </w:p>
    <w:p w14:paraId="22294688"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Medir desempeño</w:t>
      </w:r>
    </w:p>
    <w:p w14:paraId="24838DE6"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14:paraId="65E776C3" w14:textId="77777777" w:rsidR="007748F8" w:rsidRPr="008F4DD2" w:rsidRDefault="007748F8" w:rsidP="00A51666">
      <w:pPr>
        <w:pStyle w:val="Style-2"/>
        <w:spacing w:line="360" w:lineRule="auto"/>
        <w:ind w:left="360"/>
        <w:contextualSpacing/>
        <w:jc w:val="both"/>
        <w:rPr>
          <w:rFonts w:ascii="Arial" w:hAnsi="Arial" w:cs="Arial"/>
          <w:color w:val="000000"/>
        </w:rPr>
      </w:pPr>
    </w:p>
    <w:p w14:paraId="7BC3F83E"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Diversificar su negocio</w:t>
      </w:r>
    </w:p>
    <w:p w14:paraId="281767D3"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Otra necesidad identificada, tiene relación con la inquietud latente en los gerentes o dueños de las empresas, de diversificarse y poner en marcha ideas que </w:t>
      </w:r>
      <w:r w:rsidRPr="008F4DD2">
        <w:rPr>
          <w:rFonts w:ascii="Arial" w:hAnsi="Arial" w:cs="Arial"/>
          <w:color w:val="000000"/>
        </w:rPr>
        <w:lastRenderedPageBreak/>
        <w:t>tienen para sus negocios, pero no se sienten capaces, o no tienen tiempo, de hacerlo.</w:t>
      </w:r>
    </w:p>
    <w:p w14:paraId="24F6C286" w14:textId="77777777" w:rsidR="007748F8" w:rsidRPr="008F4DD2" w:rsidRDefault="007748F8" w:rsidP="00A51666">
      <w:pPr>
        <w:pStyle w:val="Style-2"/>
        <w:spacing w:line="360" w:lineRule="auto"/>
        <w:ind w:left="360"/>
        <w:contextualSpacing/>
        <w:jc w:val="both"/>
        <w:rPr>
          <w:rFonts w:ascii="Arial" w:hAnsi="Arial" w:cs="Arial"/>
          <w:color w:val="000000"/>
        </w:rPr>
      </w:pPr>
    </w:p>
    <w:p w14:paraId="2991635A"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Orden y control</w:t>
      </w:r>
    </w:p>
    <w:p w14:paraId="499D30E9"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14:paraId="2E6A43D8" w14:textId="77777777" w:rsidR="007748F8" w:rsidRPr="008F4DD2" w:rsidRDefault="007748F8" w:rsidP="00A51666">
      <w:pPr>
        <w:pStyle w:val="Style-2"/>
        <w:spacing w:line="360" w:lineRule="auto"/>
        <w:ind w:left="360"/>
        <w:contextualSpacing/>
        <w:jc w:val="both"/>
        <w:rPr>
          <w:rFonts w:ascii="Arial" w:hAnsi="Arial" w:cs="Arial"/>
          <w:color w:val="000000"/>
        </w:rPr>
      </w:pPr>
    </w:p>
    <w:p w14:paraId="3DB99035"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Darse a conocer</w:t>
      </w:r>
    </w:p>
    <w:p w14:paraId="12DE19D2"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t>algunas empresas no conocían la</w:t>
      </w:r>
      <w:r w:rsidR="00390757" w:rsidRPr="008F4DD2">
        <w:rPr>
          <w:rFonts w:ascii="Arial" w:hAnsi="Arial" w:cs="Arial"/>
          <w:color w:val="000000"/>
        </w:rPr>
        <w:t xml:space="preserve"> mejor forma de posicionar su marca, ni los canales adecuados.</w:t>
      </w:r>
    </w:p>
    <w:p w14:paraId="6D915B96" w14:textId="77777777" w:rsidR="00390757" w:rsidRPr="008F4DD2" w:rsidRDefault="00390757" w:rsidP="00A51666">
      <w:pPr>
        <w:pStyle w:val="Style-2"/>
        <w:spacing w:line="360" w:lineRule="auto"/>
        <w:ind w:left="360"/>
        <w:contextualSpacing/>
        <w:jc w:val="both"/>
        <w:rPr>
          <w:rFonts w:ascii="Arial" w:hAnsi="Arial" w:cs="Arial"/>
          <w:color w:val="000000"/>
        </w:rPr>
      </w:pPr>
    </w:p>
    <w:p w14:paraId="7C738293"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Selección de personal</w:t>
      </w:r>
    </w:p>
    <w:p w14:paraId="76652F9E" w14:textId="77777777"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relación al personal, empresas mostraron disconformidad en los resultados de sus procesos de selección de trabajadores. En algunos casos se dio a entender que no tuvieron las capacidades necesarias para encontrar a las personas idóneas para algunos cargos.</w:t>
      </w:r>
    </w:p>
    <w:p w14:paraId="22E0C818" w14:textId="77777777" w:rsidR="00876A64" w:rsidRPr="008F4DD2" w:rsidRDefault="00542433" w:rsidP="00A51666">
      <w:pPr>
        <w:pStyle w:val="Style-2"/>
        <w:numPr>
          <w:ilvl w:val="0"/>
          <w:numId w:val="27"/>
        </w:numPr>
        <w:spacing w:line="360" w:lineRule="auto"/>
        <w:contextualSpacing/>
        <w:jc w:val="both"/>
        <w:rPr>
          <w:rFonts w:ascii="Arial" w:hAnsi="Arial" w:cs="Arial"/>
          <w:color w:val="000000"/>
        </w:rPr>
      </w:pPr>
      <w:r>
        <w:rPr>
          <w:rFonts w:ascii="Arial" w:hAnsi="Arial" w:cs="Arial"/>
          <w:b/>
          <w:color w:val="000000"/>
        </w:rPr>
        <w:br w:type="page"/>
      </w:r>
      <w:r w:rsidR="00A576C8" w:rsidRPr="008F4DD2">
        <w:rPr>
          <w:rFonts w:ascii="Arial" w:hAnsi="Arial" w:cs="Arial"/>
          <w:b/>
          <w:color w:val="000000"/>
        </w:rPr>
        <w:lastRenderedPageBreak/>
        <w:t xml:space="preserve"> </w:t>
      </w:r>
      <w:r w:rsidR="00966F2B" w:rsidRPr="008F4DD2">
        <w:rPr>
          <w:rFonts w:ascii="Arial" w:hAnsi="Arial" w:cs="Arial"/>
          <w:color w:val="000000"/>
        </w:rPr>
        <w:t>Certificación de calidad</w:t>
      </w:r>
    </w:p>
    <w:p w14:paraId="246918C3" w14:textId="77777777"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14:paraId="6EE7B4B9" w14:textId="77777777" w:rsidR="00BE0B39" w:rsidRPr="008F4DD2" w:rsidRDefault="00BE0B39" w:rsidP="00A51666">
      <w:pPr>
        <w:pStyle w:val="Style-2"/>
        <w:spacing w:line="360" w:lineRule="auto"/>
        <w:contextualSpacing/>
        <w:jc w:val="both"/>
        <w:rPr>
          <w:rFonts w:ascii="Arial" w:hAnsi="Arial" w:cs="Arial"/>
          <w:color w:val="000000"/>
        </w:rPr>
      </w:pPr>
    </w:p>
    <w:p w14:paraId="4A0D0CC6" w14:textId="77777777" w:rsidR="00BE5C88" w:rsidRPr="008F4DD2" w:rsidRDefault="00BE5C8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14:paraId="71AFF399" w14:textId="77777777" w:rsidR="00BE5C88" w:rsidRPr="008F4DD2" w:rsidRDefault="00BE5C88" w:rsidP="00A51666">
      <w:pPr>
        <w:pStyle w:val="Style-2"/>
        <w:spacing w:line="360" w:lineRule="auto"/>
        <w:contextualSpacing/>
        <w:jc w:val="both"/>
        <w:rPr>
          <w:rFonts w:ascii="Arial" w:hAnsi="Arial" w:cs="Arial"/>
          <w:color w:val="000000"/>
        </w:rPr>
      </w:pPr>
    </w:p>
    <w:p w14:paraId="06213576" w14:textId="77777777" w:rsidR="00304F52" w:rsidRDefault="00B05599" w:rsidP="00A51666">
      <w:pPr>
        <w:pStyle w:val="Style-2"/>
        <w:spacing w:line="360" w:lineRule="auto"/>
        <w:contextualSpacing/>
        <w:jc w:val="both"/>
        <w:rPr>
          <w:rFonts w:ascii="Arial" w:hAnsi="Arial" w:cs="Arial"/>
          <w:color w:val="000000"/>
        </w:rPr>
      </w:pPr>
      <w:r w:rsidRPr="008F4DD2">
        <w:rPr>
          <w:noProof/>
        </w:rPr>
        <w:drawing>
          <wp:inline distT="0" distB="0" distL="0" distR="0" wp14:anchorId="7E6885CA" wp14:editId="0AE18548">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14:paraId="430CB387" w14:textId="77777777"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14:paraId="59501CB4" w14:textId="77777777" w:rsidR="0035553E" w:rsidRPr="008F4DD2" w:rsidRDefault="0035553E" w:rsidP="00A51666">
      <w:pPr>
        <w:pStyle w:val="Style-2"/>
        <w:spacing w:line="360" w:lineRule="auto"/>
        <w:ind w:firstLine="720"/>
        <w:contextualSpacing/>
        <w:jc w:val="both"/>
        <w:rPr>
          <w:rFonts w:ascii="Arial" w:hAnsi="Arial" w:cs="Arial"/>
          <w:color w:val="000000"/>
        </w:rPr>
      </w:pPr>
    </w:p>
    <w:p w14:paraId="716A1D59" w14:textId="77777777" w:rsidR="00212CB5" w:rsidRPr="008F4DD2" w:rsidRDefault="0035553E"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14:paraId="0EF4D81F" w14:textId="77777777" w:rsidR="00CD3D92" w:rsidRPr="008F4DD2" w:rsidRDefault="00CD3D92" w:rsidP="00A51666">
      <w:pPr>
        <w:pStyle w:val="Style-2"/>
        <w:spacing w:line="360" w:lineRule="auto"/>
        <w:ind w:firstLine="720"/>
        <w:contextualSpacing/>
        <w:jc w:val="both"/>
        <w:rPr>
          <w:rFonts w:ascii="Arial" w:hAnsi="Arial" w:cs="Arial"/>
          <w:color w:val="000000"/>
        </w:rPr>
      </w:pPr>
    </w:p>
    <w:p w14:paraId="6213C93E" w14:textId="77777777" w:rsidR="00F64971" w:rsidRPr="008F4DD2" w:rsidRDefault="002225B2" w:rsidP="00A85D67">
      <w:pPr>
        <w:pStyle w:val="TITULOTESIS"/>
      </w:pPr>
      <w:r w:rsidRPr="008F4DD2">
        <w:br w:type="page"/>
      </w:r>
      <w:bookmarkStart w:id="52" w:name="_Toc320462481"/>
      <w:r w:rsidR="00A85D67" w:rsidRPr="008F4DD2">
        <w:lastRenderedPageBreak/>
        <w:t>MODELO DE NEGOCIO</w:t>
      </w:r>
      <w:bookmarkEnd w:id="52"/>
    </w:p>
    <w:p w14:paraId="2C1C4144" w14:textId="77777777" w:rsidR="00F64971" w:rsidRPr="008F4DD2" w:rsidRDefault="00F64971" w:rsidP="00A51666">
      <w:pPr>
        <w:pStyle w:val="Style-2"/>
        <w:spacing w:line="360" w:lineRule="auto"/>
        <w:contextualSpacing/>
        <w:jc w:val="both"/>
        <w:rPr>
          <w:rFonts w:ascii="Arial" w:hAnsi="Arial" w:cs="Arial"/>
          <w:color w:val="000000"/>
        </w:rPr>
      </w:pPr>
    </w:p>
    <w:p w14:paraId="53009D34"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Con el objetivo de establecer el modelo de negocio de este proyecto, se utilizó como herramienta de análisis el modelo </w:t>
      </w:r>
      <w:proofErr w:type="spellStart"/>
      <w:r w:rsidRPr="008F4DD2">
        <w:rPr>
          <w:rFonts w:ascii="Arial" w:hAnsi="Arial" w:cs="Arial"/>
          <w:color w:val="000000"/>
        </w:rPr>
        <w:t>Canvas</w:t>
      </w:r>
      <w:proofErr w:type="spellEnd"/>
      <w:r w:rsidR="00E83119" w:rsidRPr="008F4DD2">
        <w:rPr>
          <w:rStyle w:val="Refdenotaalpie"/>
          <w:rFonts w:ascii="Arial" w:hAnsi="Arial"/>
          <w:color w:val="000000"/>
        </w:rPr>
        <w:footnoteReference w:id="10"/>
      </w:r>
      <w:r w:rsidR="00E83119" w:rsidRPr="008F4DD2">
        <w:rPr>
          <w:rFonts w:ascii="Arial" w:hAnsi="Arial" w:cs="Arial"/>
          <w:color w:val="000000"/>
        </w:rPr>
        <w:t xml:space="preserve"> de </w:t>
      </w:r>
      <w:r w:rsidR="00E83119" w:rsidRPr="008F4DD2">
        <w:rPr>
          <w:rFonts w:ascii="Arial" w:hAnsi="Arial" w:cs="Arial"/>
          <w:bCs/>
          <w:color w:val="000000"/>
        </w:rPr>
        <w:t xml:space="preserve">Alexander </w:t>
      </w:r>
      <w:proofErr w:type="spellStart"/>
      <w:r w:rsidR="00E83119" w:rsidRPr="008F4DD2">
        <w:rPr>
          <w:rFonts w:ascii="Arial" w:hAnsi="Arial" w:cs="Arial"/>
          <w:bCs/>
          <w:color w:val="000000"/>
        </w:rPr>
        <w:t>Osterwalder</w:t>
      </w:r>
      <w:proofErr w:type="spellEnd"/>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14:paraId="599BA303" w14:textId="77777777" w:rsidR="00F64971" w:rsidRPr="008F4DD2" w:rsidRDefault="00F64971" w:rsidP="00A51666">
      <w:pPr>
        <w:pStyle w:val="Style-2"/>
        <w:spacing w:line="360" w:lineRule="auto"/>
        <w:contextualSpacing/>
        <w:jc w:val="both"/>
        <w:rPr>
          <w:rFonts w:ascii="Arial" w:hAnsi="Arial" w:cs="Arial"/>
          <w:color w:val="000000"/>
        </w:rPr>
      </w:pPr>
    </w:p>
    <w:p w14:paraId="42C9A319" w14:textId="77777777" w:rsidR="00197940" w:rsidRPr="008F4DD2" w:rsidRDefault="00197940" w:rsidP="00A51666">
      <w:pPr>
        <w:pStyle w:val="Style-2"/>
        <w:spacing w:line="360" w:lineRule="auto"/>
        <w:contextualSpacing/>
        <w:jc w:val="both"/>
        <w:rPr>
          <w:rFonts w:ascii="Arial" w:hAnsi="Arial" w:cs="Arial"/>
          <w:color w:val="000000"/>
        </w:rPr>
      </w:pPr>
    </w:p>
    <w:p w14:paraId="4C82DD55" w14:textId="77777777" w:rsidR="00197940" w:rsidRPr="008F4DD2" w:rsidRDefault="00197940" w:rsidP="00A51666">
      <w:pPr>
        <w:pStyle w:val="Style-2"/>
        <w:spacing w:line="360" w:lineRule="auto"/>
        <w:ind w:left="-426"/>
        <w:contextualSpacing/>
        <w:jc w:val="both"/>
        <w:rPr>
          <w:rFonts w:ascii="Arial" w:hAnsi="Arial" w:cs="Arial"/>
          <w:color w:val="000000"/>
        </w:rPr>
      </w:pPr>
      <w:r w:rsidRPr="008F4DD2">
        <w:rPr>
          <w:rFonts w:ascii="Arial" w:hAnsi="Arial" w:cs="Arial"/>
          <w:noProof/>
          <w:color w:val="000000"/>
        </w:rPr>
        <w:drawing>
          <wp:inline distT="0" distB="0" distL="0" distR="0" wp14:anchorId="08C2C80B" wp14:editId="3380F9E8">
            <wp:extent cx="6591632" cy="406432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6604493" cy="4072251"/>
                    </a:xfrm>
                    <a:prstGeom prst="rect">
                      <a:avLst/>
                    </a:prstGeom>
                    <a:noFill/>
                  </pic:spPr>
                </pic:pic>
              </a:graphicData>
            </a:graphic>
          </wp:inline>
        </w:drawing>
      </w:r>
    </w:p>
    <w:p w14:paraId="5371EB42" w14:textId="77777777"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14:paraId="545B1399" w14:textId="77777777" w:rsidR="00542433" w:rsidRDefault="00542433" w:rsidP="00A51666">
      <w:pPr>
        <w:pStyle w:val="Style-2"/>
        <w:spacing w:line="360" w:lineRule="auto"/>
        <w:ind w:firstLine="720"/>
        <w:contextualSpacing/>
        <w:jc w:val="both"/>
        <w:rPr>
          <w:rFonts w:ascii="Arial" w:hAnsi="Arial" w:cs="Arial"/>
          <w:color w:val="000000"/>
        </w:rPr>
      </w:pPr>
    </w:p>
    <w:p w14:paraId="450BBF81"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14:paraId="6EBE996B" w14:textId="77777777" w:rsidR="00F64971" w:rsidRPr="008F4DD2" w:rsidRDefault="00F64971" w:rsidP="00A51666">
      <w:pPr>
        <w:pStyle w:val="Style-2"/>
        <w:spacing w:line="360" w:lineRule="auto"/>
        <w:contextualSpacing/>
        <w:jc w:val="both"/>
        <w:rPr>
          <w:rFonts w:ascii="Arial" w:hAnsi="Arial" w:cs="Arial"/>
          <w:color w:val="000000"/>
        </w:rPr>
      </w:pPr>
    </w:p>
    <w:p w14:paraId="21108ABE" w14:textId="77777777" w:rsidR="00F64971" w:rsidRPr="008F4DD2" w:rsidRDefault="00542433" w:rsidP="00A51666">
      <w:pPr>
        <w:pStyle w:val="Style-2"/>
        <w:numPr>
          <w:ilvl w:val="0"/>
          <w:numId w:val="44"/>
        </w:numPr>
        <w:spacing w:line="360" w:lineRule="auto"/>
        <w:contextualSpacing/>
        <w:jc w:val="both"/>
        <w:rPr>
          <w:rFonts w:ascii="Arial" w:hAnsi="Arial" w:cs="Arial"/>
          <w:bCs/>
          <w:color w:val="000000"/>
        </w:rPr>
      </w:pPr>
      <w:bookmarkStart w:id="53" w:name="_Toc274224643"/>
      <w:bookmarkStart w:id="54" w:name="_Toc277000544"/>
      <w:r>
        <w:rPr>
          <w:rFonts w:ascii="Arial" w:hAnsi="Arial" w:cs="Arial"/>
          <w:bCs/>
          <w:color w:val="000000"/>
        </w:rPr>
        <w:br w:type="page"/>
      </w:r>
      <w:r w:rsidR="00FF4CA5" w:rsidRPr="008F4DD2">
        <w:rPr>
          <w:rFonts w:ascii="Arial" w:hAnsi="Arial" w:cs="Arial"/>
          <w:bCs/>
          <w:color w:val="000000"/>
        </w:rPr>
        <w:lastRenderedPageBreak/>
        <w:t>Segmentos de clientes</w:t>
      </w:r>
      <w:bookmarkEnd w:id="53"/>
      <w:bookmarkEnd w:id="54"/>
    </w:p>
    <w:p w14:paraId="12A77205" w14:textId="77777777" w:rsidR="00F64971" w:rsidRPr="00542433" w:rsidRDefault="00F64971" w:rsidP="00A51666">
      <w:pPr>
        <w:pStyle w:val="Style-2"/>
        <w:spacing w:line="360" w:lineRule="auto"/>
        <w:contextualSpacing/>
        <w:jc w:val="both"/>
        <w:rPr>
          <w:rFonts w:ascii="Arial" w:hAnsi="Arial" w:cs="Arial"/>
          <w:color w:val="000000"/>
        </w:rPr>
      </w:pPr>
    </w:p>
    <w:p w14:paraId="3CCDD8DF" w14:textId="77777777" w:rsidR="00E574A2" w:rsidRPr="008F4DD2" w:rsidRDefault="00E574A2" w:rsidP="00A51666">
      <w:pPr>
        <w:pStyle w:val="Style-2"/>
        <w:spacing w:line="360" w:lineRule="auto"/>
        <w:ind w:firstLine="720"/>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14:paraId="4005BF8C" w14:textId="77777777" w:rsidR="00E574A2" w:rsidRPr="008F4DD2" w:rsidRDefault="00E574A2" w:rsidP="00A51666">
      <w:pPr>
        <w:pStyle w:val="Style-2"/>
        <w:spacing w:line="360" w:lineRule="auto"/>
        <w:ind w:firstLine="720"/>
        <w:contextualSpacing/>
        <w:jc w:val="both"/>
        <w:rPr>
          <w:rFonts w:ascii="Arial" w:hAnsi="Arial" w:cs="Arial"/>
          <w:color w:val="000000"/>
        </w:rPr>
      </w:pPr>
    </w:p>
    <w:p w14:paraId="37924436" w14:textId="77777777" w:rsidR="00E574A2" w:rsidRPr="008F4DD2" w:rsidRDefault="00E574A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14:paraId="014FAA1B" w14:textId="77777777" w:rsidR="00F64971" w:rsidRPr="008F4DD2" w:rsidRDefault="00F64971" w:rsidP="00A51666">
      <w:pPr>
        <w:pStyle w:val="Style-2"/>
        <w:spacing w:line="360" w:lineRule="auto"/>
        <w:contextualSpacing/>
        <w:jc w:val="both"/>
        <w:rPr>
          <w:rFonts w:ascii="Arial" w:hAnsi="Arial" w:cs="Arial"/>
          <w:color w:val="000000"/>
        </w:rPr>
      </w:pPr>
    </w:p>
    <w:p w14:paraId="683D8328"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55" w:name="_Toc274224644"/>
      <w:bookmarkStart w:id="56" w:name="_Toc277000545"/>
      <w:r w:rsidRPr="008F4DD2">
        <w:rPr>
          <w:rFonts w:ascii="Arial" w:hAnsi="Arial" w:cs="Arial"/>
          <w:bCs/>
          <w:color w:val="000000"/>
        </w:rPr>
        <w:t>Canales de distribución</w:t>
      </w:r>
      <w:bookmarkEnd w:id="55"/>
      <w:bookmarkEnd w:id="56"/>
    </w:p>
    <w:p w14:paraId="1ADD7BF6" w14:textId="77777777" w:rsidR="00BC67C9" w:rsidRPr="008F4DD2" w:rsidRDefault="00BC67C9" w:rsidP="00A51666">
      <w:pPr>
        <w:pStyle w:val="Style-2"/>
        <w:spacing w:line="360" w:lineRule="auto"/>
        <w:contextualSpacing/>
        <w:jc w:val="both"/>
        <w:rPr>
          <w:rFonts w:ascii="Arial" w:hAnsi="Arial" w:cs="Arial"/>
          <w:color w:val="000000"/>
        </w:rPr>
      </w:pPr>
    </w:p>
    <w:p w14:paraId="3DE956EC" w14:textId="77777777" w:rsidR="00896C62" w:rsidRPr="008F4DD2" w:rsidRDefault="00896C6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14:paraId="3BB86B4F" w14:textId="77777777" w:rsidR="002250F0" w:rsidRPr="008F4DD2" w:rsidRDefault="002250F0" w:rsidP="00A51666">
      <w:pPr>
        <w:pStyle w:val="Style-2"/>
        <w:spacing w:line="360" w:lineRule="auto"/>
        <w:ind w:firstLine="720"/>
        <w:contextualSpacing/>
        <w:jc w:val="both"/>
        <w:rPr>
          <w:rFonts w:ascii="Arial" w:hAnsi="Arial" w:cs="Arial"/>
          <w:color w:val="000000"/>
        </w:rPr>
      </w:pPr>
    </w:p>
    <w:p w14:paraId="2CF98BCB"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14:paraId="7C74B945"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14:paraId="24F473B2"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14:paraId="51072F3B" w14:textId="77777777" w:rsidR="00F64971" w:rsidRPr="008F4DD2" w:rsidRDefault="00F64971" w:rsidP="00A51666">
      <w:pPr>
        <w:pStyle w:val="Style-2"/>
        <w:spacing w:line="360" w:lineRule="auto"/>
        <w:contextualSpacing/>
        <w:jc w:val="both"/>
        <w:rPr>
          <w:rFonts w:ascii="Arial" w:hAnsi="Arial" w:cs="Arial"/>
          <w:b/>
          <w:bCs/>
          <w:color w:val="000000"/>
        </w:rPr>
      </w:pPr>
      <w:bookmarkStart w:id="57" w:name="_Toc274224645"/>
      <w:bookmarkStart w:id="58" w:name="_Toc277000546"/>
    </w:p>
    <w:p w14:paraId="1BABD3C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Relación con los clientes</w:t>
      </w:r>
      <w:bookmarkEnd w:id="57"/>
      <w:bookmarkEnd w:id="58"/>
    </w:p>
    <w:p w14:paraId="29E88855" w14:textId="77777777" w:rsidR="00F64971" w:rsidRPr="008F4DD2" w:rsidRDefault="00F64971" w:rsidP="00A51666">
      <w:pPr>
        <w:pStyle w:val="Style-2"/>
        <w:spacing w:line="360" w:lineRule="auto"/>
        <w:contextualSpacing/>
        <w:jc w:val="both"/>
        <w:rPr>
          <w:rFonts w:ascii="Arial" w:hAnsi="Arial" w:cs="Arial"/>
          <w:color w:val="000000"/>
        </w:rPr>
      </w:pPr>
    </w:p>
    <w:p w14:paraId="58C2F533" w14:textId="77777777"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14:paraId="4A459AF1" w14:textId="77777777" w:rsidR="005C3730" w:rsidRPr="008F4DD2" w:rsidRDefault="005C3730" w:rsidP="00A51666">
      <w:pPr>
        <w:pStyle w:val="Style-2"/>
        <w:spacing w:line="360" w:lineRule="auto"/>
        <w:ind w:firstLine="709"/>
        <w:contextualSpacing/>
        <w:jc w:val="both"/>
        <w:rPr>
          <w:rFonts w:ascii="Arial" w:hAnsi="Arial" w:cs="Arial"/>
          <w:color w:val="000000"/>
        </w:rPr>
      </w:pPr>
    </w:p>
    <w:p w14:paraId="6B55DB3A" w14:textId="77777777"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lastRenderedPageBreak/>
        <w:t>Además, existirá una relación presencial, en casos particulares que lo requieran. Por ejemplo, al levantar requerimientos en el servicio de asesoría, para promocionar productos, para realizar capacitaciones presenciales, entre otros.</w:t>
      </w:r>
    </w:p>
    <w:p w14:paraId="57C82B71" w14:textId="77777777" w:rsidR="00955F63" w:rsidRPr="008F4DD2" w:rsidRDefault="00955F63" w:rsidP="00A51666">
      <w:pPr>
        <w:pStyle w:val="Style-2"/>
        <w:spacing w:line="360" w:lineRule="auto"/>
        <w:contextualSpacing/>
        <w:jc w:val="both"/>
        <w:rPr>
          <w:rFonts w:ascii="Arial" w:hAnsi="Arial" w:cs="Arial"/>
          <w:color w:val="000000"/>
        </w:rPr>
      </w:pPr>
    </w:p>
    <w:p w14:paraId="35377321" w14:textId="77777777" w:rsidR="00F64971" w:rsidRPr="008F4DD2" w:rsidRDefault="006F4479" w:rsidP="00A51666">
      <w:pPr>
        <w:pStyle w:val="Style-2"/>
        <w:numPr>
          <w:ilvl w:val="0"/>
          <w:numId w:val="44"/>
        </w:numPr>
        <w:spacing w:line="360" w:lineRule="auto"/>
        <w:contextualSpacing/>
        <w:jc w:val="both"/>
        <w:rPr>
          <w:rFonts w:ascii="Arial" w:hAnsi="Arial" w:cs="Arial"/>
          <w:bCs/>
          <w:color w:val="000000"/>
        </w:rPr>
      </w:pPr>
      <w:bookmarkStart w:id="59" w:name="_Toc274224646"/>
      <w:bookmarkStart w:id="60" w:name="_Toc277000547"/>
      <w:r w:rsidRPr="008F4DD2">
        <w:rPr>
          <w:rFonts w:ascii="Arial" w:hAnsi="Arial" w:cs="Arial"/>
          <w:bCs/>
          <w:color w:val="000000"/>
        </w:rPr>
        <w:t>P</w:t>
      </w:r>
      <w:r w:rsidR="00FF4CA5" w:rsidRPr="008F4DD2">
        <w:rPr>
          <w:rFonts w:ascii="Arial" w:hAnsi="Arial" w:cs="Arial"/>
          <w:bCs/>
          <w:color w:val="000000"/>
        </w:rPr>
        <w:t>ropuesta de valor</w:t>
      </w:r>
      <w:bookmarkEnd w:id="59"/>
      <w:bookmarkEnd w:id="60"/>
    </w:p>
    <w:p w14:paraId="2B48941A" w14:textId="77777777" w:rsidR="00F64971" w:rsidRPr="008F4DD2" w:rsidRDefault="00F64971" w:rsidP="00A51666">
      <w:pPr>
        <w:pStyle w:val="Style-2"/>
        <w:spacing w:line="360" w:lineRule="auto"/>
        <w:contextualSpacing/>
        <w:jc w:val="both"/>
        <w:rPr>
          <w:rFonts w:ascii="Arial" w:hAnsi="Arial" w:cs="Arial"/>
          <w:color w:val="000000"/>
        </w:rPr>
      </w:pPr>
    </w:p>
    <w:p w14:paraId="1A667E7E" w14:textId="77777777" w:rsidR="00E70CEB" w:rsidRPr="008F4DD2" w:rsidRDefault="00E70CEB" w:rsidP="00A51666">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14:paraId="690F6177" w14:textId="77777777" w:rsidR="00E70CEB" w:rsidRPr="008F4DD2" w:rsidRDefault="00E70CEB" w:rsidP="00A51666">
      <w:pPr>
        <w:pStyle w:val="Style-2"/>
        <w:spacing w:line="360" w:lineRule="auto"/>
        <w:ind w:firstLine="709"/>
        <w:contextualSpacing/>
        <w:jc w:val="both"/>
        <w:rPr>
          <w:rFonts w:ascii="Arial" w:hAnsi="Arial" w:cs="Arial"/>
          <w:color w:val="000000"/>
        </w:rPr>
      </w:pPr>
    </w:p>
    <w:p w14:paraId="0E1B0D31" w14:textId="77777777" w:rsidR="00E70CEB" w:rsidRPr="008F4DD2" w:rsidRDefault="00E70CEB"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14:paraId="3ED5C70D" w14:textId="77777777" w:rsidR="00E70CEB" w:rsidRPr="008F4DD2" w:rsidRDefault="00E70CEB" w:rsidP="00A51666">
      <w:pPr>
        <w:pStyle w:val="Style-2"/>
        <w:spacing w:line="360" w:lineRule="auto"/>
        <w:ind w:firstLine="709"/>
        <w:contextualSpacing/>
        <w:jc w:val="both"/>
        <w:rPr>
          <w:rFonts w:ascii="Arial" w:hAnsi="Arial" w:cs="Arial"/>
          <w:color w:val="000000"/>
        </w:rPr>
      </w:pPr>
    </w:p>
    <w:p w14:paraId="2A4204AE"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1" w:name="_Toc274224647"/>
      <w:bookmarkStart w:id="62" w:name="_Toc277000548"/>
      <w:r w:rsidRPr="008F4DD2">
        <w:rPr>
          <w:rFonts w:ascii="Arial" w:hAnsi="Arial" w:cs="Arial"/>
          <w:bCs/>
          <w:color w:val="000000"/>
        </w:rPr>
        <w:t>Recursos clave</w:t>
      </w:r>
      <w:bookmarkEnd w:id="61"/>
      <w:bookmarkEnd w:id="62"/>
    </w:p>
    <w:p w14:paraId="41BA6193" w14:textId="77777777" w:rsidR="00F64971" w:rsidRPr="008F4DD2" w:rsidRDefault="00F64971" w:rsidP="00A51666">
      <w:pPr>
        <w:pStyle w:val="Style-2"/>
        <w:spacing w:line="360" w:lineRule="auto"/>
        <w:contextualSpacing/>
        <w:jc w:val="both"/>
        <w:rPr>
          <w:rFonts w:ascii="Arial" w:hAnsi="Arial" w:cs="Arial"/>
          <w:color w:val="000000"/>
        </w:rPr>
      </w:pPr>
    </w:p>
    <w:p w14:paraId="263E207E" w14:textId="77777777" w:rsidR="00FD2F5D" w:rsidRPr="008F4DD2" w:rsidRDefault="00FD2F5D"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Los recursos necesarios para llevar a cabo el negocio, son:</w:t>
      </w:r>
    </w:p>
    <w:p w14:paraId="38713E51"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Personas:</w:t>
      </w:r>
    </w:p>
    <w:p w14:paraId="6B707A45" w14:textId="77777777"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14:paraId="550FA8E5" w14:textId="77777777"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14:paraId="54CF2E89"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Plataforma tecnológica: se requiere de una plataforma que aloje al SAIM en la nube.</w:t>
      </w:r>
    </w:p>
    <w:p w14:paraId="2B391357"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Lugar físico: se refiere a la oficina que funcionará como centro de operaciones de la empresa.</w:t>
      </w:r>
    </w:p>
    <w:p w14:paraId="47A7B4B7" w14:textId="77777777" w:rsidR="00F64971" w:rsidRPr="008F4DD2" w:rsidRDefault="00F64971" w:rsidP="00A51666">
      <w:pPr>
        <w:pStyle w:val="Style-2"/>
        <w:spacing w:line="360" w:lineRule="auto"/>
        <w:contextualSpacing/>
        <w:jc w:val="both"/>
        <w:rPr>
          <w:rFonts w:ascii="Arial" w:hAnsi="Arial" w:cs="Arial"/>
          <w:color w:val="000000"/>
        </w:rPr>
      </w:pPr>
    </w:p>
    <w:p w14:paraId="07CCAE98"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3" w:name="_Toc274224648"/>
      <w:bookmarkStart w:id="64" w:name="_Toc277000549"/>
      <w:r w:rsidRPr="008F4DD2">
        <w:rPr>
          <w:rFonts w:ascii="Arial" w:hAnsi="Arial" w:cs="Arial"/>
          <w:bCs/>
          <w:color w:val="000000"/>
        </w:rPr>
        <w:t>Actividades clave</w:t>
      </w:r>
      <w:bookmarkEnd w:id="63"/>
      <w:bookmarkEnd w:id="64"/>
    </w:p>
    <w:p w14:paraId="5252B617" w14:textId="77777777" w:rsidR="00F64971" w:rsidRPr="008F4DD2" w:rsidRDefault="00F64971" w:rsidP="00A51666">
      <w:pPr>
        <w:pStyle w:val="Style-2"/>
        <w:spacing w:line="360" w:lineRule="auto"/>
        <w:contextualSpacing/>
        <w:jc w:val="both"/>
        <w:rPr>
          <w:rFonts w:ascii="Arial" w:hAnsi="Arial" w:cs="Arial"/>
          <w:color w:val="000000"/>
        </w:rPr>
      </w:pPr>
    </w:p>
    <w:p w14:paraId="4A206506" w14:textId="77777777" w:rsidR="00611E21" w:rsidRPr="008F4DD2" w:rsidRDefault="00611E21" w:rsidP="00A51666">
      <w:pPr>
        <w:pStyle w:val="Style-2"/>
        <w:spacing w:line="360" w:lineRule="auto"/>
        <w:contextualSpacing/>
        <w:jc w:val="both"/>
        <w:rPr>
          <w:rFonts w:ascii="Arial" w:hAnsi="Arial" w:cs="Arial"/>
          <w:color w:val="000000"/>
        </w:rPr>
      </w:pPr>
      <w:r w:rsidRPr="008F4DD2">
        <w:rPr>
          <w:rFonts w:ascii="Arial" w:hAnsi="Arial" w:cs="Arial"/>
          <w:color w:val="000000"/>
        </w:rPr>
        <w:tab/>
        <w:t>Existe una serie de actividades o capacidades claves que sustentan la oferta de valor del SAIM:</w:t>
      </w:r>
    </w:p>
    <w:p w14:paraId="57D07AC2" w14:textId="77777777" w:rsidR="0068468D" w:rsidRPr="008F4DD2" w:rsidRDefault="0068468D" w:rsidP="00A51666">
      <w:pPr>
        <w:pStyle w:val="Style-2"/>
        <w:spacing w:line="360" w:lineRule="auto"/>
        <w:contextualSpacing/>
        <w:jc w:val="both"/>
        <w:rPr>
          <w:rFonts w:ascii="Arial" w:hAnsi="Arial" w:cs="Arial"/>
          <w:color w:val="000000"/>
        </w:rPr>
      </w:pPr>
    </w:p>
    <w:p w14:paraId="74024DAC" w14:textId="77777777" w:rsidR="00611E21" w:rsidRPr="008F4DD2" w:rsidRDefault="00611E2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lastRenderedPageBreak/>
        <w:t>Simplicidad de servicio.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14:paraId="176AC097"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14:paraId="756B1321"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Privacidad y seguridad. El SAIM asegura a sus clientes que la información sobre sus empresas, que ingresan al sistema, no sean de conocimiento público, al utilizar técnicas convencionales de encriptación.</w:t>
      </w:r>
    </w:p>
    <w:p w14:paraId="27C9D49F"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14:paraId="04EEA684"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 xml:space="preserve">Servicio integral.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14:paraId="5276C5C2" w14:textId="77777777" w:rsidR="00F64971" w:rsidRPr="008F4DD2" w:rsidRDefault="00F64971" w:rsidP="00A51666">
      <w:pPr>
        <w:pStyle w:val="Style-2"/>
        <w:spacing w:line="360" w:lineRule="auto"/>
        <w:contextualSpacing/>
        <w:jc w:val="both"/>
        <w:rPr>
          <w:rFonts w:ascii="Arial" w:hAnsi="Arial" w:cs="Arial"/>
          <w:b/>
          <w:bCs/>
          <w:color w:val="000000"/>
        </w:rPr>
      </w:pPr>
      <w:bookmarkStart w:id="65" w:name="_Toc274224649"/>
      <w:bookmarkStart w:id="66" w:name="_Toc277000550"/>
    </w:p>
    <w:p w14:paraId="318D78F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5"/>
      <w:bookmarkEnd w:id="66"/>
    </w:p>
    <w:p w14:paraId="1B66A59A" w14:textId="77777777" w:rsidR="00F64971" w:rsidRPr="008F4DD2" w:rsidRDefault="00F64971" w:rsidP="00A51666">
      <w:pPr>
        <w:pStyle w:val="Style-2"/>
        <w:spacing w:line="360" w:lineRule="auto"/>
        <w:contextualSpacing/>
        <w:jc w:val="both"/>
        <w:rPr>
          <w:rFonts w:ascii="Arial" w:hAnsi="Arial" w:cs="Arial"/>
          <w:color w:val="000000"/>
        </w:rPr>
      </w:pPr>
    </w:p>
    <w:p w14:paraId="4BEBC0D0" w14:textId="77777777" w:rsidR="00DF1047"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xml:space="preserve">, implica un alto nivel de </w:t>
      </w:r>
      <w:proofErr w:type="spellStart"/>
      <w:r w:rsidRPr="008F4DD2">
        <w:rPr>
          <w:rFonts w:ascii="Arial" w:hAnsi="Arial" w:cs="Arial"/>
          <w:color w:val="000000"/>
        </w:rPr>
        <w:t>asociatividad</w:t>
      </w:r>
      <w:proofErr w:type="spellEnd"/>
      <w:r w:rsidR="00DF1047" w:rsidRPr="008F4DD2">
        <w:rPr>
          <w:rFonts w:ascii="Arial" w:hAnsi="Arial" w:cs="Arial"/>
          <w:color w:val="000000"/>
        </w:rPr>
        <w:t>, donde el compromiso y calidad de servicio son claves</w:t>
      </w:r>
      <w:r w:rsidRPr="008F4DD2">
        <w:rPr>
          <w:rFonts w:ascii="Arial" w:hAnsi="Arial" w:cs="Arial"/>
          <w:color w:val="000000"/>
        </w:rPr>
        <w:t>.</w:t>
      </w:r>
    </w:p>
    <w:p w14:paraId="2E50CA6C" w14:textId="77777777" w:rsidR="0052387C" w:rsidRPr="008F4DD2" w:rsidRDefault="0052387C" w:rsidP="00A51666">
      <w:pPr>
        <w:pStyle w:val="Style-2"/>
        <w:spacing w:line="360" w:lineRule="auto"/>
        <w:ind w:firstLine="709"/>
        <w:contextualSpacing/>
        <w:jc w:val="both"/>
        <w:rPr>
          <w:rFonts w:ascii="Arial" w:hAnsi="Arial" w:cs="Arial"/>
          <w:color w:val="000000"/>
        </w:rPr>
      </w:pPr>
    </w:p>
    <w:p w14:paraId="6C72696C" w14:textId="77777777" w:rsidR="00F64971"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w:t>
      </w:r>
      <w:proofErr w:type="spellStart"/>
      <w:r w:rsidRPr="008F4DD2">
        <w:rPr>
          <w:rFonts w:ascii="Arial" w:hAnsi="Arial" w:cs="Arial"/>
          <w:color w:val="000000"/>
        </w:rPr>
        <w:t>tercerizarán</w:t>
      </w:r>
      <w:proofErr w:type="spellEnd"/>
      <w:r w:rsidRPr="008F4DD2">
        <w:rPr>
          <w:rFonts w:ascii="Arial" w:hAnsi="Arial" w:cs="Arial"/>
          <w:color w:val="000000"/>
        </w:rPr>
        <w:t xml:space="preserve">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14:paraId="7C434C6A" w14:textId="77777777" w:rsidR="00F64971" w:rsidRPr="008F4DD2" w:rsidRDefault="00F64971" w:rsidP="00A51666">
      <w:pPr>
        <w:pStyle w:val="Style-2"/>
        <w:spacing w:line="360" w:lineRule="auto"/>
        <w:contextualSpacing/>
        <w:jc w:val="both"/>
        <w:rPr>
          <w:rFonts w:ascii="Arial" w:hAnsi="Arial" w:cs="Arial"/>
          <w:color w:val="000000"/>
        </w:rPr>
      </w:pPr>
    </w:p>
    <w:p w14:paraId="3CD78C33"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7" w:name="_Toc274224650"/>
      <w:bookmarkStart w:id="68" w:name="_Toc277000551"/>
      <w:r w:rsidRPr="008F4DD2">
        <w:rPr>
          <w:rFonts w:ascii="Arial" w:hAnsi="Arial" w:cs="Arial"/>
          <w:bCs/>
          <w:color w:val="000000"/>
        </w:rPr>
        <w:t>Estructura de costos</w:t>
      </w:r>
      <w:bookmarkEnd w:id="67"/>
      <w:bookmarkEnd w:id="68"/>
    </w:p>
    <w:p w14:paraId="342A4696" w14:textId="77777777" w:rsidR="00F64971" w:rsidRPr="008F4DD2" w:rsidRDefault="00F64971" w:rsidP="00A51666">
      <w:pPr>
        <w:pStyle w:val="Style-2"/>
        <w:spacing w:line="360" w:lineRule="auto"/>
        <w:contextualSpacing/>
        <w:jc w:val="both"/>
        <w:rPr>
          <w:rFonts w:ascii="Arial" w:hAnsi="Arial" w:cs="Arial"/>
          <w:color w:val="000000"/>
        </w:rPr>
      </w:pPr>
    </w:p>
    <w:p w14:paraId="54E2BBF6" w14:textId="77777777" w:rsidR="0058483F" w:rsidRPr="008F4DD2" w:rsidRDefault="0058483F"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estructura de costos, para este proyecto, consta de lo siguiente:</w:t>
      </w:r>
    </w:p>
    <w:p w14:paraId="1951B38C" w14:textId="77777777" w:rsidR="0052387C" w:rsidRPr="008F4DD2" w:rsidRDefault="0052387C" w:rsidP="00A51666">
      <w:pPr>
        <w:pStyle w:val="Style-2"/>
        <w:spacing w:line="360" w:lineRule="auto"/>
        <w:ind w:firstLine="720"/>
        <w:contextualSpacing/>
        <w:jc w:val="both"/>
        <w:rPr>
          <w:rFonts w:ascii="Arial" w:hAnsi="Arial" w:cs="Arial"/>
          <w:color w:val="000000"/>
        </w:rPr>
      </w:pPr>
    </w:p>
    <w:p w14:paraId="6E61B9E7"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lastRenderedPageBreak/>
        <w:t>Puesta en marcha. Todos aquellos gastos necesarios para poner en actividad el negocio. Esto incluye, entre otros, los gastos para iniciar actividades y creación de la empresa.</w:t>
      </w:r>
    </w:p>
    <w:p w14:paraId="3625CE07"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Desarrollo. Relacionados con la creación del SAIM.</w:t>
      </w:r>
    </w:p>
    <w:p w14:paraId="635DA6CD"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 xml:space="preserve">Arriendo y mantención de la plataforma. Incluyendo el arriendo del </w:t>
      </w:r>
      <w:proofErr w:type="spellStart"/>
      <w:r w:rsidRPr="008F4DD2">
        <w:rPr>
          <w:rFonts w:ascii="Arial" w:hAnsi="Arial" w:cs="Arial"/>
          <w:color w:val="000000"/>
        </w:rPr>
        <w:t>hosting</w:t>
      </w:r>
      <w:proofErr w:type="spellEnd"/>
      <w:r w:rsidRPr="008F4DD2">
        <w:rPr>
          <w:rFonts w:ascii="Arial" w:hAnsi="Arial" w:cs="Arial"/>
          <w:color w:val="000000"/>
        </w:rPr>
        <w:t>, dominio, oficinas, y la mantención del SAIM.</w:t>
      </w:r>
    </w:p>
    <w:p w14:paraId="1AD4F286"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Personas. Asociado a las remuneraciones del personal.</w:t>
      </w:r>
    </w:p>
    <w:p w14:paraId="7668AF4E"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 xml:space="preserve">Promoción. Gastos necesarios para dar a conocer a la empresa, por todos los medios necesarios. </w:t>
      </w:r>
    </w:p>
    <w:p w14:paraId="291A3F1F" w14:textId="77777777" w:rsidR="00F64971" w:rsidRPr="008F4DD2" w:rsidRDefault="00F64971" w:rsidP="00A51666">
      <w:pPr>
        <w:pStyle w:val="Style-2"/>
        <w:spacing w:line="360" w:lineRule="auto"/>
        <w:contextualSpacing/>
        <w:jc w:val="both"/>
        <w:rPr>
          <w:rFonts w:ascii="Arial" w:hAnsi="Arial" w:cs="Arial"/>
          <w:color w:val="000000"/>
        </w:rPr>
      </w:pPr>
    </w:p>
    <w:p w14:paraId="6EF43E6F"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9" w:name="_Toc274224651"/>
      <w:bookmarkStart w:id="70" w:name="_Toc277000552"/>
      <w:r w:rsidRPr="008F4DD2">
        <w:rPr>
          <w:rFonts w:ascii="Arial" w:hAnsi="Arial" w:cs="Arial"/>
          <w:bCs/>
          <w:color w:val="000000"/>
        </w:rPr>
        <w:t>Flujo de ingresos</w:t>
      </w:r>
      <w:bookmarkEnd w:id="69"/>
      <w:bookmarkEnd w:id="70"/>
    </w:p>
    <w:p w14:paraId="2B0C0EAE" w14:textId="77777777" w:rsidR="00F64971" w:rsidRPr="008F4DD2" w:rsidRDefault="00F64971" w:rsidP="00A51666">
      <w:pPr>
        <w:pStyle w:val="Style-2"/>
        <w:spacing w:line="360" w:lineRule="auto"/>
        <w:contextualSpacing/>
        <w:jc w:val="both"/>
        <w:rPr>
          <w:rFonts w:ascii="Arial" w:hAnsi="Arial" w:cs="Arial"/>
          <w:color w:val="000000"/>
        </w:rPr>
      </w:pPr>
    </w:p>
    <w:p w14:paraId="089BE17C" w14:textId="77777777" w:rsidR="0052387C" w:rsidRPr="008F4DD2" w:rsidRDefault="0052387C"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14:paraId="5F261555" w14:textId="77777777" w:rsidR="0052387C" w:rsidRPr="008F4DD2" w:rsidRDefault="0052387C" w:rsidP="00A51666">
      <w:pPr>
        <w:pStyle w:val="Style-2"/>
        <w:spacing w:line="360" w:lineRule="auto"/>
        <w:contextualSpacing/>
        <w:jc w:val="both"/>
        <w:rPr>
          <w:rFonts w:ascii="Arial" w:hAnsi="Arial" w:cs="Arial"/>
          <w:color w:val="000000"/>
        </w:rPr>
      </w:pPr>
    </w:p>
    <w:p w14:paraId="530D3C10"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capacitación.</w:t>
      </w:r>
      <w:r w:rsidRPr="008F4DD2">
        <w:rPr>
          <w:rFonts w:ascii="Arial" w:hAnsi="Arial" w:cs="Arial"/>
          <w:b/>
          <w:color w:val="000000"/>
        </w:rPr>
        <w:t xml:space="preserve"> </w:t>
      </w:r>
      <w:r w:rsidRPr="008F4DD2">
        <w:rPr>
          <w:rFonts w:ascii="Arial" w:hAnsi="Arial" w:cs="Arial"/>
          <w:color w:val="000000"/>
        </w:rPr>
        <w:t>Ingresos producto de las capacitaciones realizadas.</w:t>
      </w:r>
    </w:p>
    <w:p w14:paraId="3DC61804"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asesoría.</w:t>
      </w:r>
      <w:r w:rsidRPr="008F4DD2">
        <w:rPr>
          <w:rFonts w:ascii="Arial" w:hAnsi="Arial" w:cs="Arial"/>
          <w:b/>
          <w:color w:val="000000"/>
        </w:rPr>
        <w:t xml:space="preserve"> </w:t>
      </w:r>
      <w:r w:rsidRPr="008F4DD2">
        <w:rPr>
          <w:rFonts w:ascii="Arial" w:hAnsi="Arial" w:cs="Arial"/>
          <w:color w:val="000000"/>
        </w:rPr>
        <w:t xml:space="preserve">Flujos asociados al margen obtenido de los servicios de asesoría, ya sean </w:t>
      </w:r>
      <w:proofErr w:type="spellStart"/>
      <w:r w:rsidRPr="008F4DD2">
        <w:rPr>
          <w:rFonts w:ascii="Arial" w:hAnsi="Arial" w:cs="Arial"/>
          <w:color w:val="000000"/>
        </w:rPr>
        <w:t>tercerizados</w:t>
      </w:r>
      <w:proofErr w:type="spellEnd"/>
      <w:r w:rsidRPr="008F4DD2">
        <w:rPr>
          <w:rFonts w:ascii="Arial" w:hAnsi="Arial" w:cs="Arial"/>
          <w:color w:val="000000"/>
        </w:rPr>
        <w:t xml:space="preserve"> o no.</w:t>
      </w:r>
    </w:p>
    <w:p w14:paraId="73942200"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 xml:space="preserve">Por uso de la plataforma. </w:t>
      </w:r>
      <w:r w:rsidR="002250F0" w:rsidRPr="008F4DD2">
        <w:rPr>
          <w:rFonts w:ascii="Arial" w:hAnsi="Arial" w:cs="Arial"/>
          <w:color w:val="000000"/>
        </w:rPr>
        <w:t>Ingresos provenientes</w:t>
      </w:r>
      <w:r w:rsidRPr="008F4DD2">
        <w:rPr>
          <w:rFonts w:ascii="Arial" w:hAnsi="Arial" w:cs="Arial"/>
          <w:color w:val="000000"/>
        </w:rPr>
        <w:t xml:space="preserve"> de los servicios realizado</w:t>
      </w:r>
      <w:r w:rsidR="00162170" w:rsidRPr="008F4DD2">
        <w:rPr>
          <w:rFonts w:ascii="Arial" w:hAnsi="Arial" w:cs="Arial"/>
          <w:color w:val="000000"/>
        </w:rPr>
        <w:t>s</w:t>
      </w:r>
      <w:r w:rsidRPr="008F4DD2">
        <w:rPr>
          <w:rFonts w:ascii="Arial" w:hAnsi="Arial" w:cs="Arial"/>
          <w:color w:val="000000"/>
        </w:rPr>
        <w:t xml:space="preserve"> a través del SAIM. </w:t>
      </w:r>
    </w:p>
    <w:p w14:paraId="14E93DF5" w14:textId="77777777" w:rsidR="00162170" w:rsidRPr="008F4DD2" w:rsidRDefault="00FF4CA5" w:rsidP="00FF4CA5">
      <w:pPr>
        <w:pStyle w:val="Prrafodelista"/>
        <w:spacing w:line="360" w:lineRule="auto"/>
        <w:ind w:left="720"/>
        <w:contextualSpacing/>
        <w:jc w:val="both"/>
        <w:outlineLvl w:val="0"/>
        <w:rPr>
          <w:rFonts w:ascii="Arial" w:hAnsi="Arial" w:cs="Arial"/>
          <w:b/>
          <w:bCs/>
          <w:iCs/>
          <w:vanish/>
          <w:color w:val="000000"/>
          <w:lang w:val="es-CL" w:eastAsia="es-CL"/>
        </w:rPr>
      </w:pPr>
      <w:bookmarkStart w:id="71" w:name="_Toc301627463"/>
      <w:bookmarkStart w:id="72" w:name="_Toc301627536"/>
      <w:bookmarkStart w:id="73" w:name="_Toc301628326"/>
      <w:bookmarkEnd w:id="71"/>
      <w:bookmarkEnd w:id="72"/>
      <w:bookmarkEnd w:id="73"/>
      <w:r w:rsidRPr="008F4DD2">
        <w:rPr>
          <w:rFonts w:ascii="Arial" w:hAnsi="Arial" w:cs="Arial"/>
          <w:b/>
          <w:bCs/>
          <w:iCs/>
          <w:vanish/>
          <w:color w:val="000000"/>
          <w:lang w:val="es-CL" w:eastAsia="es-CL"/>
        </w:rPr>
        <w:br w:type="page"/>
      </w:r>
    </w:p>
    <w:p w14:paraId="52FA9F78" w14:textId="77777777" w:rsidR="00546F57" w:rsidRPr="008F4DD2" w:rsidRDefault="00546F57" w:rsidP="00FF4CA5">
      <w:pPr>
        <w:pStyle w:val="TITULOTESIS"/>
      </w:pPr>
      <w:bookmarkStart w:id="74" w:name="_Toc320462482"/>
      <w:r w:rsidRPr="008F4DD2">
        <w:t>LA EMPRESA</w:t>
      </w:r>
      <w:bookmarkEnd w:id="74"/>
    </w:p>
    <w:p w14:paraId="73C492A9" w14:textId="77777777" w:rsidR="00546F57" w:rsidRPr="008F4DD2" w:rsidRDefault="00546F57" w:rsidP="00A51666">
      <w:pPr>
        <w:pStyle w:val="Style-2"/>
        <w:spacing w:line="360" w:lineRule="auto"/>
        <w:contextualSpacing/>
        <w:jc w:val="both"/>
        <w:rPr>
          <w:rFonts w:ascii="Arial" w:hAnsi="Arial" w:cs="Arial"/>
          <w:b/>
          <w:bCs/>
          <w:iCs/>
          <w:color w:val="000000"/>
        </w:rPr>
      </w:pPr>
    </w:p>
    <w:p w14:paraId="573B55F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14:paraId="1A5D5586" w14:textId="77777777" w:rsidR="00546F57" w:rsidRPr="008F4DD2" w:rsidRDefault="00546F57" w:rsidP="00A51666">
      <w:pPr>
        <w:pStyle w:val="Style-2"/>
        <w:spacing w:line="360" w:lineRule="auto"/>
        <w:contextualSpacing/>
        <w:jc w:val="both"/>
        <w:rPr>
          <w:rFonts w:ascii="Arial" w:hAnsi="Arial" w:cs="Arial"/>
          <w:bCs/>
          <w:iCs/>
          <w:color w:val="000000"/>
        </w:rPr>
      </w:pPr>
    </w:p>
    <w:p w14:paraId="09A6AE0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14:paraId="5A6F0CCC" w14:textId="77777777" w:rsidR="00546F57" w:rsidRPr="008F4DD2" w:rsidRDefault="00546F57" w:rsidP="00A51666">
      <w:pPr>
        <w:pStyle w:val="Style-2"/>
        <w:spacing w:line="360" w:lineRule="auto"/>
        <w:contextualSpacing/>
        <w:jc w:val="both"/>
        <w:rPr>
          <w:rFonts w:ascii="Arial" w:hAnsi="Arial" w:cs="Arial"/>
          <w:bCs/>
          <w:iCs/>
          <w:color w:val="000000"/>
        </w:rPr>
      </w:pPr>
    </w:p>
    <w:p w14:paraId="714AC82C" w14:textId="77777777" w:rsidR="00502640" w:rsidRPr="008F4DD2" w:rsidRDefault="00502640" w:rsidP="00A51666">
      <w:pPr>
        <w:pStyle w:val="Style-2"/>
        <w:spacing w:line="360" w:lineRule="auto"/>
        <w:contextualSpacing/>
        <w:jc w:val="both"/>
        <w:rPr>
          <w:rFonts w:ascii="Arial" w:hAnsi="Arial" w:cs="Arial"/>
          <w:bCs/>
          <w:iCs/>
          <w:color w:val="000000"/>
        </w:rPr>
      </w:pPr>
    </w:p>
    <w:p w14:paraId="5CEE268F" w14:textId="77777777" w:rsidR="00546F57" w:rsidRPr="008F4DD2" w:rsidRDefault="00FF4CA5" w:rsidP="00FF4CA5">
      <w:pPr>
        <w:pStyle w:val="Subttulotesis"/>
        <w:rPr>
          <w:lang w:val="es-CL"/>
        </w:rPr>
      </w:pPr>
      <w:bookmarkStart w:id="75" w:name="_Toc320462483"/>
      <w:r w:rsidRPr="008F4DD2">
        <w:rPr>
          <w:lang w:val="es-CL"/>
        </w:rPr>
        <w:t>Estructura organizacional</w:t>
      </w:r>
      <w:bookmarkEnd w:id="75"/>
    </w:p>
    <w:p w14:paraId="374A2F6A" w14:textId="77777777" w:rsidR="00546F57" w:rsidRPr="008F4DD2" w:rsidRDefault="00546F57" w:rsidP="00A51666">
      <w:pPr>
        <w:pStyle w:val="Style-2"/>
        <w:spacing w:line="360" w:lineRule="auto"/>
        <w:contextualSpacing/>
        <w:jc w:val="both"/>
        <w:rPr>
          <w:rFonts w:ascii="Arial" w:hAnsi="Arial" w:cs="Arial"/>
          <w:bCs/>
          <w:iCs/>
          <w:color w:val="000000"/>
        </w:rPr>
      </w:pPr>
    </w:p>
    <w:p w14:paraId="3409CBD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14:paraId="76DD4114" w14:textId="77777777" w:rsidR="00546F57" w:rsidRPr="008F4DD2" w:rsidRDefault="00546F57" w:rsidP="00A51666">
      <w:pPr>
        <w:pStyle w:val="Style-2"/>
        <w:spacing w:line="360" w:lineRule="auto"/>
        <w:contextualSpacing/>
        <w:jc w:val="both"/>
        <w:rPr>
          <w:rFonts w:ascii="Arial" w:hAnsi="Arial" w:cs="Arial"/>
          <w:bCs/>
          <w:iCs/>
          <w:color w:val="000000"/>
        </w:rPr>
      </w:pPr>
    </w:p>
    <w:p w14:paraId="21169DE5"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estructura tentativa inicial, es la siguiente:</w:t>
      </w:r>
    </w:p>
    <w:p w14:paraId="7BB416F4" w14:textId="77777777" w:rsidR="00546F57" w:rsidRPr="008F4DD2" w:rsidRDefault="00546F57" w:rsidP="00A51666">
      <w:pPr>
        <w:pStyle w:val="Style-2"/>
        <w:spacing w:line="360" w:lineRule="auto"/>
        <w:contextualSpacing/>
        <w:jc w:val="both"/>
        <w:rPr>
          <w:rFonts w:ascii="Arial" w:hAnsi="Arial" w:cs="Arial"/>
          <w:bCs/>
          <w:iCs/>
          <w:color w:val="000000"/>
        </w:rPr>
      </w:pPr>
    </w:p>
    <w:p w14:paraId="46E19AC2" w14:textId="77777777" w:rsidR="00546F57" w:rsidRPr="008F4DD2" w:rsidRDefault="002250F0" w:rsidP="00542433">
      <w:pPr>
        <w:pStyle w:val="Style-2"/>
        <w:spacing w:line="360" w:lineRule="auto"/>
        <w:contextualSpacing/>
        <w:jc w:val="center"/>
      </w:pPr>
      <w:r w:rsidRPr="008F4DD2">
        <w:object w:dxaOrig="8729" w:dyaOrig="6971" w14:anchorId="75FFFDB0">
          <v:shape id="_x0000_i1026" type="#_x0000_t75" style="width:310.55pt;height:247.95pt" o:ole="">
            <v:imagedata r:id="rId51" o:title=""/>
          </v:shape>
          <o:OLEObject Type="Embed" ProgID="Visio.Drawing.11" ShapeID="_x0000_i1026" DrawAspect="Content" ObjectID="_1398068185" r:id="rId52"/>
        </w:object>
      </w:r>
    </w:p>
    <w:p w14:paraId="57FAD1BA" w14:textId="77777777" w:rsidR="00502640" w:rsidRPr="008F4DD2" w:rsidRDefault="00502640" w:rsidP="00542433">
      <w:pPr>
        <w:pStyle w:val="Style-2"/>
        <w:spacing w:line="360" w:lineRule="auto"/>
        <w:contextualSpacing/>
        <w:jc w:val="center"/>
        <w:rPr>
          <w:rFonts w:ascii="Arial" w:hAnsi="Arial" w:cs="Arial"/>
          <w:b/>
          <w:bCs/>
          <w:iCs/>
          <w:color w:val="000000"/>
          <w:sz w:val="16"/>
          <w:szCs w:val="16"/>
        </w:rPr>
      </w:pPr>
      <w:r w:rsidRPr="008F4DD2">
        <w:rPr>
          <w:rFonts w:ascii="Arial" w:hAnsi="Arial" w:cs="Arial"/>
          <w:b/>
          <w:bCs/>
          <w:iCs/>
          <w:color w:val="000000"/>
          <w:sz w:val="16"/>
          <w:szCs w:val="16"/>
        </w:rPr>
        <w:t>Gráfico 9.1: Estructura organizacional.</w:t>
      </w:r>
    </w:p>
    <w:p w14:paraId="4C4CB0D3" w14:textId="77777777" w:rsidR="00FF4CA5" w:rsidRPr="008F4DD2" w:rsidRDefault="00FF4CA5" w:rsidP="00A51666">
      <w:pPr>
        <w:pStyle w:val="Style-2"/>
        <w:spacing w:line="360" w:lineRule="auto"/>
        <w:contextualSpacing/>
        <w:jc w:val="both"/>
        <w:rPr>
          <w:rFonts w:ascii="Arial" w:hAnsi="Arial" w:cs="Arial"/>
          <w:b/>
          <w:bCs/>
          <w:iCs/>
          <w:color w:val="000000"/>
        </w:rPr>
      </w:pPr>
    </w:p>
    <w:p w14:paraId="352869D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Directorio</w:t>
      </w:r>
    </w:p>
    <w:p w14:paraId="6A71391D"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preocupa de trazar las estrategias comerciales, decidir presupuesto anual, tomar decisiones respecto a posibles adquisiciones o expansiones, entre otras responsabilidades de primer orden dentro de la empresa.</w:t>
      </w:r>
    </w:p>
    <w:p w14:paraId="14A90FD7" w14:textId="77777777" w:rsidR="00502640" w:rsidRPr="008F4DD2" w:rsidRDefault="00502640" w:rsidP="00A51666">
      <w:pPr>
        <w:pStyle w:val="Style-2"/>
        <w:spacing w:line="360" w:lineRule="auto"/>
        <w:contextualSpacing/>
        <w:jc w:val="both"/>
        <w:rPr>
          <w:rFonts w:ascii="Arial" w:hAnsi="Arial" w:cs="Arial"/>
          <w:bCs/>
          <w:iCs/>
          <w:color w:val="000000"/>
        </w:rPr>
      </w:pPr>
    </w:p>
    <w:p w14:paraId="34D159B6"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Este directorio estará compuesto de los dos impulsores de este proyecto, que a su vez ocuparán los cargos de Gerente de Operaciones y Gerente Comercial, sumado a un posible tercer integrante que sea socio capitalista.</w:t>
      </w:r>
    </w:p>
    <w:p w14:paraId="5E6B7435" w14:textId="77777777" w:rsidR="00546F57" w:rsidRPr="008F4DD2" w:rsidRDefault="00546F57" w:rsidP="00A51666">
      <w:pPr>
        <w:pStyle w:val="Style-2"/>
        <w:spacing w:line="360" w:lineRule="auto"/>
        <w:contextualSpacing/>
        <w:jc w:val="both"/>
        <w:rPr>
          <w:rFonts w:ascii="Arial" w:hAnsi="Arial" w:cs="Arial"/>
          <w:bCs/>
          <w:iCs/>
          <w:color w:val="000000"/>
        </w:rPr>
      </w:pPr>
    </w:p>
    <w:p w14:paraId="5B55EDF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Gerente de Operaciones</w:t>
      </w:r>
    </w:p>
    <w:p w14:paraId="0A971F56"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14:paraId="6299CA5B" w14:textId="77777777" w:rsidR="00502640" w:rsidRPr="008F4DD2" w:rsidRDefault="00502640" w:rsidP="00A51666">
      <w:pPr>
        <w:pStyle w:val="Style-2"/>
        <w:spacing w:line="360" w:lineRule="auto"/>
        <w:ind w:firstLine="720"/>
        <w:contextualSpacing/>
        <w:jc w:val="both"/>
        <w:rPr>
          <w:rFonts w:ascii="Arial" w:hAnsi="Arial" w:cs="Arial"/>
          <w:bCs/>
          <w:iCs/>
          <w:color w:val="000000"/>
        </w:rPr>
      </w:pPr>
    </w:p>
    <w:p w14:paraId="40F4F407"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14:paraId="10428AC3" w14:textId="77777777" w:rsidR="00546F57" w:rsidRPr="008F4DD2" w:rsidRDefault="00546F57" w:rsidP="00A51666">
      <w:pPr>
        <w:pStyle w:val="Style-2"/>
        <w:spacing w:line="360" w:lineRule="auto"/>
        <w:contextualSpacing/>
        <w:jc w:val="both"/>
        <w:rPr>
          <w:rFonts w:ascii="Arial" w:hAnsi="Arial" w:cs="Arial"/>
          <w:b/>
          <w:bCs/>
          <w:iCs/>
          <w:color w:val="000000"/>
        </w:rPr>
      </w:pPr>
    </w:p>
    <w:p w14:paraId="63D202A0" w14:textId="77777777" w:rsidR="00461F43" w:rsidRPr="008F4DD2" w:rsidRDefault="00461F43" w:rsidP="00A51666">
      <w:pPr>
        <w:pStyle w:val="Style-2"/>
        <w:spacing w:line="360" w:lineRule="auto"/>
        <w:contextualSpacing/>
        <w:jc w:val="both"/>
        <w:rPr>
          <w:rFonts w:ascii="Arial" w:hAnsi="Arial" w:cs="Arial"/>
          <w:bCs/>
          <w:iCs/>
          <w:color w:val="000000"/>
        </w:rPr>
      </w:pPr>
    </w:p>
    <w:p w14:paraId="0ABB9F4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Gerente Comercial</w:t>
      </w:r>
    </w:p>
    <w:p w14:paraId="5ADA1087"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14:paraId="7AB8EB8C" w14:textId="77777777" w:rsidR="00502640" w:rsidRPr="008F4DD2" w:rsidRDefault="00502640" w:rsidP="00A51666">
      <w:pPr>
        <w:pStyle w:val="Style-2"/>
        <w:spacing w:line="360" w:lineRule="auto"/>
        <w:ind w:firstLine="720"/>
        <w:contextualSpacing/>
        <w:jc w:val="both"/>
        <w:rPr>
          <w:rFonts w:ascii="Arial" w:hAnsi="Arial" w:cs="Arial"/>
          <w:bCs/>
          <w:iCs/>
          <w:color w:val="000000"/>
        </w:rPr>
      </w:pPr>
    </w:p>
    <w:p w14:paraId="23315844"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14:paraId="3713ECAA" w14:textId="77777777" w:rsidR="00546F57" w:rsidRPr="008F4DD2" w:rsidRDefault="00546F57" w:rsidP="00A51666">
      <w:pPr>
        <w:pStyle w:val="Style-2"/>
        <w:spacing w:line="360" w:lineRule="auto"/>
        <w:contextualSpacing/>
        <w:jc w:val="both"/>
        <w:rPr>
          <w:rFonts w:ascii="Arial" w:hAnsi="Arial" w:cs="Arial"/>
          <w:bCs/>
          <w:iCs/>
          <w:color w:val="000000"/>
        </w:rPr>
      </w:pPr>
    </w:p>
    <w:p w14:paraId="126B05EF"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Contador</w:t>
      </w:r>
    </w:p>
    <w:p w14:paraId="2ECF62F0"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14:paraId="6513651B" w14:textId="77777777" w:rsidR="00546F57" w:rsidRPr="008F4DD2" w:rsidRDefault="00546F57" w:rsidP="00A51666">
      <w:pPr>
        <w:pStyle w:val="Style-2"/>
        <w:spacing w:line="360" w:lineRule="auto"/>
        <w:ind w:firstLine="720"/>
        <w:contextualSpacing/>
        <w:jc w:val="both"/>
        <w:rPr>
          <w:rFonts w:ascii="Arial" w:hAnsi="Arial" w:cs="Arial"/>
          <w:b/>
          <w:bCs/>
          <w:iCs/>
          <w:color w:val="000000"/>
        </w:rPr>
      </w:pPr>
    </w:p>
    <w:p w14:paraId="341AA76F"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Capacitación</w:t>
      </w:r>
    </w:p>
    <w:p w14:paraId="7D961301"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encargará de gestionar la creación de los programas de capacitación que ofrecerá la empresa para sus clientes, siguiendo la misma línea establecida en la estrategia comercial, donde se define la cantidad de capacitaciones que se realizarán por período.</w:t>
      </w:r>
    </w:p>
    <w:p w14:paraId="01640AB9" w14:textId="77777777" w:rsidR="00502640" w:rsidRPr="008F4DD2" w:rsidRDefault="00502640" w:rsidP="00A51666">
      <w:pPr>
        <w:pStyle w:val="Style-2"/>
        <w:spacing w:line="360" w:lineRule="auto"/>
        <w:contextualSpacing/>
        <w:jc w:val="both"/>
        <w:rPr>
          <w:rFonts w:ascii="Arial" w:hAnsi="Arial" w:cs="Arial"/>
          <w:bCs/>
          <w:iCs/>
          <w:color w:val="000000"/>
        </w:rPr>
      </w:pPr>
    </w:p>
    <w:p w14:paraId="75FC0A55"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Dentro de sus labores se encuentra establecer relaciones con empresas que creen los cursos E-</w:t>
      </w:r>
      <w:proofErr w:type="spellStart"/>
      <w:r w:rsidRPr="008F4DD2">
        <w:rPr>
          <w:rFonts w:ascii="Arial" w:hAnsi="Arial" w:cs="Arial"/>
          <w:bCs/>
          <w:iCs/>
          <w:color w:val="000000"/>
        </w:rPr>
        <w:t>learning</w:t>
      </w:r>
      <w:proofErr w:type="spellEnd"/>
      <w:r w:rsidRPr="008F4DD2">
        <w:rPr>
          <w:rFonts w:ascii="Arial" w:hAnsi="Arial" w:cs="Arial"/>
          <w:bCs/>
          <w:iCs/>
          <w:color w:val="000000"/>
        </w:rPr>
        <w:t>, especificando claramente los requerimientos necesarios, considerando las necesidades de los clientes.</w:t>
      </w:r>
    </w:p>
    <w:p w14:paraId="612568BF" w14:textId="77777777" w:rsidR="00546F57" w:rsidRPr="008F4DD2" w:rsidRDefault="00546F57" w:rsidP="00A51666">
      <w:pPr>
        <w:pStyle w:val="Style-2"/>
        <w:spacing w:line="360" w:lineRule="auto"/>
        <w:contextualSpacing/>
        <w:jc w:val="both"/>
        <w:rPr>
          <w:rFonts w:ascii="Arial" w:hAnsi="Arial" w:cs="Arial"/>
          <w:bCs/>
          <w:iCs/>
          <w:color w:val="000000"/>
        </w:rPr>
      </w:pPr>
    </w:p>
    <w:p w14:paraId="7330552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Gestión</w:t>
      </w:r>
    </w:p>
    <w:p w14:paraId="203FBD5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Su labor consiste en mantener el funcionamiento de la plataforma donde se aloja el SAIM, además de administrar el módulo de gestión. Esto implica generar informes de desempeño, identificar patrones relevantes de los clientes, tener contacto directo con los usuarios, controlar del servicio de gestión, y cumplir con las estrategias comerciales establecidas por el directorio.</w:t>
      </w:r>
    </w:p>
    <w:p w14:paraId="484F9C54" w14:textId="77777777" w:rsidR="00546F57" w:rsidRPr="008F4DD2" w:rsidRDefault="00546F57" w:rsidP="00A51666">
      <w:pPr>
        <w:pStyle w:val="Style-2"/>
        <w:spacing w:line="360" w:lineRule="auto"/>
        <w:contextualSpacing/>
        <w:jc w:val="both"/>
        <w:rPr>
          <w:rFonts w:ascii="Arial" w:hAnsi="Arial" w:cs="Arial"/>
          <w:bCs/>
          <w:iCs/>
          <w:color w:val="000000"/>
        </w:rPr>
      </w:pPr>
    </w:p>
    <w:p w14:paraId="312D27AC" w14:textId="77777777" w:rsidR="00542433" w:rsidRDefault="00542433" w:rsidP="00A51666">
      <w:pPr>
        <w:pStyle w:val="Style-2"/>
        <w:spacing w:line="360" w:lineRule="auto"/>
        <w:contextualSpacing/>
        <w:jc w:val="both"/>
        <w:rPr>
          <w:rFonts w:ascii="Arial" w:hAnsi="Arial" w:cs="Arial"/>
          <w:bCs/>
          <w:iCs/>
          <w:color w:val="000000"/>
        </w:rPr>
      </w:pPr>
    </w:p>
    <w:p w14:paraId="2C57AD3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Secretaria</w:t>
      </w:r>
    </w:p>
    <w:p w14:paraId="3A9C74D0"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La gerencia y jefes de departamento tendrán a disposición una secretaria, quien se preocupará apoyar en labores de agenda, adquisición de insumos, recepción y emisión de facturas o boletas, recepción de personas, telefonista, ente otras.</w:t>
      </w:r>
    </w:p>
    <w:p w14:paraId="1F3A2FFF" w14:textId="77777777" w:rsidR="00162170" w:rsidRPr="008F4DD2" w:rsidRDefault="00162170" w:rsidP="00FF4CA5">
      <w:pPr>
        <w:pStyle w:val="Prrafodelista"/>
        <w:spacing w:line="360" w:lineRule="auto"/>
        <w:ind w:left="426"/>
        <w:contextualSpacing/>
        <w:jc w:val="both"/>
        <w:outlineLvl w:val="0"/>
        <w:rPr>
          <w:rFonts w:ascii="Arial" w:hAnsi="Arial" w:cs="Arial"/>
          <w:b/>
          <w:vanish/>
          <w:color w:val="0070C0"/>
          <w:lang w:val="es-CL" w:eastAsia="es-CL"/>
        </w:rPr>
      </w:pPr>
      <w:bookmarkStart w:id="76" w:name="_Toc301627466"/>
      <w:bookmarkStart w:id="77" w:name="_Toc301627539"/>
      <w:bookmarkStart w:id="78" w:name="_Toc301628329"/>
      <w:bookmarkEnd w:id="76"/>
      <w:bookmarkEnd w:id="77"/>
      <w:bookmarkEnd w:id="78"/>
    </w:p>
    <w:p w14:paraId="16501AB6" w14:textId="77777777" w:rsidR="00F64971" w:rsidRPr="008F4DD2" w:rsidRDefault="00546F57" w:rsidP="00FF4CA5">
      <w:pPr>
        <w:pStyle w:val="TITULOTESIS"/>
      </w:pPr>
      <w:r w:rsidRPr="008F4DD2">
        <w:rPr>
          <w:color w:val="0070C0"/>
        </w:rPr>
        <w:br w:type="page"/>
      </w:r>
      <w:bookmarkStart w:id="79" w:name="_Toc320462484"/>
      <w:r w:rsidR="00F64971" w:rsidRPr="008F4DD2">
        <w:lastRenderedPageBreak/>
        <w:t>ESTUDIO COMERCIAL</w:t>
      </w:r>
      <w:bookmarkEnd w:id="79"/>
    </w:p>
    <w:p w14:paraId="1A1D8020" w14:textId="77777777" w:rsidR="00A86A9B" w:rsidRPr="008F4DD2" w:rsidRDefault="00A86A9B" w:rsidP="00A51666">
      <w:pPr>
        <w:pStyle w:val="Style-2"/>
        <w:spacing w:line="360" w:lineRule="auto"/>
        <w:contextualSpacing/>
        <w:jc w:val="both"/>
        <w:rPr>
          <w:rFonts w:ascii="Arial" w:hAnsi="Arial" w:cs="Arial"/>
          <w:b/>
        </w:rPr>
      </w:pPr>
    </w:p>
    <w:p w14:paraId="78C91474" w14:textId="77777777" w:rsidR="00F64971" w:rsidRPr="008F4DD2" w:rsidRDefault="00FF4CA5" w:rsidP="00FF4CA5">
      <w:pPr>
        <w:pStyle w:val="Subttulotesis"/>
        <w:rPr>
          <w:lang w:val="es-CL"/>
        </w:rPr>
      </w:pPr>
      <w:bookmarkStart w:id="80" w:name="_Toc320462485"/>
      <w:r w:rsidRPr="008F4DD2">
        <w:rPr>
          <w:lang w:val="es-CL"/>
        </w:rPr>
        <w:t>Estrategia comercial</w:t>
      </w:r>
      <w:bookmarkEnd w:id="80"/>
    </w:p>
    <w:p w14:paraId="55229542" w14:textId="77777777" w:rsidR="0006619D" w:rsidRPr="008F4DD2" w:rsidRDefault="0006619D" w:rsidP="00A51666">
      <w:pPr>
        <w:pStyle w:val="Style-2"/>
        <w:spacing w:line="360" w:lineRule="auto"/>
        <w:contextualSpacing/>
        <w:jc w:val="both"/>
        <w:rPr>
          <w:rFonts w:ascii="Arial" w:hAnsi="Arial" w:cs="Arial"/>
        </w:rPr>
      </w:pPr>
    </w:p>
    <w:p w14:paraId="2AC4ED34" w14:textId="77777777" w:rsidR="00ED6598" w:rsidRPr="008F4DD2" w:rsidRDefault="00ED6598" w:rsidP="00A51666">
      <w:pPr>
        <w:pStyle w:val="Style-2"/>
        <w:spacing w:line="360" w:lineRule="auto"/>
        <w:ind w:firstLine="720"/>
        <w:contextualSpacing/>
        <w:jc w:val="both"/>
        <w:rPr>
          <w:rFonts w:ascii="Arial" w:hAnsi="Arial" w:cs="Arial"/>
        </w:rPr>
      </w:pPr>
      <w:r w:rsidRPr="008F4DD2">
        <w:rPr>
          <w:rFonts w:ascii="Arial" w:hAnsi="Arial" w:cs="Arial"/>
        </w:rPr>
        <w:t>La empresa, fiel a su visión, basará su estrategia en el desarrollo de aplicaciones y servicios que permitan aumentar el desarrollo competitivo, productivo y de calidad de las empresas clientes.</w:t>
      </w:r>
    </w:p>
    <w:p w14:paraId="5FCCB0C4" w14:textId="77777777" w:rsidR="00ED6598" w:rsidRPr="008F4DD2" w:rsidRDefault="00ED6598" w:rsidP="00A51666">
      <w:pPr>
        <w:pStyle w:val="Style-2"/>
        <w:spacing w:line="360" w:lineRule="auto"/>
        <w:contextualSpacing/>
        <w:jc w:val="both"/>
        <w:rPr>
          <w:rFonts w:ascii="Arial" w:hAnsi="Arial" w:cs="Arial"/>
        </w:rPr>
      </w:pPr>
    </w:p>
    <w:p w14:paraId="4AA636FA" w14:textId="77777777" w:rsidR="00434EB2" w:rsidRPr="008F4DD2" w:rsidRDefault="00434EB2" w:rsidP="00A51666">
      <w:pPr>
        <w:pStyle w:val="Style-2"/>
        <w:spacing w:line="360" w:lineRule="auto"/>
        <w:contextualSpacing/>
        <w:jc w:val="both"/>
        <w:rPr>
          <w:rFonts w:ascii="Arial" w:hAnsi="Arial" w:cs="Arial"/>
        </w:rPr>
      </w:pPr>
      <w:r w:rsidRPr="008F4DD2">
        <w:rPr>
          <w:rFonts w:ascii="Arial" w:hAnsi="Arial" w:cs="Arial"/>
        </w:rPr>
        <w:tab/>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14:paraId="6598049D" w14:textId="77777777" w:rsidR="00434EB2" w:rsidRPr="008F4DD2" w:rsidRDefault="00434EB2" w:rsidP="00A51666">
      <w:pPr>
        <w:pStyle w:val="Style-2"/>
        <w:spacing w:line="360" w:lineRule="auto"/>
        <w:contextualSpacing/>
        <w:jc w:val="both"/>
        <w:rPr>
          <w:rFonts w:ascii="Arial" w:hAnsi="Arial" w:cs="Arial"/>
        </w:rPr>
      </w:pPr>
    </w:p>
    <w:p w14:paraId="13F5D52D" w14:textId="77777777"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En definitiva, se han utilizados dos criterios para justificar la estrategia comercial en el tiempo:</w:t>
      </w:r>
    </w:p>
    <w:p w14:paraId="58FFE687" w14:textId="77777777"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Satisfacer las necesidades</w:t>
      </w:r>
      <w:r w:rsidRPr="008F4DD2">
        <w:rPr>
          <w:rStyle w:val="Refdenotaalpie"/>
          <w:rFonts w:ascii="Arial" w:hAnsi="Arial"/>
        </w:rPr>
        <w:footnoteReference w:id="11"/>
      </w:r>
      <w:r w:rsidRPr="008F4DD2">
        <w:rPr>
          <w:rFonts w:ascii="Arial" w:hAnsi="Arial" w:cs="Arial"/>
        </w:rPr>
        <w:t xml:space="preserve"> según prioridad, en el corto plazo.</w:t>
      </w:r>
    </w:p>
    <w:p w14:paraId="6C3BB84F" w14:textId="77777777"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14:paraId="4A1AA4C9" w14:textId="77777777" w:rsidR="00434EB2" w:rsidRPr="008F4DD2" w:rsidRDefault="00434EB2" w:rsidP="00A51666">
      <w:pPr>
        <w:pStyle w:val="Style-2"/>
        <w:spacing w:line="360" w:lineRule="auto"/>
        <w:contextualSpacing/>
        <w:jc w:val="both"/>
        <w:rPr>
          <w:rFonts w:ascii="Arial" w:hAnsi="Arial" w:cs="Arial"/>
        </w:rPr>
      </w:pPr>
    </w:p>
    <w:p w14:paraId="7B30970C" w14:textId="77777777"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 y se ha desarrollado un modelo</w:t>
      </w:r>
      <w:r w:rsidR="00123393" w:rsidRPr="008F4DD2">
        <w:rPr>
          <w:rStyle w:val="Refdenotaalpie"/>
          <w:rFonts w:ascii="Arial" w:hAnsi="Arial"/>
        </w:rPr>
        <w:footnoteReference w:id="12"/>
      </w:r>
      <w:r w:rsidR="00123393" w:rsidRPr="008F4DD2">
        <w:rPr>
          <w:rFonts w:ascii="Arial" w:hAnsi="Arial" w:cs="Arial"/>
        </w:rPr>
        <w:t xml:space="preserve"> para definir cuáles conformarán cada etapa, obteniendo como resultado la siguiente gráfica:</w:t>
      </w:r>
    </w:p>
    <w:p w14:paraId="121F9402" w14:textId="77777777" w:rsidR="00434EB2" w:rsidRPr="008F4DD2" w:rsidRDefault="00434EB2" w:rsidP="00A51666">
      <w:pPr>
        <w:pStyle w:val="Style-2"/>
        <w:spacing w:line="360" w:lineRule="auto"/>
        <w:contextualSpacing/>
        <w:jc w:val="both"/>
        <w:rPr>
          <w:rFonts w:ascii="Arial" w:hAnsi="Arial" w:cs="Arial"/>
        </w:rPr>
      </w:pPr>
    </w:p>
    <w:p w14:paraId="607DD2E3" w14:textId="77777777" w:rsidR="0019448D" w:rsidRDefault="0019448D" w:rsidP="00542433">
      <w:pPr>
        <w:pStyle w:val="Style-2"/>
        <w:spacing w:line="360" w:lineRule="auto"/>
        <w:contextualSpacing/>
        <w:jc w:val="center"/>
        <w:rPr>
          <w:rFonts w:ascii="Arial" w:hAnsi="Arial" w:cs="Arial"/>
        </w:rPr>
      </w:pPr>
      <w:r w:rsidRPr="008F4DD2">
        <w:rPr>
          <w:noProof/>
        </w:rPr>
        <w:lastRenderedPageBreak/>
        <w:drawing>
          <wp:inline distT="0" distB="0" distL="0" distR="0" wp14:anchorId="78B442EB" wp14:editId="3678267C">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14:paraId="56103737" w14:textId="77777777"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Gráfico 10.1: Matriz de necesidades, ordenado por importancia y con fases de desarrollo</w:t>
      </w:r>
    </w:p>
    <w:p w14:paraId="47231046" w14:textId="77777777" w:rsidR="00FF4CA5" w:rsidRPr="008F4DD2" w:rsidRDefault="00FF4CA5" w:rsidP="00FF4CA5">
      <w:pPr>
        <w:pStyle w:val="3ernivelsubtitulotesis"/>
        <w:numPr>
          <w:ilvl w:val="0"/>
          <w:numId w:val="0"/>
        </w:numPr>
        <w:ind w:left="720"/>
      </w:pPr>
    </w:p>
    <w:p w14:paraId="2734185C" w14:textId="77777777" w:rsidR="00ED6598" w:rsidRPr="008F4DD2" w:rsidRDefault="00FF4CA5" w:rsidP="00FF4CA5">
      <w:pPr>
        <w:pStyle w:val="3ernivelsubtitulotesis"/>
      </w:pPr>
      <w:bookmarkStart w:id="81" w:name="_Toc320462486"/>
      <w:r w:rsidRPr="008F4DD2">
        <w:t>Estrategia corto plazo</w:t>
      </w:r>
      <w:bookmarkEnd w:id="81"/>
    </w:p>
    <w:p w14:paraId="14974D7A" w14:textId="77777777" w:rsidR="00ED6598" w:rsidRPr="008F4DD2" w:rsidRDefault="00ED6598" w:rsidP="00A51666">
      <w:pPr>
        <w:pStyle w:val="Style-2"/>
        <w:spacing w:line="360" w:lineRule="auto"/>
        <w:contextualSpacing/>
        <w:jc w:val="both"/>
        <w:rPr>
          <w:rFonts w:ascii="Arial" w:hAnsi="Arial" w:cs="Arial"/>
          <w:b/>
        </w:rPr>
      </w:pPr>
    </w:p>
    <w:p w14:paraId="0B8402D0"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Como pilares del negocio y sostenedores de la plataforma tecnológica, es que en una primera etapa se realizará la creación de tres servicios: Capacitación, Gestión y </w:t>
      </w:r>
      <w:r w:rsidR="00212CB5" w:rsidRPr="008F4DD2">
        <w:rPr>
          <w:rFonts w:ascii="Arial" w:hAnsi="Arial" w:cs="Arial"/>
        </w:rPr>
        <w:t>Proyección Financiera</w:t>
      </w:r>
      <w:r w:rsidRPr="008F4DD2">
        <w:rPr>
          <w:rFonts w:ascii="Arial" w:hAnsi="Arial" w:cs="Arial"/>
        </w:rPr>
        <w:t>.</w:t>
      </w:r>
    </w:p>
    <w:p w14:paraId="626C8F98" w14:textId="77777777" w:rsidR="00ED6598" w:rsidRPr="008F4DD2" w:rsidRDefault="00ED6598" w:rsidP="00A51666">
      <w:pPr>
        <w:pStyle w:val="Style-2"/>
        <w:spacing w:line="360" w:lineRule="auto"/>
        <w:contextualSpacing/>
        <w:jc w:val="both"/>
        <w:rPr>
          <w:rFonts w:ascii="Arial" w:hAnsi="Arial" w:cs="Arial"/>
        </w:rPr>
      </w:pPr>
    </w:p>
    <w:p w14:paraId="79CDB699"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Estos </w:t>
      </w:r>
      <w:r w:rsidR="00026395" w:rsidRPr="008F4DD2">
        <w:rPr>
          <w:rFonts w:ascii="Arial" w:hAnsi="Arial" w:cs="Arial"/>
        </w:rPr>
        <w:t>tendrán</w:t>
      </w:r>
      <w:r w:rsidRPr="008F4DD2">
        <w:rPr>
          <w:rFonts w:ascii="Arial" w:hAnsi="Arial" w:cs="Arial"/>
        </w:rPr>
        <w:t xml:space="preserve"> el objetivo de acaparar el mayor número clientes, dar a conocer la empresa y finalmente fidelizarlos. Es la gran razón del por</w:t>
      </w:r>
      <w:r w:rsidR="0019448D" w:rsidRPr="008F4DD2">
        <w:rPr>
          <w:rFonts w:ascii="Arial" w:hAnsi="Arial" w:cs="Arial"/>
        </w:rPr>
        <w:t xml:space="preserve"> qué</w:t>
      </w:r>
      <w:r w:rsidRPr="008F4DD2">
        <w:rPr>
          <w:rFonts w:ascii="Arial" w:hAnsi="Arial" w:cs="Arial"/>
        </w:rPr>
        <w:t xml:space="preserve"> se considerará una inversión, que bordea los 4 millones de pesos, para realizar campañas publicitarias.</w:t>
      </w:r>
    </w:p>
    <w:p w14:paraId="63E2F980" w14:textId="77777777" w:rsidR="00ED6598" w:rsidRPr="008F4DD2" w:rsidRDefault="00ED6598" w:rsidP="00A51666">
      <w:pPr>
        <w:pStyle w:val="Style-2"/>
        <w:spacing w:line="360" w:lineRule="auto"/>
        <w:contextualSpacing/>
        <w:jc w:val="both"/>
        <w:rPr>
          <w:rFonts w:ascii="Arial" w:hAnsi="Arial" w:cs="Arial"/>
        </w:rPr>
      </w:pPr>
    </w:p>
    <w:p w14:paraId="158A8F53"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Adicionalmente los precios asignados inicialmente para los servicios (</w:t>
      </w:r>
      <w:r w:rsidR="00502640" w:rsidRPr="008F4DD2">
        <w:rPr>
          <w:rFonts w:ascii="Arial" w:hAnsi="Arial" w:cs="Arial"/>
        </w:rPr>
        <w:t>Capacitación</w:t>
      </w:r>
      <w:r w:rsidRPr="008F4DD2">
        <w:rPr>
          <w:rFonts w:ascii="Arial" w:hAnsi="Arial" w:cs="Arial"/>
        </w:rPr>
        <w:t>: $</w:t>
      </w:r>
      <w:r w:rsidR="008E4B65">
        <w:rPr>
          <w:rFonts w:ascii="Arial" w:hAnsi="Arial" w:cs="Arial"/>
        </w:rPr>
        <w:t>18</w:t>
      </w:r>
      <w:r w:rsidRPr="008F4DD2">
        <w:rPr>
          <w:rFonts w:ascii="Arial" w:hAnsi="Arial" w:cs="Arial"/>
        </w:rPr>
        <w:t>0.000 por curso; Gestión: $</w:t>
      </w:r>
      <w:r w:rsidR="008E4B65">
        <w:rPr>
          <w:rFonts w:ascii="Arial" w:hAnsi="Arial" w:cs="Arial"/>
        </w:rPr>
        <w:t>50</w:t>
      </w:r>
      <w:r w:rsidRPr="008F4DD2">
        <w:rPr>
          <w:rFonts w:ascii="Arial" w:hAnsi="Arial" w:cs="Arial"/>
        </w:rPr>
        <w:t xml:space="preserve">.000 mensuales; </w:t>
      </w:r>
      <w:r w:rsidR="00212CB5" w:rsidRPr="008F4DD2">
        <w:rPr>
          <w:rFonts w:ascii="Arial" w:hAnsi="Arial" w:cs="Arial"/>
        </w:rPr>
        <w:t>Proyección Financiera</w:t>
      </w:r>
      <w:r w:rsidRPr="008F4DD2">
        <w:rPr>
          <w:rFonts w:ascii="Arial" w:hAnsi="Arial" w:cs="Arial"/>
        </w:rPr>
        <w:t>: $</w:t>
      </w:r>
      <w:r w:rsidR="008E4B65">
        <w:rPr>
          <w:rFonts w:ascii="Arial" w:hAnsi="Arial" w:cs="Arial"/>
        </w:rPr>
        <w:t>70</w:t>
      </w:r>
      <w:r w:rsidRPr="008F4DD2">
        <w:rPr>
          <w:rFonts w:ascii="Arial" w:hAnsi="Arial" w:cs="Arial"/>
        </w:rPr>
        <w:t xml:space="preserve">.000 </w:t>
      </w:r>
      <w:r w:rsidR="008E4B65">
        <w:rPr>
          <w:rFonts w:ascii="Arial" w:hAnsi="Arial" w:cs="Arial"/>
        </w:rPr>
        <w:t>anual</w:t>
      </w:r>
      <w:r w:rsidRPr="008F4DD2">
        <w:rPr>
          <w:rFonts w:ascii="Arial" w:hAnsi="Arial" w:cs="Arial"/>
        </w:rPr>
        <w:t xml:space="preserve">) </w:t>
      </w:r>
      <w:r w:rsidR="00026395" w:rsidRPr="008F4DD2">
        <w:rPr>
          <w:rFonts w:ascii="Arial" w:hAnsi="Arial" w:cs="Arial"/>
        </w:rPr>
        <w:t>están</w:t>
      </w:r>
      <w:r w:rsidRPr="008F4DD2">
        <w:rPr>
          <w:rFonts w:ascii="Arial" w:hAnsi="Arial" w:cs="Arial"/>
        </w:rPr>
        <w:t xml:space="preserve"> considerados en la realidad de los pequeños empresarios y como una forma de llamar la atención, es por eso el valor bastante </w:t>
      </w:r>
      <w:r w:rsidR="00026395" w:rsidRPr="008F4DD2">
        <w:rPr>
          <w:rFonts w:ascii="Arial" w:hAnsi="Arial" w:cs="Arial"/>
        </w:rPr>
        <w:t>accesible</w:t>
      </w:r>
      <w:r w:rsidRPr="008F4DD2">
        <w:rPr>
          <w:rFonts w:ascii="Arial" w:hAnsi="Arial" w:cs="Arial"/>
        </w:rPr>
        <w:t>.</w:t>
      </w:r>
    </w:p>
    <w:p w14:paraId="7FA9253C" w14:textId="77777777" w:rsidR="00ED6598" w:rsidRPr="008F4DD2" w:rsidRDefault="00ED6598" w:rsidP="00A51666">
      <w:pPr>
        <w:pStyle w:val="Style-2"/>
        <w:spacing w:line="360" w:lineRule="auto"/>
        <w:contextualSpacing/>
        <w:jc w:val="both"/>
        <w:rPr>
          <w:rFonts w:ascii="Arial" w:hAnsi="Arial" w:cs="Arial"/>
        </w:rPr>
      </w:pPr>
    </w:p>
    <w:p w14:paraId="170676F2"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crecimiento de la compañía se estimará y basará en los clientes que logre acaparar el servicio de Gestión (servicio núcleo) el cual se calcula que sea, dentro del </w:t>
      </w:r>
      <w:r w:rsidRPr="008F4DD2">
        <w:rPr>
          <w:rFonts w:ascii="Arial" w:hAnsi="Arial" w:cs="Arial"/>
        </w:rPr>
        <w:lastRenderedPageBreak/>
        <w:t xml:space="preserve">primer año, de </w:t>
      </w:r>
      <w:r w:rsidR="008E4B65">
        <w:rPr>
          <w:rFonts w:ascii="Arial" w:hAnsi="Arial" w:cs="Arial"/>
        </w:rPr>
        <w:t>10</w:t>
      </w:r>
      <w:r w:rsidRPr="008F4DD2">
        <w:rPr>
          <w:rFonts w:ascii="Arial" w:hAnsi="Arial" w:cs="Arial"/>
        </w:rPr>
        <w:t>0 clientes (30% de los clientes evaluados del filtro al premio Pyme y clasificados como “clientes objetivo”).</w:t>
      </w:r>
    </w:p>
    <w:p w14:paraId="6E0DD709" w14:textId="77777777" w:rsidR="00ED6598" w:rsidRPr="008F4DD2" w:rsidRDefault="00ED6598" w:rsidP="00A51666">
      <w:pPr>
        <w:pStyle w:val="Style-2"/>
        <w:spacing w:line="360" w:lineRule="auto"/>
        <w:contextualSpacing/>
        <w:jc w:val="both"/>
        <w:rPr>
          <w:rFonts w:ascii="Arial" w:hAnsi="Arial" w:cs="Arial"/>
        </w:rPr>
      </w:pPr>
    </w:p>
    <w:p w14:paraId="23FF6C28"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Pr="008F4DD2">
        <w:rPr>
          <w:rFonts w:ascii="Arial" w:hAnsi="Arial" w:cs="Arial"/>
        </w:rPr>
        <w:t xml:space="preserve"> a un valor </w:t>
      </w:r>
      <w:r w:rsidR="00700E95" w:rsidRPr="008F4DD2">
        <w:rPr>
          <w:rFonts w:ascii="Arial" w:hAnsi="Arial" w:cs="Arial"/>
        </w:rPr>
        <w:t xml:space="preserve">calculado </w:t>
      </w:r>
      <w:r w:rsidRPr="008F4DD2">
        <w:rPr>
          <w:rFonts w:ascii="Arial" w:hAnsi="Arial" w:cs="Arial"/>
        </w:rPr>
        <w:t>de $</w:t>
      </w:r>
      <w:r w:rsidR="008E4B65">
        <w:rPr>
          <w:rFonts w:ascii="Arial" w:hAnsi="Arial" w:cs="Arial"/>
        </w:rPr>
        <w:t>70</w:t>
      </w:r>
      <w:r w:rsidRPr="008F4DD2">
        <w:rPr>
          <w:rFonts w:ascii="Arial" w:hAnsi="Arial" w:cs="Arial"/>
        </w:rPr>
        <w:t>.000</w:t>
      </w:r>
    </w:p>
    <w:p w14:paraId="18E505FD" w14:textId="77777777" w:rsidR="00ED6598" w:rsidRPr="008F4DD2" w:rsidRDefault="00ED6598" w:rsidP="00A51666">
      <w:pPr>
        <w:pStyle w:val="Style-2"/>
        <w:spacing w:line="360" w:lineRule="auto"/>
        <w:contextualSpacing/>
        <w:jc w:val="both"/>
        <w:rPr>
          <w:rFonts w:ascii="Arial" w:hAnsi="Arial" w:cs="Arial"/>
        </w:rPr>
      </w:pPr>
    </w:p>
    <w:p w14:paraId="25236B04"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servicio de Capacitación se estimará de otra forma, ya que en ocasiones no estará orientado principalmente a los clientes del servicio de gestión, y este será castigado en su </w:t>
      </w:r>
      <w:r w:rsidR="00502640" w:rsidRPr="008F4DD2">
        <w:rPr>
          <w:rFonts w:ascii="Arial" w:hAnsi="Arial" w:cs="Arial"/>
        </w:rPr>
        <w:t>cálculo</w:t>
      </w:r>
      <w:r w:rsidRPr="008F4DD2">
        <w:rPr>
          <w:rFonts w:ascii="Arial" w:hAnsi="Arial" w:cs="Arial"/>
        </w:rPr>
        <w:t xml:space="preserve">, producto que no es el servicio principal. Se decidió lograr una cifra de </w:t>
      </w:r>
      <w:r w:rsidR="00B0434D">
        <w:rPr>
          <w:rFonts w:ascii="Arial" w:hAnsi="Arial" w:cs="Arial"/>
        </w:rPr>
        <w:t>240</w:t>
      </w:r>
      <w:r w:rsidRPr="008F4DD2">
        <w:rPr>
          <w:rFonts w:ascii="Arial" w:hAnsi="Arial" w:cs="Arial"/>
        </w:rPr>
        <w:t xml:space="preserve"> cursos</w:t>
      </w:r>
      <w:r w:rsidR="00B0434D">
        <w:rPr>
          <w:rFonts w:ascii="Arial" w:hAnsi="Arial" w:cs="Arial"/>
        </w:rPr>
        <w:t xml:space="preserve"> vendidos durante el primer año.</w:t>
      </w:r>
    </w:p>
    <w:p w14:paraId="5ACD4374" w14:textId="77777777" w:rsidR="00ED6598" w:rsidRPr="008F4DD2" w:rsidRDefault="00ED6598" w:rsidP="00A51666">
      <w:pPr>
        <w:pStyle w:val="Style-2"/>
        <w:spacing w:line="360" w:lineRule="auto"/>
        <w:contextualSpacing/>
        <w:jc w:val="both"/>
        <w:rPr>
          <w:rFonts w:ascii="Arial" w:hAnsi="Arial" w:cs="Arial"/>
        </w:rPr>
      </w:pPr>
    </w:p>
    <w:p w14:paraId="0FA1B287"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Se </w:t>
      </w:r>
      <w:r w:rsidR="00502640" w:rsidRPr="008F4DD2">
        <w:rPr>
          <w:rFonts w:ascii="Arial" w:hAnsi="Arial" w:cs="Arial"/>
        </w:rPr>
        <w:t>plantea</w:t>
      </w:r>
      <w:r w:rsidRPr="008F4DD2">
        <w:rPr>
          <w:rFonts w:ascii="Arial" w:hAnsi="Arial" w:cs="Arial"/>
        </w:rPr>
        <w:t xml:space="preserve"> un crecimiento del </w:t>
      </w:r>
      <w:r w:rsidR="00B0434D">
        <w:rPr>
          <w:rFonts w:ascii="Arial" w:hAnsi="Arial" w:cs="Arial"/>
        </w:rPr>
        <w:t>3</w:t>
      </w:r>
      <w:r w:rsidRPr="008F4DD2">
        <w:rPr>
          <w:rFonts w:ascii="Arial" w:hAnsi="Arial" w:cs="Arial"/>
        </w:rPr>
        <w:t xml:space="preserve">0% respecto a los clientes del servicio de gestión y la </w:t>
      </w:r>
      <w:r w:rsidR="00502640" w:rsidRPr="008F4DD2">
        <w:rPr>
          <w:rFonts w:ascii="Arial" w:hAnsi="Arial" w:cs="Arial"/>
        </w:rPr>
        <w:t>creación de 4 cursos E</w:t>
      </w:r>
      <w:r w:rsidRPr="008F4DD2">
        <w:rPr>
          <w:rFonts w:ascii="Arial" w:hAnsi="Arial" w:cs="Arial"/>
        </w:rPr>
        <w:t>-</w:t>
      </w:r>
      <w:proofErr w:type="spellStart"/>
      <w:r w:rsidRPr="008F4DD2">
        <w:rPr>
          <w:rFonts w:ascii="Arial" w:hAnsi="Arial" w:cs="Arial"/>
        </w:rPr>
        <w:t>learning</w:t>
      </w:r>
      <w:proofErr w:type="spellEnd"/>
      <w:r w:rsidRPr="008F4DD2">
        <w:rPr>
          <w:rFonts w:ascii="Arial" w:hAnsi="Arial" w:cs="Arial"/>
        </w:rPr>
        <w:t xml:space="preserve"> anuales con el fin de potenciar el servicio de capacitación y el de mantener una oferta tentativa teniendo una parrilla mas heterogénea.</w:t>
      </w:r>
    </w:p>
    <w:p w14:paraId="494AA269" w14:textId="77777777" w:rsidR="00ED6598" w:rsidRPr="008F4DD2" w:rsidRDefault="00ED6598" w:rsidP="00A51666">
      <w:pPr>
        <w:pStyle w:val="Style-2"/>
        <w:spacing w:line="360" w:lineRule="auto"/>
        <w:contextualSpacing/>
        <w:jc w:val="both"/>
        <w:rPr>
          <w:rFonts w:ascii="Arial" w:hAnsi="Arial" w:cs="Arial"/>
        </w:rPr>
      </w:pPr>
    </w:p>
    <w:p w14:paraId="4F4566EB" w14:textId="77777777"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ab/>
        <w:t>Además el presupuesto destinado a marketing y publicidad será de un 5% respecto a los ingresos anuales, con el fin de mantener a la marca presente.</w:t>
      </w:r>
    </w:p>
    <w:p w14:paraId="348A17DE" w14:textId="77777777" w:rsidR="00ED6598" w:rsidRPr="008F4DD2" w:rsidRDefault="00ED6598" w:rsidP="00A51666">
      <w:pPr>
        <w:pStyle w:val="Style-2"/>
        <w:spacing w:line="360" w:lineRule="auto"/>
        <w:contextualSpacing/>
        <w:jc w:val="both"/>
        <w:rPr>
          <w:rFonts w:ascii="Arial" w:hAnsi="Arial" w:cs="Arial"/>
          <w:b/>
        </w:rPr>
      </w:pPr>
    </w:p>
    <w:p w14:paraId="30C278F7" w14:textId="77777777" w:rsidR="00ED6598" w:rsidRPr="008F4DD2" w:rsidRDefault="00FF4CA5" w:rsidP="00FF4CA5">
      <w:pPr>
        <w:pStyle w:val="3ernivelsubtitulotesis"/>
      </w:pPr>
      <w:bookmarkStart w:id="82" w:name="_Toc320462487"/>
      <w:r w:rsidRPr="008F4DD2">
        <w:t>Estrategia mediano/largo plazo</w:t>
      </w:r>
      <w:bookmarkEnd w:id="82"/>
    </w:p>
    <w:p w14:paraId="2FA762FD" w14:textId="77777777" w:rsidR="00A86A9B" w:rsidRPr="008F4DD2" w:rsidRDefault="00A86A9B" w:rsidP="00A51666">
      <w:pPr>
        <w:pStyle w:val="Style-2"/>
        <w:spacing w:line="360" w:lineRule="auto"/>
        <w:contextualSpacing/>
        <w:jc w:val="both"/>
        <w:rPr>
          <w:rFonts w:ascii="Arial" w:hAnsi="Arial" w:cs="Arial"/>
          <w:b/>
        </w:rPr>
      </w:pPr>
    </w:p>
    <w:p w14:paraId="438D53C9"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En el mediano plazo (entre los 18 y 24 meses de iniciado) se continuará con el servicio de Asesoría, ya que este vendrá a complementar los anteriores permitiendo poder hacerse cargo de gran parte de las necesidades y prácticas que se irán desarrollando a través de la plataforma. Se calcula que el 50% del número de clientes será el que solicitará un servicio de asesoría, pudiendo los clientes del sistema adquirir más de una asesoría.</w:t>
      </w:r>
    </w:p>
    <w:p w14:paraId="1FD411A0" w14:textId="77777777" w:rsidR="00ED6598" w:rsidRPr="008F4DD2" w:rsidRDefault="00ED6598" w:rsidP="00A51666">
      <w:pPr>
        <w:pStyle w:val="Style-2"/>
        <w:spacing w:line="360" w:lineRule="auto"/>
        <w:contextualSpacing/>
        <w:jc w:val="both"/>
        <w:rPr>
          <w:rFonts w:ascii="Arial" w:hAnsi="Arial" w:cs="Arial"/>
        </w:rPr>
      </w:pPr>
    </w:p>
    <w:p w14:paraId="25B4E52B"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El precio es subjetivo, ya que estas asesorías serán realizadas por terceros a través de la empresa, pero se est</w:t>
      </w:r>
      <w:r w:rsidR="00B0434D">
        <w:rPr>
          <w:rFonts w:ascii="Arial" w:hAnsi="Arial" w:cs="Arial"/>
        </w:rPr>
        <w:t>ima que en promedio se ganará $10</w:t>
      </w:r>
      <w:r w:rsidRPr="008F4DD2">
        <w:rPr>
          <w:rFonts w:ascii="Arial" w:hAnsi="Arial" w:cs="Arial"/>
        </w:rPr>
        <w:t>0.000 por servicio prestado.</w:t>
      </w:r>
    </w:p>
    <w:p w14:paraId="27C86562" w14:textId="77777777" w:rsidR="00ED6598" w:rsidRPr="008F4DD2" w:rsidRDefault="00ED6598" w:rsidP="00A51666">
      <w:pPr>
        <w:pStyle w:val="Style-2"/>
        <w:spacing w:line="360" w:lineRule="auto"/>
        <w:contextualSpacing/>
        <w:jc w:val="both"/>
        <w:rPr>
          <w:rFonts w:ascii="Arial" w:hAnsi="Arial" w:cs="Arial"/>
        </w:rPr>
      </w:pPr>
    </w:p>
    <w:p w14:paraId="4DE6345F"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lastRenderedPageBreak/>
        <w:tab/>
        <w:t>En el largo plazo (entre los 24 y 48 meses de iniciado) se completará la parrilla de servicios planteados, dando la puesta en marcha de la Red Social y Certificación. Este último se estimará de la misma forma que el servicio de asesoría y se calcula un precio de $</w:t>
      </w:r>
      <w:r w:rsidR="00B0434D">
        <w:rPr>
          <w:rFonts w:ascii="Arial" w:hAnsi="Arial" w:cs="Arial"/>
        </w:rPr>
        <w:t>5</w:t>
      </w:r>
      <w:r w:rsidRPr="008F4DD2">
        <w:rPr>
          <w:rFonts w:ascii="Arial" w:hAnsi="Arial" w:cs="Arial"/>
        </w:rPr>
        <w:t>0.000 por proceso de certificación.</w:t>
      </w:r>
    </w:p>
    <w:p w14:paraId="1373FD33" w14:textId="77777777" w:rsidR="00ED6598" w:rsidRPr="008F4DD2" w:rsidRDefault="00ED6598" w:rsidP="00A51666">
      <w:pPr>
        <w:pStyle w:val="Style-2"/>
        <w:spacing w:line="360" w:lineRule="auto"/>
        <w:contextualSpacing/>
        <w:jc w:val="both"/>
        <w:rPr>
          <w:rFonts w:ascii="Arial" w:hAnsi="Arial" w:cs="Arial"/>
        </w:rPr>
      </w:pPr>
    </w:p>
    <w:p w14:paraId="63C55B73" w14:textId="77777777" w:rsidR="00ED6598" w:rsidRPr="008F4DD2" w:rsidRDefault="00700E95" w:rsidP="00A51666">
      <w:pPr>
        <w:pStyle w:val="Style-2"/>
        <w:spacing w:line="360" w:lineRule="auto"/>
        <w:contextualSpacing/>
        <w:jc w:val="both"/>
        <w:rPr>
          <w:rFonts w:ascii="Arial" w:hAnsi="Arial" w:cs="Arial"/>
        </w:rPr>
      </w:pPr>
      <w:r w:rsidRPr="008F4DD2">
        <w:rPr>
          <w:rFonts w:ascii="Arial" w:hAnsi="Arial" w:cs="Arial"/>
        </w:rPr>
        <w:tab/>
        <w:t xml:space="preserve">Con la puesta en marcha del servicio de Red Social se dará culmine a una estructura robusta de servicios, por lo que se calcula que el 70% de los clientes afiliados al servicio de gestión pasaran a </w:t>
      </w:r>
      <w:r w:rsidR="00502640" w:rsidRPr="008F4DD2">
        <w:rPr>
          <w:rFonts w:ascii="Arial" w:hAnsi="Arial" w:cs="Arial"/>
        </w:rPr>
        <w:t>adquirirlo</w:t>
      </w:r>
      <w:r w:rsidRPr="008F4DD2">
        <w:rPr>
          <w:rFonts w:ascii="Arial" w:hAnsi="Arial" w:cs="Arial"/>
        </w:rPr>
        <w:t xml:space="preserve"> por un costo mensual de $</w:t>
      </w:r>
      <w:r w:rsidR="00B0434D">
        <w:rPr>
          <w:rFonts w:ascii="Arial" w:hAnsi="Arial" w:cs="Arial"/>
        </w:rPr>
        <w:t>10</w:t>
      </w:r>
      <w:r w:rsidRPr="008F4DD2">
        <w:rPr>
          <w:rFonts w:ascii="Arial" w:hAnsi="Arial" w:cs="Arial"/>
        </w:rPr>
        <w:t>.000.</w:t>
      </w:r>
    </w:p>
    <w:p w14:paraId="25524763" w14:textId="77777777" w:rsidR="00A86A9B" w:rsidRPr="008F4DD2" w:rsidRDefault="00A86A9B" w:rsidP="00A51666">
      <w:pPr>
        <w:pStyle w:val="Style-2"/>
        <w:spacing w:line="360" w:lineRule="auto"/>
        <w:contextualSpacing/>
        <w:jc w:val="both"/>
        <w:rPr>
          <w:rFonts w:ascii="Arial" w:hAnsi="Arial" w:cs="Arial"/>
          <w:b/>
        </w:rPr>
      </w:pPr>
    </w:p>
    <w:p w14:paraId="60895710" w14:textId="77777777" w:rsidR="00F64971" w:rsidRPr="008F4DD2" w:rsidRDefault="00F64971" w:rsidP="00FF4CA5">
      <w:pPr>
        <w:pStyle w:val="TITULOTESIS"/>
      </w:pPr>
      <w:bookmarkStart w:id="83" w:name="_EVALUACIÓN_ECONÓMICA"/>
      <w:bookmarkEnd w:id="83"/>
      <w:r w:rsidRPr="008F4DD2">
        <w:br w:type="page"/>
      </w:r>
      <w:bookmarkStart w:id="84" w:name="_Toc320462488"/>
      <w:r w:rsidRPr="008F4DD2">
        <w:lastRenderedPageBreak/>
        <w:t>EVALUACIÓN ECONÓMICA</w:t>
      </w:r>
      <w:bookmarkEnd w:id="84"/>
    </w:p>
    <w:p w14:paraId="0FDDE033" w14:textId="77777777" w:rsidR="00F64971" w:rsidRPr="008F4DD2" w:rsidRDefault="00F64971" w:rsidP="00A51666">
      <w:pPr>
        <w:pStyle w:val="Style-2"/>
        <w:spacing w:line="360" w:lineRule="auto"/>
        <w:contextualSpacing/>
        <w:jc w:val="both"/>
        <w:rPr>
          <w:rFonts w:ascii="Arial" w:hAnsi="Arial" w:cs="Arial"/>
        </w:rPr>
      </w:pPr>
    </w:p>
    <w:p w14:paraId="4DEEC0C5"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términos de venta y financiamiento. </w:t>
      </w:r>
    </w:p>
    <w:p w14:paraId="5B6620E7" w14:textId="77777777" w:rsidR="00F64971" w:rsidRPr="008F4DD2" w:rsidRDefault="00F64971" w:rsidP="00A51666">
      <w:pPr>
        <w:pStyle w:val="Style-2"/>
        <w:spacing w:line="360" w:lineRule="auto"/>
        <w:contextualSpacing/>
        <w:jc w:val="both"/>
        <w:rPr>
          <w:rFonts w:ascii="Arial" w:hAnsi="Arial" w:cs="Arial"/>
        </w:rPr>
      </w:pPr>
    </w:p>
    <w:p w14:paraId="780927DD" w14:textId="77777777" w:rsidR="00F64971"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los resultados obtenido en esta sección, se trazará</w:t>
      </w:r>
      <w:r w:rsidR="00FF2466">
        <w:rPr>
          <w:rFonts w:ascii="Arial" w:hAnsi="Arial" w:cs="Arial"/>
        </w:rPr>
        <w:t>n</w:t>
      </w:r>
      <w:r w:rsidRPr="008F4DD2">
        <w:rPr>
          <w:rFonts w:ascii="Arial" w:hAnsi="Arial" w:cs="Arial"/>
        </w:rPr>
        <w:t xml:space="preserve"> la estrategia comercial del negocio y sus posibles alterativas de expansión.</w:t>
      </w:r>
    </w:p>
    <w:p w14:paraId="124B4359" w14:textId="77777777" w:rsidR="0043790B" w:rsidRPr="008F4DD2" w:rsidRDefault="0043790B" w:rsidP="00A51666">
      <w:pPr>
        <w:pStyle w:val="Style-2"/>
        <w:spacing w:line="360" w:lineRule="auto"/>
        <w:ind w:firstLine="720"/>
        <w:contextualSpacing/>
        <w:jc w:val="both"/>
        <w:rPr>
          <w:rFonts w:ascii="Arial" w:hAnsi="Arial" w:cs="Arial"/>
        </w:rPr>
      </w:pPr>
    </w:p>
    <w:p w14:paraId="6C635CC2" w14:textId="77777777" w:rsidR="00F64971" w:rsidRPr="008F4DD2" w:rsidRDefault="00F64971" w:rsidP="00FF4CA5">
      <w:pPr>
        <w:pStyle w:val="Prrafodelista"/>
        <w:spacing w:line="360" w:lineRule="auto"/>
        <w:ind w:left="0"/>
        <w:contextualSpacing/>
        <w:jc w:val="both"/>
        <w:outlineLvl w:val="1"/>
        <w:rPr>
          <w:rFonts w:ascii="Arial" w:hAnsi="Arial" w:cs="Arial"/>
          <w:b/>
          <w:vanish/>
          <w:lang w:val="es-CL" w:eastAsia="es-CL"/>
        </w:rPr>
      </w:pPr>
      <w:bookmarkStart w:id="85" w:name="_Toc279935126"/>
      <w:bookmarkStart w:id="86" w:name="_Toc279935184"/>
      <w:bookmarkStart w:id="87" w:name="_Toc279935249"/>
      <w:bookmarkStart w:id="88" w:name="_Toc280014480"/>
      <w:bookmarkStart w:id="89" w:name="_Toc280014536"/>
      <w:bookmarkStart w:id="90" w:name="_Toc280015913"/>
      <w:bookmarkStart w:id="91" w:name="_Toc280015962"/>
      <w:bookmarkStart w:id="92" w:name="_Toc280016534"/>
      <w:bookmarkStart w:id="93" w:name="_Toc280046968"/>
      <w:bookmarkStart w:id="94" w:name="_Toc288054503"/>
      <w:bookmarkStart w:id="95" w:name="_Toc295157036"/>
      <w:bookmarkStart w:id="96" w:name="_Toc300254119"/>
      <w:bookmarkStart w:id="97" w:name="_Toc300254198"/>
      <w:bookmarkStart w:id="98" w:name="_Toc300254320"/>
      <w:bookmarkStart w:id="99" w:name="_Toc300254392"/>
      <w:bookmarkStart w:id="100" w:name="_Toc300254676"/>
      <w:bookmarkStart w:id="101" w:name="_Toc300316458"/>
      <w:bookmarkStart w:id="102" w:name="_Toc300316523"/>
      <w:bookmarkStart w:id="103" w:name="_Toc301627473"/>
      <w:bookmarkStart w:id="104" w:name="_Toc301627546"/>
      <w:bookmarkStart w:id="105" w:name="_Toc30162833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3AEA7DDB" w14:textId="77777777" w:rsidR="00F64971" w:rsidRPr="008F4DD2" w:rsidRDefault="00FF4CA5" w:rsidP="00FF4CA5">
      <w:pPr>
        <w:pStyle w:val="Subttulotesis"/>
        <w:rPr>
          <w:lang w:val="es-CL"/>
        </w:rPr>
      </w:pPr>
      <w:bookmarkStart w:id="106" w:name="_Toc320462489"/>
      <w:r w:rsidRPr="008F4DD2">
        <w:rPr>
          <w:lang w:val="es-CL"/>
        </w:rPr>
        <w:t>Estructura de costos e inversión</w:t>
      </w:r>
      <w:bookmarkEnd w:id="106"/>
    </w:p>
    <w:p w14:paraId="50EB0C4E" w14:textId="77777777" w:rsidR="00F64971" w:rsidRPr="008F4DD2" w:rsidRDefault="00F64971" w:rsidP="00A51666">
      <w:pPr>
        <w:pStyle w:val="Style-2"/>
        <w:spacing w:line="360" w:lineRule="auto"/>
        <w:contextualSpacing/>
        <w:jc w:val="both"/>
        <w:rPr>
          <w:rFonts w:ascii="Arial" w:hAnsi="Arial" w:cs="Arial"/>
          <w:b/>
        </w:rPr>
      </w:pPr>
    </w:p>
    <w:p w14:paraId="6443ECB1"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14:paraId="1CDC32C5" w14:textId="77777777" w:rsidR="00F64971" w:rsidRPr="008F4DD2" w:rsidRDefault="00F64971" w:rsidP="00A51666">
      <w:pPr>
        <w:pStyle w:val="Style-2"/>
        <w:spacing w:line="360" w:lineRule="auto"/>
        <w:ind w:firstLine="720"/>
        <w:contextualSpacing/>
        <w:jc w:val="both"/>
        <w:rPr>
          <w:rFonts w:ascii="Arial" w:hAnsi="Arial" w:cs="Arial"/>
        </w:rPr>
      </w:pPr>
    </w:p>
    <w:p w14:paraId="46947BB2" w14:textId="77777777" w:rsidR="00F64971" w:rsidRPr="008F4DD2" w:rsidRDefault="000C60D1" w:rsidP="00A51666">
      <w:pPr>
        <w:pStyle w:val="Style-2"/>
        <w:spacing w:line="360" w:lineRule="auto"/>
        <w:ind w:firstLine="720"/>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14:paraId="495A241F" w14:textId="77777777" w:rsidR="00F64971" w:rsidRDefault="00F64971" w:rsidP="00A51666">
      <w:pPr>
        <w:pStyle w:val="Style-2"/>
        <w:spacing w:line="360" w:lineRule="auto"/>
        <w:ind w:firstLine="720"/>
        <w:contextualSpacing/>
        <w:jc w:val="both"/>
        <w:rPr>
          <w:rFonts w:ascii="Arial" w:hAnsi="Arial" w:cs="Arial"/>
        </w:rPr>
      </w:pPr>
    </w:p>
    <w:p w14:paraId="2228858A" w14:textId="5F92421E" w:rsidR="002A50E3" w:rsidRDefault="002A50E3" w:rsidP="00A51666">
      <w:pPr>
        <w:pStyle w:val="Style-2"/>
        <w:spacing w:line="360" w:lineRule="auto"/>
        <w:ind w:firstLine="720"/>
        <w:contextualSpacing/>
        <w:jc w:val="both"/>
        <w:rPr>
          <w:rFonts w:ascii="Arial" w:hAnsi="Arial" w:cs="Arial"/>
        </w:rPr>
      </w:pPr>
      <w:r>
        <w:rPr>
          <w:rFonts w:ascii="Arial" w:hAnsi="Arial" w:cs="Arial"/>
        </w:rPr>
        <w:t>Se proyecta que los costos por personal crecerán progresivamente a tasa de 1</w:t>
      </w:r>
      <w:r w:rsidR="0049796A">
        <w:rPr>
          <w:rFonts w:ascii="Arial" w:hAnsi="Arial" w:cs="Arial"/>
        </w:rPr>
        <w:t>0</w:t>
      </w:r>
      <w:r>
        <w:rPr>
          <w:rFonts w:ascii="Arial" w:hAnsi="Arial" w:cs="Arial"/>
        </w:rPr>
        <w:t>%, anual, asumiendo eventuales incorporaciones, bonos p</w:t>
      </w:r>
      <w:r w:rsidR="0049796A">
        <w:rPr>
          <w:rFonts w:ascii="Arial" w:hAnsi="Arial" w:cs="Arial"/>
        </w:rPr>
        <w:t>or desempeño u otros beneficios relacionados con el capital humano.</w:t>
      </w:r>
    </w:p>
    <w:p w14:paraId="0797D587" w14:textId="3E3512DE" w:rsidR="002A50E3" w:rsidRDefault="002A50E3" w:rsidP="00A51666">
      <w:pPr>
        <w:pStyle w:val="Style-2"/>
        <w:spacing w:line="360" w:lineRule="auto"/>
        <w:ind w:firstLine="720"/>
        <w:contextualSpacing/>
        <w:jc w:val="both"/>
        <w:rPr>
          <w:rFonts w:ascii="Arial" w:hAnsi="Arial" w:cs="Arial"/>
        </w:rPr>
      </w:pPr>
      <w:r>
        <w:rPr>
          <w:rFonts w:ascii="Arial" w:hAnsi="Arial" w:cs="Arial"/>
        </w:rPr>
        <w:t xml:space="preserve">Además, el resto de los </w:t>
      </w:r>
      <w:proofErr w:type="spellStart"/>
      <w:r>
        <w:rPr>
          <w:rFonts w:ascii="Arial" w:hAnsi="Arial" w:cs="Arial"/>
        </w:rPr>
        <w:t>costros</w:t>
      </w:r>
      <w:proofErr w:type="spellEnd"/>
      <w:r>
        <w:rPr>
          <w:rFonts w:ascii="Arial" w:hAnsi="Arial" w:cs="Arial"/>
        </w:rPr>
        <w:t xml:space="preserve"> fijos crecerá en un 5% por año, para reflejar el aumento de los gastos, product</w:t>
      </w:r>
      <w:r w:rsidR="0049796A">
        <w:rPr>
          <w:rFonts w:ascii="Arial" w:hAnsi="Arial" w:cs="Arial"/>
        </w:rPr>
        <w:t>o del crecimiento de la empresa y fluctuaciones en los precios.</w:t>
      </w:r>
    </w:p>
    <w:p w14:paraId="66E76013" w14:textId="77777777" w:rsidR="002A50E3" w:rsidRPr="002A50E3" w:rsidRDefault="002A50E3" w:rsidP="00A51666">
      <w:pPr>
        <w:pStyle w:val="Style-2"/>
        <w:spacing w:line="360" w:lineRule="auto"/>
        <w:ind w:firstLine="720"/>
        <w:contextualSpacing/>
        <w:jc w:val="both"/>
      </w:pPr>
    </w:p>
    <w:p w14:paraId="555DB668"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14:paraId="072B9724" w14:textId="77777777" w:rsidR="0045109C" w:rsidRDefault="0045109C" w:rsidP="00A51666">
      <w:pPr>
        <w:pStyle w:val="Style-2"/>
        <w:spacing w:line="360" w:lineRule="auto"/>
        <w:ind w:firstLine="720"/>
        <w:contextualSpacing/>
        <w:jc w:val="both"/>
        <w:rPr>
          <w:rFonts w:ascii="Arial" w:hAnsi="Arial" w:cs="Arial"/>
          <w:color w:val="C00000"/>
        </w:rPr>
      </w:pPr>
    </w:p>
    <w:p w14:paraId="2E51EE03" w14:textId="77777777" w:rsidR="0045109C" w:rsidRDefault="0045109C" w:rsidP="00A51666">
      <w:pPr>
        <w:pStyle w:val="Style-2"/>
        <w:spacing w:line="360" w:lineRule="auto"/>
        <w:ind w:firstLine="720"/>
        <w:contextualSpacing/>
        <w:jc w:val="both"/>
        <w:rPr>
          <w:rFonts w:ascii="Arial" w:hAnsi="Arial" w:cs="Arial"/>
          <w:color w:val="C00000"/>
        </w:rPr>
      </w:pPr>
    </w:p>
    <w:p w14:paraId="1824A9D5" w14:textId="77777777" w:rsidR="0045109C" w:rsidRPr="008F4DD2" w:rsidRDefault="0045109C" w:rsidP="00A51666">
      <w:pPr>
        <w:pStyle w:val="Style-2"/>
        <w:spacing w:line="360" w:lineRule="auto"/>
        <w:ind w:firstLine="720"/>
        <w:contextualSpacing/>
        <w:jc w:val="both"/>
        <w:rPr>
          <w:rFonts w:ascii="Arial" w:hAnsi="Arial" w:cs="Arial"/>
          <w:color w:val="C00000"/>
        </w:rPr>
      </w:pPr>
    </w:p>
    <w:tbl>
      <w:tblPr>
        <w:tblW w:w="6534" w:type="dxa"/>
        <w:jc w:val="center"/>
        <w:tblInd w:w="57" w:type="dxa"/>
        <w:tblCellMar>
          <w:left w:w="70" w:type="dxa"/>
          <w:right w:w="70" w:type="dxa"/>
        </w:tblCellMar>
        <w:tblLook w:val="04A0" w:firstRow="1" w:lastRow="0" w:firstColumn="1" w:lastColumn="0" w:noHBand="0" w:noVBand="1"/>
      </w:tblPr>
      <w:tblGrid>
        <w:gridCol w:w="3100"/>
        <w:gridCol w:w="1820"/>
        <w:gridCol w:w="1614"/>
      </w:tblGrid>
      <w:tr w:rsidR="00CF62B0" w:rsidRPr="00CF62B0" w14:paraId="190B6064" w14:textId="77777777"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51940175"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3608BE5F" w14:textId="77777777" w:rsidR="00CF62B0" w:rsidRPr="00CF62B0" w:rsidRDefault="00CF62B0" w:rsidP="00CF62B0">
            <w:pPr>
              <w:jc w:val="center"/>
              <w:rPr>
                <w:rFonts w:ascii="Calibri" w:hAnsi="Calibri" w:cs="Calibri"/>
                <w:b/>
                <w:bCs/>
                <w:color w:val="FFFFFF"/>
                <w:lang w:val="es-CL" w:eastAsia="es-CL"/>
              </w:rPr>
            </w:pPr>
            <w:r w:rsidRPr="00CF62B0">
              <w:rPr>
                <w:rFonts w:ascii="Calibri" w:hAnsi="Calibri" w:cs="Calibri"/>
                <w:b/>
                <w:bCs/>
                <w:color w:val="FFFFFF"/>
                <w:lang w:val="es-CL"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14:paraId="087C0653"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ANUAL</w:t>
            </w:r>
          </w:p>
        </w:tc>
      </w:tr>
      <w:tr w:rsidR="00CF62B0" w:rsidRPr="00CF62B0" w14:paraId="56CF75D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7DA5AE"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14:paraId="4349FDBF"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c>
          <w:tcPr>
            <w:tcW w:w="1614" w:type="dxa"/>
            <w:tcBorders>
              <w:top w:val="nil"/>
              <w:left w:val="nil"/>
              <w:bottom w:val="single" w:sz="4" w:space="0" w:color="C2D69A"/>
              <w:right w:val="nil"/>
            </w:tcBorders>
            <w:shd w:val="clear" w:color="auto" w:fill="auto"/>
            <w:vAlign w:val="bottom"/>
            <w:hideMark/>
          </w:tcPr>
          <w:p w14:paraId="089853B2"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$ 7.200.000</w:t>
            </w:r>
          </w:p>
        </w:tc>
      </w:tr>
      <w:tr w:rsidR="00CF62B0" w:rsidRPr="00CF62B0" w14:paraId="5A84889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FE83F9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14:paraId="3BDDAF66"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$ 0</w:t>
            </w:r>
          </w:p>
        </w:tc>
        <w:tc>
          <w:tcPr>
            <w:tcW w:w="1614" w:type="dxa"/>
            <w:tcBorders>
              <w:top w:val="nil"/>
              <w:left w:val="nil"/>
              <w:bottom w:val="single" w:sz="4" w:space="0" w:color="C2D69A"/>
              <w:right w:val="nil"/>
            </w:tcBorders>
            <w:shd w:val="clear" w:color="auto" w:fill="auto"/>
            <w:vAlign w:val="bottom"/>
            <w:hideMark/>
          </w:tcPr>
          <w:p w14:paraId="429EA09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$ 500.000</w:t>
            </w:r>
          </w:p>
        </w:tc>
      </w:tr>
      <w:tr w:rsidR="00CF62B0" w:rsidRPr="00CF62B0" w14:paraId="0D124C9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978F5BA"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14:paraId="2077B77D"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$ 8.000.000</w:t>
            </w:r>
          </w:p>
        </w:tc>
        <w:tc>
          <w:tcPr>
            <w:tcW w:w="1614" w:type="dxa"/>
            <w:tcBorders>
              <w:top w:val="nil"/>
              <w:left w:val="nil"/>
              <w:bottom w:val="single" w:sz="4" w:space="0" w:color="C2D69A"/>
              <w:right w:val="nil"/>
            </w:tcBorders>
            <w:shd w:val="clear" w:color="auto" w:fill="auto"/>
            <w:vAlign w:val="bottom"/>
            <w:hideMark/>
          </w:tcPr>
          <w:p w14:paraId="2BC704D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$ 96.000.000</w:t>
            </w:r>
          </w:p>
        </w:tc>
      </w:tr>
      <w:tr w:rsidR="00CF62B0" w:rsidRPr="00CF62B0" w14:paraId="635D4679"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210AFB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14:paraId="2532EE08"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$ 100.000</w:t>
            </w:r>
          </w:p>
        </w:tc>
        <w:tc>
          <w:tcPr>
            <w:tcW w:w="1614" w:type="dxa"/>
            <w:tcBorders>
              <w:top w:val="nil"/>
              <w:left w:val="nil"/>
              <w:bottom w:val="single" w:sz="4" w:space="0" w:color="C2D69A"/>
              <w:right w:val="nil"/>
            </w:tcBorders>
            <w:shd w:val="clear" w:color="auto" w:fill="auto"/>
            <w:vAlign w:val="bottom"/>
            <w:hideMark/>
          </w:tcPr>
          <w:p w14:paraId="2DE272D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$ 1.200.000</w:t>
            </w:r>
          </w:p>
        </w:tc>
      </w:tr>
      <w:tr w:rsidR="00CF62B0" w:rsidRPr="00CF62B0" w14:paraId="1835DBAB"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0C658706"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14:paraId="2DF99658"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w:t>
            </w:r>
          </w:p>
        </w:tc>
        <w:tc>
          <w:tcPr>
            <w:tcW w:w="1614" w:type="dxa"/>
            <w:tcBorders>
              <w:top w:val="nil"/>
              <w:left w:val="nil"/>
              <w:bottom w:val="single" w:sz="4" w:space="0" w:color="C2D69A"/>
              <w:right w:val="nil"/>
            </w:tcBorders>
            <w:shd w:val="clear" w:color="auto" w:fill="auto"/>
            <w:vAlign w:val="bottom"/>
            <w:hideMark/>
          </w:tcPr>
          <w:p w14:paraId="5B098B67"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$ 13.000</w:t>
            </w:r>
          </w:p>
        </w:tc>
      </w:tr>
      <w:tr w:rsidR="00CF62B0" w:rsidRPr="00CF62B0" w14:paraId="15C93F2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38DC27"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14:paraId="5162A460"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w:t>
            </w:r>
          </w:p>
        </w:tc>
        <w:tc>
          <w:tcPr>
            <w:tcW w:w="1614" w:type="dxa"/>
            <w:tcBorders>
              <w:top w:val="nil"/>
              <w:left w:val="nil"/>
              <w:bottom w:val="single" w:sz="4" w:space="0" w:color="C2D69A"/>
              <w:right w:val="nil"/>
            </w:tcBorders>
            <w:shd w:val="clear" w:color="auto" w:fill="auto"/>
            <w:vAlign w:val="bottom"/>
            <w:hideMark/>
          </w:tcPr>
          <w:p w14:paraId="5048D968"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r>
      <w:tr w:rsidR="00CF62B0" w:rsidRPr="00CF62B0" w14:paraId="4BC3E392"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8882D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14:paraId="64119EB2"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301EBE8"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1D4E8D2E"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34FE2C09"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14:paraId="15EC2080"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EA79011"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3EE803DC"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98AEF9B"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14:paraId="1216FB9B"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$ 1.100.000</w:t>
            </w:r>
          </w:p>
        </w:tc>
        <w:tc>
          <w:tcPr>
            <w:tcW w:w="1614" w:type="dxa"/>
            <w:tcBorders>
              <w:top w:val="nil"/>
              <w:left w:val="nil"/>
              <w:bottom w:val="single" w:sz="4" w:space="0" w:color="C2D69A"/>
              <w:right w:val="nil"/>
            </w:tcBorders>
            <w:shd w:val="clear" w:color="auto" w:fill="auto"/>
            <w:vAlign w:val="bottom"/>
            <w:hideMark/>
          </w:tcPr>
          <w:p w14:paraId="16BF2B2C"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$ 4.400.000</w:t>
            </w:r>
          </w:p>
        </w:tc>
      </w:tr>
      <w:tr w:rsidR="00CF62B0" w:rsidRPr="00CF62B0" w14:paraId="2BBD6520"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E8F6B2"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OTROS (2% TOTAL)</w:t>
            </w:r>
          </w:p>
        </w:tc>
        <w:tc>
          <w:tcPr>
            <w:tcW w:w="1820" w:type="dxa"/>
            <w:tcBorders>
              <w:top w:val="nil"/>
              <w:left w:val="nil"/>
              <w:bottom w:val="nil"/>
              <w:right w:val="single" w:sz="4" w:space="0" w:color="C2D69A"/>
            </w:tcBorders>
            <w:shd w:val="clear" w:color="auto" w:fill="auto"/>
            <w:noWrap/>
            <w:vAlign w:val="bottom"/>
            <w:hideMark/>
          </w:tcPr>
          <w:p w14:paraId="354CFA75"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$ 198.800</w:t>
            </w:r>
          </w:p>
        </w:tc>
        <w:tc>
          <w:tcPr>
            <w:tcW w:w="1614" w:type="dxa"/>
            <w:tcBorders>
              <w:top w:val="nil"/>
              <w:left w:val="nil"/>
              <w:bottom w:val="single" w:sz="4" w:space="0" w:color="C2D69A"/>
              <w:right w:val="nil"/>
            </w:tcBorders>
            <w:shd w:val="clear" w:color="auto" w:fill="auto"/>
            <w:vAlign w:val="bottom"/>
            <w:hideMark/>
          </w:tcPr>
          <w:p w14:paraId="653134A4"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$ 2.385.600</w:t>
            </w:r>
          </w:p>
        </w:tc>
      </w:tr>
      <w:tr w:rsidR="00CF62B0" w:rsidRPr="00CF62B0" w14:paraId="3BC3161A" w14:textId="77777777" w:rsidTr="00CF62B0">
        <w:trPr>
          <w:trHeight w:val="312"/>
          <w:jc w:val="center"/>
        </w:trPr>
        <w:tc>
          <w:tcPr>
            <w:tcW w:w="3100" w:type="dxa"/>
            <w:tcBorders>
              <w:top w:val="nil"/>
              <w:left w:val="nil"/>
              <w:bottom w:val="nil"/>
              <w:right w:val="nil"/>
            </w:tcBorders>
            <w:shd w:val="clear" w:color="000000" w:fill="FFFFFF"/>
            <w:noWrap/>
            <w:vAlign w:val="bottom"/>
            <w:hideMark/>
          </w:tcPr>
          <w:p w14:paraId="1BDD4588" w14:textId="77777777" w:rsidR="00CF62B0" w:rsidRPr="00CF62B0" w:rsidRDefault="00CF62B0" w:rsidP="00CF62B0">
            <w:pPr>
              <w:rPr>
                <w:rFonts w:ascii="Arial" w:hAnsi="Arial" w:cs="Arial"/>
                <w:sz w:val="20"/>
                <w:szCs w:val="20"/>
                <w:lang w:val="es-CL" w:eastAsia="es-CL"/>
              </w:rPr>
            </w:pPr>
            <w:r w:rsidRPr="00CF62B0">
              <w:rPr>
                <w:rFonts w:ascii="Arial" w:hAnsi="Arial" w:cs="Arial"/>
                <w:sz w:val="20"/>
                <w:szCs w:val="20"/>
                <w:lang w:val="es-CL"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14:paraId="12C14222"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14:paraId="1B12D005" w14:textId="77777777" w:rsidR="00CF62B0" w:rsidRPr="00CF62B0" w:rsidRDefault="00CF62B0" w:rsidP="00CF62B0">
            <w:pPr>
              <w:jc w:val="right"/>
              <w:rPr>
                <w:rFonts w:ascii="Calibri" w:hAnsi="Calibri" w:cs="Calibri"/>
                <w:b/>
                <w:bCs/>
                <w:color w:val="FFFFFF"/>
                <w:lang w:val="es-CL" w:eastAsia="es-CL"/>
              </w:rPr>
            </w:pPr>
            <w:r w:rsidRPr="00CF62B0">
              <w:rPr>
                <w:rFonts w:ascii="Calibri" w:hAnsi="Calibri" w:cs="Calibri"/>
                <w:b/>
                <w:bCs/>
                <w:color w:val="FFFFFF"/>
                <w:lang w:val="es-CL" w:eastAsia="es-CL"/>
              </w:rPr>
              <w:t>$ 113.378.600</w:t>
            </w:r>
          </w:p>
        </w:tc>
      </w:tr>
    </w:tbl>
    <w:p w14:paraId="4633A575" w14:textId="77777777" w:rsidR="00DB4D62" w:rsidRPr="008F4DD2" w:rsidRDefault="00DB4D62" w:rsidP="00A51666">
      <w:pPr>
        <w:pStyle w:val="Style-2"/>
        <w:spacing w:line="360" w:lineRule="auto"/>
        <w:contextualSpacing/>
        <w:jc w:val="both"/>
        <w:rPr>
          <w:rFonts w:ascii="Arial" w:hAnsi="Arial" w:cs="Arial"/>
          <w:color w:val="C00000"/>
        </w:rPr>
      </w:pPr>
    </w:p>
    <w:tbl>
      <w:tblPr>
        <w:tblW w:w="4920" w:type="dxa"/>
        <w:jc w:val="center"/>
        <w:tblInd w:w="57" w:type="dxa"/>
        <w:tblCellMar>
          <w:left w:w="70" w:type="dxa"/>
          <w:right w:w="70" w:type="dxa"/>
        </w:tblCellMar>
        <w:tblLook w:val="04A0" w:firstRow="1" w:lastRow="0" w:firstColumn="1" w:lastColumn="0" w:noHBand="0" w:noVBand="1"/>
      </w:tblPr>
      <w:tblGrid>
        <w:gridCol w:w="3100"/>
        <w:gridCol w:w="1820"/>
      </w:tblGrid>
      <w:tr w:rsidR="00DB4D62" w:rsidRPr="00DB4D62" w14:paraId="7770558B" w14:textId="77777777"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465F5451" w14:textId="77777777" w:rsidR="00DB4D62" w:rsidRPr="00DB4D62" w:rsidRDefault="00DB4D62" w:rsidP="00DB4D62">
            <w:pPr>
              <w:rPr>
                <w:rFonts w:ascii="Calibri" w:hAnsi="Calibri" w:cs="Calibri"/>
                <w:b/>
                <w:bCs/>
                <w:color w:val="FFFFFF"/>
                <w:lang w:val="es-CL" w:eastAsia="es-CL"/>
              </w:rPr>
            </w:pPr>
            <w:r w:rsidRPr="00DB4D62">
              <w:rPr>
                <w:rFonts w:ascii="Calibri" w:hAnsi="Calibri" w:cs="Calibri"/>
                <w:b/>
                <w:bCs/>
                <w:color w:val="FFFFFF"/>
                <w:lang w:val="es-CL"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523286F5" w14:textId="77777777" w:rsidR="00DB4D62" w:rsidRPr="00DB4D62" w:rsidRDefault="00DB4D62" w:rsidP="00DB4D62">
            <w:pPr>
              <w:jc w:val="center"/>
              <w:rPr>
                <w:rFonts w:ascii="Calibri" w:hAnsi="Calibri" w:cs="Calibri"/>
                <w:b/>
                <w:bCs/>
                <w:color w:val="FFFFFF"/>
                <w:lang w:val="es-CL" w:eastAsia="es-CL"/>
              </w:rPr>
            </w:pPr>
            <w:r w:rsidRPr="00DB4D62">
              <w:rPr>
                <w:rFonts w:ascii="Calibri" w:hAnsi="Calibri" w:cs="Calibri"/>
                <w:b/>
                <w:bCs/>
                <w:color w:val="FFFFFF"/>
                <w:lang w:val="es-CL" w:eastAsia="es-CL"/>
              </w:rPr>
              <w:t>% VENTA</w:t>
            </w:r>
          </w:p>
        </w:tc>
      </w:tr>
      <w:tr w:rsidR="00DB4D62" w:rsidRPr="00DB4D62" w14:paraId="2FD50321"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B8EAEF5" w14:textId="77777777" w:rsidR="00DB4D62" w:rsidRPr="00DB4D62" w:rsidRDefault="00DB4D62" w:rsidP="00DB4D62">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14:paraId="1BDAB16A" w14:textId="77777777" w:rsidR="00DB4D62" w:rsidRPr="00DB4D62" w:rsidRDefault="00DB4D62" w:rsidP="00DB4D62">
            <w:pPr>
              <w:jc w:val="cente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7,0%</w:t>
            </w:r>
          </w:p>
        </w:tc>
      </w:tr>
      <w:tr w:rsidR="00DB4D62" w:rsidRPr="00DB4D62" w14:paraId="0340F183"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9E5D7BE" w14:textId="77777777" w:rsidR="00DB4D62" w:rsidRPr="00DB4D62" w:rsidRDefault="00DB4D62" w:rsidP="00DB4D62">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14:paraId="219243D4" w14:textId="77777777" w:rsidR="00DB4D62" w:rsidRPr="00DB4D62" w:rsidRDefault="00DB4D62" w:rsidP="00DB4D62">
            <w:pPr>
              <w:jc w:val="cente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0,5%</w:t>
            </w:r>
          </w:p>
        </w:tc>
      </w:tr>
      <w:tr w:rsidR="00DB4D62" w:rsidRPr="00DB4D62" w14:paraId="4EBC0C1F" w14:textId="77777777"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14:paraId="6D7DEBBB" w14:textId="77777777" w:rsidR="00DB4D62" w:rsidRPr="00DB4D62" w:rsidRDefault="00DB4D62" w:rsidP="00DB4D62">
            <w:pPr>
              <w:rPr>
                <w:rFonts w:ascii="Calibri" w:hAnsi="Calibri" w:cs="Calibri"/>
                <w:b/>
                <w:bCs/>
                <w:color w:val="FFFFFF"/>
                <w:lang w:val="es-CL" w:eastAsia="es-CL"/>
              </w:rPr>
            </w:pPr>
            <w:r w:rsidRPr="00DB4D62">
              <w:rPr>
                <w:rFonts w:ascii="Calibri" w:hAnsi="Calibri" w:cs="Calibri"/>
                <w:b/>
                <w:bCs/>
                <w:color w:val="FFFFFF"/>
                <w:lang w:val="es-CL"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14:paraId="12C9472C" w14:textId="77777777" w:rsidR="00DB4D62" w:rsidRPr="00DB4D62" w:rsidRDefault="00DB4D62" w:rsidP="00DB4D62">
            <w:pPr>
              <w:jc w:val="center"/>
              <w:rPr>
                <w:rFonts w:ascii="Calibri" w:hAnsi="Calibri" w:cs="Calibri"/>
                <w:b/>
                <w:bCs/>
                <w:color w:val="FFFFFF"/>
                <w:lang w:val="es-CL" w:eastAsia="es-CL"/>
              </w:rPr>
            </w:pPr>
            <w:r w:rsidRPr="00DB4D62">
              <w:rPr>
                <w:rFonts w:ascii="Calibri" w:hAnsi="Calibri" w:cs="Calibri"/>
                <w:b/>
                <w:bCs/>
                <w:color w:val="FFFFFF"/>
                <w:lang w:val="es-CL" w:eastAsia="es-CL"/>
              </w:rPr>
              <w:t>7,5%</w:t>
            </w:r>
          </w:p>
        </w:tc>
      </w:tr>
    </w:tbl>
    <w:p w14:paraId="1F29D063" w14:textId="77777777" w:rsidR="00F64971" w:rsidRPr="008F4DD2" w:rsidRDefault="00F64971" w:rsidP="00A51666">
      <w:pPr>
        <w:pStyle w:val="Style-2"/>
        <w:spacing w:line="360" w:lineRule="auto"/>
        <w:contextualSpacing/>
        <w:jc w:val="both"/>
        <w:rPr>
          <w:rFonts w:ascii="Arial" w:hAnsi="Arial" w:cs="Arial"/>
          <w:color w:val="C00000"/>
        </w:rPr>
      </w:pPr>
    </w:p>
    <w:p w14:paraId="222C389D" w14:textId="77777777" w:rsidR="00F64971" w:rsidRPr="008F4DD2" w:rsidRDefault="00F64971" w:rsidP="00A51666">
      <w:pPr>
        <w:pStyle w:val="Style-2"/>
        <w:spacing w:line="360" w:lineRule="auto"/>
        <w:contextualSpacing/>
        <w:jc w:val="both"/>
        <w:rPr>
          <w:rFonts w:ascii="Arial" w:hAnsi="Arial" w:cs="Arial"/>
          <w:b/>
          <w:color w:val="C00000"/>
        </w:rPr>
      </w:pPr>
    </w:p>
    <w:p w14:paraId="15849FED"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3744" w:dyaOrig="1558" w14:anchorId="3A69394A">
          <v:shape id="_x0000_i1027" type="#_x0000_t75" style="width:187.85pt;height:77.65pt" o:ole="">
            <v:imagedata r:id="rId54" o:title=""/>
          </v:shape>
          <o:OLEObject Type="Embed" ProgID="Excel.Sheet.8" ShapeID="_x0000_i1027" DrawAspect="Content" ObjectID="_1398068186" r:id="rId55"/>
        </w:object>
      </w:r>
    </w:p>
    <w:p w14:paraId="1BF8061D" w14:textId="77777777" w:rsidR="00F64971" w:rsidRPr="008F4DD2" w:rsidRDefault="00F64971" w:rsidP="00A51666">
      <w:pPr>
        <w:pStyle w:val="Style-2"/>
        <w:spacing w:line="360" w:lineRule="auto"/>
        <w:contextualSpacing/>
        <w:jc w:val="both"/>
        <w:rPr>
          <w:rFonts w:ascii="Arial" w:hAnsi="Arial" w:cs="Arial"/>
          <w:b/>
          <w:color w:val="C00000"/>
        </w:rPr>
      </w:pPr>
    </w:p>
    <w:p w14:paraId="150F5729"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w14:anchorId="71C7A857">
          <v:shape id="_x0000_i1028" type="#_x0000_t75" style="width:234.8pt;height:219.15pt" o:ole="">
            <v:imagedata r:id="rId56" o:title=""/>
          </v:shape>
          <o:OLEObject Type="Embed" ProgID="Excel.Sheet.8" ShapeID="_x0000_i1028" DrawAspect="Content" ObjectID="_1398068187" r:id="rId57"/>
        </w:object>
      </w:r>
    </w:p>
    <w:p w14:paraId="088F8475" w14:textId="77777777" w:rsidR="00F64971" w:rsidRPr="008F4DD2" w:rsidRDefault="00F64971" w:rsidP="00A51666">
      <w:pPr>
        <w:pStyle w:val="Style-2"/>
        <w:spacing w:line="360" w:lineRule="auto"/>
        <w:contextualSpacing/>
        <w:jc w:val="both"/>
        <w:rPr>
          <w:rFonts w:ascii="Arial" w:hAnsi="Arial" w:cs="Arial"/>
          <w:b/>
          <w:color w:val="C00000"/>
        </w:rPr>
      </w:pPr>
    </w:p>
    <w:p w14:paraId="04D937B4" w14:textId="77777777" w:rsidR="0045109C" w:rsidRDefault="0045109C" w:rsidP="00A51666">
      <w:pPr>
        <w:pStyle w:val="Style-2"/>
        <w:spacing w:line="360" w:lineRule="auto"/>
        <w:contextualSpacing/>
        <w:jc w:val="both"/>
        <w:rPr>
          <w:rFonts w:ascii="Arial" w:hAnsi="Arial" w:cs="Arial"/>
        </w:rPr>
      </w:pPr>
    </w:p>
    <w:p w14:paraId="1C3A948A"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Consideraciones:</w:t>
      </w:r>
    </w:p>
    <w:p w14:paraId="0E6122B1" w14:textId="77777777" w:rsidR="00F64971" w:rsidRPr="008F4DD2" w:rsidRDefault="00F64971" w:rsidP="00A51666">
      <w:pPr>
        <w:pStyle w:val="Style-2"/>
        <w:numPr>
          <w:ilvl w:val="0"/>
          <w:numId w:val="23"/>
        </w:numPr>
        <w:spacing w:line="360" w:lineRule="auto"/>
        <w:contextualSpacing/>
        <w:jc w:val="both"/>
        <w:rPr>
          <w:rFonts w:ascii="Arial" w:hAnsi="Arial" w:cs="Arial"/>
        </w:rPr>
      </w:pPr>
      <w:r w:rsidRPr="008F4DD2">
        <w:rPr>
          <w:rFonts w:ascii="Arial" w:hAnsi="Arial" w:cs="Arial"/>
        </w:rPr>
        <w:t xml:space="preserve">El gasto en arriendo de </w:t>
      </w:r>
      <w:proofErr w:type="spellStart"/>
      <w:r w:rsidRPr="008F4DD2">
        <w:rPr>
          <w:rFonts w:ascii="Arial" w:hAnsi="Arial" w:cs="Arial"/>
        </w:rPr>
        <w:t>hosting</w:t>
      </w:r>
      <w:proofErr w:type="spellEnd"/>
      <w:r w:rsidRPr="008F4DD2">
        <w:rPr>
          <w:rFonts w:ascii="Arial" w:hAnsi="Arial" w:cs="Arial"/>
        </w:rPr>
        <w:t xml:space="preserve"> se mantuvo en cero, debido a que rentaba más invertir en un servidor propio que en pagar mensualidades por concepto de arriendo del servicios.</w:t>
      </w:r>
    </w:p>
    <w:p w14:paraId="3F7C8863"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software están asociados a licencias de programas: antivirus, sistema operativo, entre otros.</w:t>
      </w:r>
    </w:p>
    <w:p w14:paraId="27891EA0"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hardware tienen relación a la inversión en un servidor dedicado, usado.</w:t>
      </w:r>
    </w:p>
    <w:p w14:paraId="52689FBD"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Se considera la creación de los cuatro primeros cursos E-</w:t>
      </w:r>
      <w:proofErr w:type="spellStart"/>
      <w:r w:rsidRPr="008F4DD2">
        <w:rPr>
          <w:rFonts w:ascii="Arial" w:hAnsi="Arial" w:cs="Arial"/>
        </w:rPr>
        <w:t>learning</w:t>
      </w:r>
      <w:proofErr w:type="spellEnd"/>
      <w:r w:rsidRPr="008F4DD2">
        <w:rPr>
          <w:rFonts w:ascii="Arial" w:hAnsi="Arial" w:cs="Arial"/>
        </w:rPr>
        <w:t xml:space="preserve"> durante el período de puesta en marcha, para que estén operativos durante el primer año operativo.</w:t>
      </w:r>
    </w:p>
    <w:p w14:paraId="12C4F7AB" w14:textId="77777777" w:rsidR="00F64971" w:rsidRPr="008F4DD2" w:rsidRDefault="00F64971" w:rsidP="00FF4CA5">
      <w:pPr>
        <w:pStyle w:val="Subttulotesis"/>
        <w:rPr>
          <w:lang w:val="es-CL"/>
        </w:rPr>
      </w:pPr>
      <w:r w:rsidRPr="008F4DD2">
        <w:rPr>
          <w:color w:val="C00000"/>
          <w:lang w:val="es-CL"/>
        </w:rPr>
        <w:br w:type="page"/>
      </w:r>
      <w:bookmarkStart w:id="107" w:name="_Toc320462490"/>
      <w:r w:rsidR="00FF4CA5" w:rsidRPr="008F4DD2">
        <w:rPr>
          <w:lang w:val="es-CL"/>
        </w:rPr>
        <w:lastRenderedPageBreak/>
        <w:t>Ingresos</w:t>
      </w:r>
      <w:bookmarkEnd w:id="107"/>
    </w:p>
    <w:p w14:paraId="295E2514" w14:textId="77777777" w:rsidR="00F64971" w:rsidRPr="008F4DD2" w:rsidRDefault="00F64971" w:rsidP="00A51666">
      <w:pPr>
        <w:pStyle w:val="Style-2"/>
        <w:spacing w:line="360" w:lineRule="auto"/>
        <w:ind w:left="720"/>
        <w:contextualSpacing/>
        <w:jc w:val="both"/>
        <w:rPr>
          <w:rFonts w:ascii="Arial" w:hAnsi="Arial" w:cs="Arial"/>
          <w:b/>
        </w:rPr>
      </w:pPr>
    </w:p>
    <w:p w14:paraId="1BC12E75"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w:t>
      </w:r>
      <w:proofErr w:type="spellStart"/>
      <w:r w:rsidRPr="008F4DD2">
        <w:rPr>
          <w:rFonts w:ascii="Arial" w:hAnsi="Arial" w:cs="Arial"/>
        </w:rPr>
        <w:t>d</w:t>
      </w:r>
      <w:r w:rsidR="00FF2466">
        <w:rPr>
          <w:rFonts w:ascii="Arial" w:hAnsi="Arial" w:cs="Arial"/>
        </w:rPr>
        <w:t>el</w:t>
      </w:r>
      <w:proofErr w:type="spellEnd"/>
      <w:r w:rsidR="00FF2466">
        <w:rPr>
          <w:rFonts w:ascii="Arial" w:hAnsi="Arial" w:cs="Arial"/>
        </w:rPr>
        <w:t xml:space="preserve"> la interfaz con los usuarios. Estos últimos, de menor peso.</w:t>
      </w:r>
    </w:p>
    <w:p w14:paraId="5D200F33" w14:textId="77777777" w:rsidR="00F64971" w:rsidRPr="008F4DD2" w:rsidRDefault="00F64971" w:rsidP="00A51666">
      <w:pPr>
        <w:pStyle w:val="Style-2"/>
        <w:spacing w:line="360" w:lineRule="auto"/>
        <w:contextualSpacing/>
        <w:jc w:val="both"/>
        <w:rPr>
          <w:rFonts w:ascii="Arial" w:hAnsi="Arial" w:cs="Arial"/>
        </w:rPr>
      </w:pPr>
    </w:p>
    <w:p w14:paraId="31F4096B"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14:paraId="7A1A2B4E" w14:textId="77777777" w:rsidR="00F64971" w:rsidRPr="008F4DD2" w:rsidRDefault="00F64971" w:rsidP="00A51666">
      <w:pPr>
        <w:pStyle w:val="Style-2"/>
        <w:spacing w:line="360" w:lineRule="auto"/>
        <w:contextualSpacing/>
        <w:jc w:val="both"/>
        <w:rPr>
          <w:rFonts w:ascii="Arial" w:hAnsi="Arial" w:cs="Arial"/>
          <w:color w:val="C00000"/>
        </w:rPr>
      </w:pPr>
    </w:p>
    <w:p w14:paraId="58FC3C95" w14:textId="77777777" w:rsidR="00F64971" w:rsidRPr="008F4DD2" w:rsidRDefault="000D1204" w:rsidP="00A51666">
      <w:pPr>
        <w:pStyle w:val="Style-2"/>
        <w:spacing w:line="360" w:lineRule="auto"/>
        <w:ind w:left="-360"/>
        <w:contextualSpacing/>
        <w:jc w:val="both"/>
        <w:rPr>
          <w:rFonts w:ascii="Arial" w:hAnsi="Arial" w:cs="Arial"/>
          <w:b/>
          <w:color w:val="C00000"/>
        </w:rPr>
      </w:pPr>
      <w:r w:rsidRPr="008F4DD2">
        <w:rPr>
          <w:rFonts w:ascii="Arial" w:hAnsi="Arial" w:cs="Arial"/>
          <w:b/>
          <w:color w:val="C00000"/>
        </w:rPr>
        <w:object w:dxaOrig="10019" w:dyaOrig="3895" w14:anchorId="1392175B">
          <v:shape id="_x0000_i1029" type="#_x0000_t75" style="width:524.05pt;height:203.5pt" o:ole="">
            <v:imagedata r:id="rId58" o:title=""/>
          </v:shape>
          <o:OLEObject Type="Embed" ProgID="Excel.Sheet.8" ShapeID="_x0000_i1029" DrawAspect="Content" ObjectID="_1398068188" r:id="rId59"/>
        </w:object>
      </w:r>
    </w:p>
    <w:p w14:paraId="5FACF3AC"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La estructura anterior sigue lo planteado en  el Capítulo 6, Sección 1, donde se establecen la estrategia comercial para la vida del proyecto.</w:t>
      </w:r>
    </w:p>
    <w:p w14:paraId="090CFBA2" w14:textId="77777777" w:rsidR="00FF4CA5" w:rsidRPr="008F4DD2" w:rsidRDefault="00FF4CA5" w:rsidP="00A51666">
      <w:pPr>
        <w:pStyle w:val="Style-2"/>
        <w:spacing w:line="360" w:lineRule="auto"/>
        <w:ind w:firstLine="720"/>
        <w:contextualSpacing/>
        <w:jc w:val="both"/>
        <w:rPr>
          <w:rFonts w:ascii="Arial" w:hAnsi="Arial" w:cs="Arial"/>
        </w:rPr>
      </w:pPr>
    </w:p>
    <w:p w14:paraId="521E29C7" w14:textId="77777777" w:rsidR="00F64971" w:rsidRPr="008F4DD2" w:rsidRDefault="00FF4CA5" w:rsidP="00FF4CA5">
      <w:pPr>
        <w:pStyle w:val="Subttulotesis"/>
        <w:rPr>
          <w:lang w:val="es-CL"/>
        </w:rPr>
      </w:pPr>
      <w:bookmarkStart w:id="108" w:name="_Toc320462491"/>
      <w:r w:rsidRPr="008F4DD2">
        <w:rPr>
          <w:lang w:val="es-CL"/>
        </w:rPr>
        <w:t>Resultado esperado</w:t>
      </w:r>
      <w:bookmarkEnd w:id="108"/>
    </w:p>
    <w:p w14:paraId="6A358C69" w14:textId="77777777" w:rsidR="00F64971" w:rsidRPr="008F4DD2" w:rsidRDefault="00F64971" w:rsidP="00A51666">
      <w:pPr>
        <w:pStyle w:val="Style-2"/>
        <w:spacing w:line="360" w:lineRule="auto"/>
        <w:contextualSpacing/>
        <w:jc w:val="both"/>
        <w:rPr>
          <w:rFonts w:ascii="Arial" w:hAnsi="Arial" w:cs="Arial"/>
        </w:rPr>
      </w:pPr>
    </w:p>
    <w:p w14:paraId="23587F2C"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14:paraId="15138B76" w14:textId="77777777" w:rsidR="00F64971" w:rsidRPr="008F4DD2" w:rsidRDefault="00F64971" w:rsidP="00A51666">
      <w:pPr>
        <w:pStyle w:val="Style-2"/>
        <w:spacing w:line="360" w:lineRule="auto"/>
        <w:contextualSpacing/>
        <w:jc w:val="both"/>
        <w:rPr>
          <w:rFonts w:ascii="Arial" w:hAnsi="Arial" w:cs="Arial"/>
          <w:color w:val="C00000"/>
        </w:rPr>
      </w:pPr>
    </w:p>
    <w:p w14:paraId="29D9E47E" w14:textId="77777777" w:rsidR="00F64971" w:rsidRPr="008F4DD2" w:rsidRDefault="000D1204" w:rsidP="00A51666">
      <w:pPr>
        <w:pStyle w:val="Style-2"/>
        <w:spacing w:line="360" w:lineRule="auto"/>
        <w:ind w:left="-240"/>
        <w:contextualSpacing/>
        <w:jc w:val="both"/>
        <w:rPr>
          <w:rFonts w:ascii="Arial" w:hAnsi="Arial" w:cs="Arial"/>
          <w:color w:val="C00000"/>
        </w:rPr>
      </w:pPr>
      <w:r w:rsidRPr="008F4DD2">
        <w:rPr>
          <w:rFonts w:ascii="Arial" w:hAnsi="Arial" w:cs="Arial"/>
          <w:color w:val="C00000"/>
        </w:rPr>
        <w:object w:dxaOrig="10316" w:dyaOrig="5063" w14:anchorId="6696BA60">
          <v:shape id="_x0000_i1030" type="#_x0000_t75" style="width:518.4pt;height:250.45pt" o:ole="">
            <v:imagedata r:id="rId60" o:title=""/>
          </v:shape>
          <o:OLEObject Type="Embed" ProgID="Excel.Sheet.8" ShapeID="_x0000_i1030" DrawAspect="Content" ObjectID="_1398068189" r:id="rId61"/>
        </w:object>
      </w:r>
    </w:p>
    <w:p w14:paraId="271F7936" w14:textId="77777777" w:rsidR="00F64971" w:rsidRPr="008F4DD2" w:rsidRDefault="00F64971" w:rsidP="00A51666">
      <w:pPr>
        <w:pStyle w:val="Style-2"/>
        <w:spacing w:line="360" w:lineRule="auto"/>
        <w:ind w:firstLine="720"/>
        <w:contextualSpacing/>
        <w:jc w:val="both"/>
        <w:rPr>
          <w:rFonts w:ascii="Arial" w:hAnsi="Arial" w:cs="Arial"/>
          <w:color w:val="C00000"/>
        </w:rPr>
      </w:pPr>
    </w:p>
    <w:p w14:paraId="7D79D25F"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El VAN de este pr</w:t>
      </w:r>
      <w:r w:rsidR="00767B6E">
        <w:rPr>
          <w:rFonts w:ascii="Arial" w:hAnsi="Arial" w:cs="Arial"/>
        </w:rPr>
        <w:t>oyecto, equivale al 610,24</w:t>
      </w:r>
      <w:r w:rsidRPr="008F4DD2">
        <w:rPr>
          <w:rFonts w:ascii="Arial" w:hAnsi="Arial" w:cs="Arial"/>
        </w:rPr>
        <w:t>% de la inversión inicial, la cual se paga al 6to año.</w:t>
      </w:r>
    </w:p>
    <w:p w14:paraId="45888AD6" w14:textId="77777777" w:rsidR="00F64971" w:rsidRPr="008F4DD2" w:rsidRDefault="00F64971" w:rsidP="00A51666">
      <w:pPr>
        <w:pStyle w:val="Style-2"/>
        <w:spacing w:line="360" w:lineRule="auto"/>
        <w:ind w:firstLine="720"/>
        <w:contextualSpacing/>
        <w:jc w:val="both"/>
        <w:rPr>
          <w:rFonts w:ascii="Arial" w:hAnsi="Arial" w:cs="Arial"/>
        </w:rPr>
      </w:pPr>
    </w:p>
    <w:p w14:paraId="22430531"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14:paraId="002AED4A" w14:textId="77777777" w:rsidR="00F64971" w:rsidRPr="008F4DD2" w:rsidRDefault="00F64971" w:rsidP="00A51666">
      <w:pPr>
        <w:pStyle w:val="Style-2"/>
        <w:spacing w:line="360" w:lineRule="auto"/>
        <w:contextualSpacing/>
        <w:jc w:val="both"/>
        <w:rPr>
          <w:rFonts w:ascii="Arial" w:hAnsi="Arial" w:cs="Arial"/>
        </w:rPr>
      </w:pPr>
    </w:p>
    <w:p w14:paraId="09DDE41D" w14:textId="77777777" w:rsidR="00F64971" w:rsidRPr="008F4DD2" w:rsidRDefault="00FF4CA5" w:rsidP="00FF4CA5">
      <w:pPr>
        <w:pStyle w:val="3ernivelsubtitulotesis"/>
      </w:pPr>
      <w:bookmarkStart w:id="109" w:name="_Toc320462492"/>
      <w:r w:rsidRPr="008F4DD2">
        <w:t>Escenario a: pesimista</w:t>
      </w:r>
      <w:bookmarkEnd w:id="109"/>
    </w:p>
    <w:p w14:paraId="2084D0CE" w14:textId="77777777" w:rsidR="00F64971" w:rsidRPr="008F4DD2" w:rsidRDefault="00F64971" w:rsidP="00A51666">
      <w:pPr>
        <w:pStyle w:val="Style-2"/>
        <w:spacing w:line="360" w:lineRule="auto"/>
        <w:contextualSpacing/>
        <w:jc w:val="both"/>
        <w:rPr>
          <w:rFonts w:ascii="Arial" w:hAnsi="Arial" w:cs="Arial"/>
          <w:b/>
        </w:rPr>
      </w:pPr>
    </w:p>
    <w:p w14:paraId="224B2D65" w14:textId="77777777" w:rsidR="00673FC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w:t>
      </w:r>
      <w:proofErr w:type="gramStart"/>
      <w:r w:rsidR="007B48E2" w:rsidRPr="008F4DD2">
        <w:rPr>
          <w:rFonts w:ascii="Arial" w:hAnsi="Arial" w:cs="Arial"/>
        </w:rPr>
        <w:t>presentado</w:t>
      </w:r>
      <w:proofErr w:type="gramEnd"/>
      <w:r w:rsidR="007B48E2" w:rsidRPr="008F4DD2">
        <w:rPr>
          <w:rFonts w:ascii="Arial" w:hAnsi="Arial" w:cs="Arial"/>
        </w:rPr>
        <w:t xml:space="preserve"> en la Estrategia Comercial</w:t>
      </w:r>
      <w:r w:rsidRPr="008F4DD2">
        <w:rPr>
          <w:rFonts w:ascii="Arial" w:hAnsi="Arial" w:cs="Arial"/>
        </w:rPr>
        <w:t>, con el fin de ser pesimistas frente a la evolución de las ventas. Para este caso se considera un aumento del 5% anual en los afiliados al módulo de gestión, cifra inferior al 20% establecido como base. Bajo esta situación, manteniendo el resto constante, el VAN decrece hasta llegar a -$</w:t>
      </w:r>
      <w:r w:rsidRPr="008F4DD2">
        <w:rPr>
          <w:rFonts w:ascii="Arial" w:hAnsi="Arial" w:cs="Arial"/>
          <w:bCs/>
        </w:rPr>
        <w:t xml:space="preserve">12.628.827. </w:t>
      </w:r>
    </w:p>
    <w:p w14:paraId="3919399F" w14:textId="77777777" w:rsidR="00F64971" w:rsidRPr="008F4DD2" w:rsidRDefault="00F64971" w:rsidP="00A51666">
      <w:pPr>
        <w:pStyle w:val="Style-2"/>
        <w:spacing w:line="360" w:lineRule="auto"/>
        <w:ind w:firstLine="720"/>
        <w:contextualSpacing/>
        <w:jc w:val="both"/>
        <w:rPr>
          <w:rFonts w:ascii="Arial" w:hAnsi="Arial" w:cs="Arial"/>
          <w:bCs/>
        </w:rPr>
      </w:pPr>
    </w:p>
    <w:p w14:paraId="17C45441" w14:textId="77777777" w:rsidR="00F6497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bCs/>
        </w:rPr>
        <w:t xml:space="preserve">A modo de contingencia, si se reduce la cantidad de cursos a realizar durante la puesta en marcha y los períodos de ejercicio, de 4 a 2 cursos, sumado a un aumento en </w:t>
      </w:r>
      <w:r w:rsidRPr="008F4DD2">
        <w:rPr>
          <w:rFonts w:ascii="Arial" w:hAnsi="Arial" w:cs="Arial"/>
          <w:bCs/>
        </w:rPr>
        <w:lastRenderedPageBreak/>
        <w:t>$500 a la mensualidad del módulo de gestión, le VAN se vuelve a hacer positivo, alcanzando los $456.361.</w:t>
      </w:r>
      <w:r w:rsidR="00673FC1" w:rsidRPr="008F4DD2">
        <w:rPr>
          <w:rStyle w:val="Refdenotaalpie"/>
          <w:rFonts w:ascii="Arial" w:hAnsi="Arial"/>
          <w:bCs/>
        </w:rPr>
        <w:footnoteReference w:id="13"/>
      </w:r>
    </w:p>
    <w:p w14:paraId="61E10858" w14:textId="77777777" w:rsidR="00673FC1" w:rsidRPr="008F4DD2" w:rsidRDefault="00673FC1" w:rsidP="00A51666">
      <w:pPr>
        <w:pStyle w:val="Style-2"/>
        <w:spacing w:line="360" w:lineRule="auto"/>
        <w:contextualSpacing/>
        <w:jc w:val="both"/>
        <w:rPr>
          <w:rFonts w:ascii="Arial" w:hAnsi="Arial" w:cs="Arial"/>
        </w:rPr>
      </w:pPr>
    </w:p>
    <w:p w14:paraId="110A03CB" w14:textId="77777777" w:rsidR="00F64971" w:rsidRPr="008F4DD2" w:rsidRDefault="00FF4CA5" w:rsidP="00FF4CA5">
      <w:pPr>
        <w:pStyle w:val="3ernivelsubtitulotesis"/>
      </w:pPr>
      <w:bookmarkStart w:id="110" w:name="_Toc320462493"/>
      <w:r w:rsidRPr="008F4DD2">
        <w:t>Escenario b: optimista</w:t>
      </w:r>
      <w:bookmarkEnd w:id="110"/>
    </w:p>
    <w:p w14:paraId="484044D5" w14:textId="77777777" w:rsidR="00F64971" w:rsidRPr="008F4DD2" w:rsidRDefault="00F64971" w:rsidP="00A51666">
      <w:pPr>
        <w:pStyle w:val="Style-2"/>
        <w:spacing w:line="360" w:lineRule="auto"/>
        <w:contextualSpacing/>
        <w:jc w:val="both"/>
        <w:rPr>
          <w:rFonts w:ascii="Arial" w:hAnsi="Arial" w:cs="Arial"/>
          <w:b/>
        </w:rPr>
      </w:pPr>
    </w:p>
    <w:p w14:paraId="649D8129"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Con el objeto de contrastar el escenario anterior, se presenta la posibilidad de un tercero que consiste en aumentar la variación anual de inscripciones, de un 20% en el caso base, hasta un 30% para este.</w:t>
      </w:r>
    </w:p>
    <w:p w14:paraId="0970DD50" w14:textId="77777777" w:rsidR="00F64971" w:rsidRPr="008F4DD2" w:rsidRDefault="00F64971" w:rsidP="00A51666">
      <w:pPr>
        <w:pStyle w:val="Style-2"/>
        <w:spacing w:line="360" w:lineRule="auto"/>
        <w:contextualSpacing/>
        <w:jc w:val="both"/>
        <w:rPr>
          <w:rFonts w:ascii="Arial" w:hAnsi="Arial" w:cs="Arial"/>
        </w:rPr>
      </w:pPr>
    </w:p>
    <w:p w14:paraId="49E6EA41" w14:textId="77777777" w:rsidR="00F64971" w:rsidRPr="008F4DD2" w:rsidRDefault="00F64971" w:rsidP="00A51666">
      <w:pPr>
        <w:pStyle w:val="Style-2"/>
        <w:spacing w:line="360" w:lineRule="auto"/>
        <w:contextualSpacing/>
        <w:jc w:val="both"/>
        <w:rPr>
          <w:rFonts w:ascii="Arial" w:hAnsi="Arial" w:cs="Arial"/>
          <w:bCs/>
        </w:rPr>
      </w:pPr>
      <w:r w:rsidRPr="008F4DD2">
        <w:rPr>
          <w:rFonts w:ascii="Arial" w:hAnsi="Arial" w:cs="Arial"/>
        </w:rPr>
        <w:tab/>
        <w:t xml:space="preserve">Este caso entrega un VAN de </w:t>
      </w:r>
      <w:r w:rsidRPr="008F4DD2">
        <w:rPr>
          <w:rFonts w:ascii="Arial" w:hAnsi="Arial" w:cs="Arial"/>
          <w:bCs/>
        </w:rPr>
        <w:t xml:space="preserve">$31.871.194, que equivale al 158% del total de la inversión, manteniendo </w:t>
      </w:r>
      <w:r w:rsidR="007B3DAA" w:rsidRPr="008F4DD2">
        <w:rPr>
          <w:rFonts w:ascii="Arial" w:hAnsi="Arial" w:cs="Arial"/>
          <w:bCs/>
        </w:rPr>
        <w:t>un</w:t>
      </w:r>
      <w:r w:rsidRPr="008F4DD2">
        <w:rPr>
          <w:rFonts w:ascii="Arial" w:hAnsi="Arial" w:cs="Arial"/>
          <w:bCs/>
        </w:rPr>
        <w:t xml:space="preserve"> </w:t>
      </w:r>
      <w:proofErr w:type="spellStart"/>
      <w:r w:rsidRPr="008F4DD2">
        <w:rPr>
          <w:rFonts w:ascii="Arial" w:hAnsi="Arial" w:cs="Arial"/>
          <w:bCs/>
        </w:rPr>
        <w:t>payback</w:t>
      </w:r>
      <w:proofErr w:type="spellEnd"/>
      <w:r w:rsidRPr="008F4DD2">
        <w:rPr>
          <w:rFonts w:ascii="Arial" w:hAnsi="Arial" w:cs="Arial"/>
          <w:bCs/>
        </w:rPr>
        <w:t xml:space="preserve"> a 6 años.</w:t>
      </w:r>
      <w:r w:rsidR="00415751" w:rsidRPr="008F4DD2">
        <w:rPr>
          <w:rStyle w:val="Refdenotaalpie"/>
          <w:rFonts w:ascii="Arial" w:hAnsi="Arial"/>
          <w:bCs/>
        </w:rPr>
        <w:footnoteReference w:id="14"/>
      </w:r>
    </w:p>
    <w:p w14:paraId="3AB58F30" w14:textId="77777777" w:rsidR="00F64971" w:rsidRPr="008F4DD2" w:rsidRDefault="00F64971" w:rsidP="00A51666">
      <w:pPr>
        <w:pStyle w:val="Style-2"/>
        <w:spacing w:line="360" w:lineRule="auto"/>
        <w:contextualSpacing/>
        <w:jc w:val="both"/>
        <w:rPr>
          <w:rFonts w:ascii="Arial" w:hAnsi="Arial" w:cs="Arial"/>
        </w:rPr>
      </w:pPr>
    </w:p>
    <w:p w14:paraId="6242FA87"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 xml:space="preserve">La rentabilidad del proyecto es fuertemente sensible al número de abonados al módulo de gestión, debido a la forma en que se abordó la estrategia comercial. Se desea que éste servicio sea </w:t>
      </w:r>
      <w:proofErr w:type="spellStart"/>
      <w:r w:rsidRPr="008F4DD2">
        <w:rPr>
          <w:rFonts w:ascii="Arial" w:hAnsi="Arial" w:cs="Arial"/>
        </w:rPr>
        <w:t>fidelizador</w:t>
      </w:r>
      <w:proofErr w:type="spellEnd"/>
      <w:r w:rsidRPr="008F4DD2">
        <w:rPr>
          <w:rFonts w:ascii="Arial" w:hAnsi="Arial" w:cs="Arial"/>
        </w:rPr>
        <w:t xml:space="preserve"> y que el resto de los módulos dependan, en cierto grado, del rendimiento del de gestión.</w:t>
      </w:r>
    </w:p>
    <w:p w14:paraId="3E9201EE" w14:textId="77777777" w:rsidR="00F64971" w:rsidRPr="008F4DD2" w:rsidRDefault="00F64971" w:rsidP="00A51666">
      <w:pPr>
        <w:pStyle w:val="Style-2"/>
        <w:spacing w:line="360" w:lineRule="auto"/>
        <w:contextualSpacing/>
        <w:jc w:val="both"/>
        <w:rPr>
          <w:rFonts w:ascii="Arial" w:hAnsi="Arial" w:cs="Arial"/>
        </w:rPr>
      </w:pPr>
    </w:p>
    <w:p w14:paraId="0260EF17" w14:textId="77777777" w:rsidR="004245D7" w:rsidRPr="008F4DD2" w:rsidRDefault="00FF4CA5" w:rsidP="00B2206B">
      <w:pPr>
        <w:pStyle w:val="Subttulotesis"/>
        <w:rPr>
          <w:lang w:val="es-CL"/>
        </w:rPr>
      </w:pPr>
      <w:bookmarkStart w:id="111" w:name="_Toc320462494"/>
      <w:r w:rsidRPr="008F4DD2">
        <w:rPr>
          <w:lang w:val="es-CL"/>
        </w:rPr>
        <w:t>Análisis de sensibilidad</w:t>
      </w:r>
      <w:bookmarkEnd w:id="111"/>
    </w:p>
    <w:p w14:paraId="5BC100D9" w14:textId="77777777" w:rsidR="00256348" w:rsidRPr="008F4DD2" w:rsidRDefault="00256348" w:rsidP="00A51666">
      <w:pPr>
        <w:pStyle w:val="Style-2"/>
        <w:spacing w:line="360" w:lineRule="auto"/>
        <w:contextualSpacing/>
        <w:jc w:val="both"/>
        <w:rPr>
          <w:rFonts w:ascii="Arial" w:hAnsi="Arial" w:cs="Arial"/>
          <w:b/>
          <w:color w:val="0070C0"/>
        </w:rPr>
      </w:pPr>
    </w:p>
    <w:p w14:paraId="164A6738" w14:textId="77777777" w:rsidR="00F64971"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14:paraId="3F66866B" w14:textId="77777777" w:rsidR="00256348" w:rsidRPr="008F4DD2" w:rsidRDefault="00256348" w:rsidP="00A51666">
      <w:pPr>
        <w:pStyle w:val="Style-2"/>
        <w:spacing w:line="360" w:lineRule="auto"/>
        <w:contextualSpacing/>
        <w:jc w:val="both"/>
        <w:rPr>
          <w:rFonts w:ascii="Arial" w:hAnsi="Arial" w:cs="Arial"/>
          <w:color w:val="000000"/>
        </w:rPr>
      </w:pPr>
      <w:r w:rsidRPr="008F4DD2">
        <w:rPr>
          <w:rFonts w:ascii="Arial" w:hAnsi="Arial" w:cs="Arial"/>
          <w:color w:val="000000"/>
        </w:rPr>
        <w:tab/>
      </w:r>
    </w:p>
    <w:p w14:paraId="5B3F7DC0" w14:textId="77777777" w:rsidR="00256348"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presenta este análisis por separado:</w:t>
      </w:r>
    </w:p>
    <w:p w14:paraId="2DC82883" w14:textId="77777777" w:rsidR="00256348" w:rsidRPr="008F4DD2" w:rsidRDefault="00256348" w:rsidP="00A51666">
      <w:pPr>
        <w:pStyle w:val="Style-2"/>
        <w:spacing w:line="360" w:lineRule="auto"/>
        <w:contextualSpacing/>
        <w:jc w:val="both"/>
        <w:rPr>
          <w:rFonts w:ascii="Arial" w:hAnsi="Arial" w:cs="Arial"/>
          <w:color w:val="000000"/>
        </w:rPr>
      </w:pPr>
    </w:p>
    <w:p w14:paraId="72C6E36F" w14:textId="77777777" w:rsidR="00256348" w:rsidRPr="008F4DD2" w:rsidRDefault="00B2206B" w:rsidP="00B2206B">
      <w:pPr>
        <w:pStyle w:val="3ernivelsubtitulotesis"/>
      </w:pPr>
      <w:bookmarkStart w:id="112" w:name="_Toc320462495"/>
      <w:r w:rsidRPr="008F4DD2">
        <w:t>Sensibilización tasa de crecimiento</w:t>
      </w:r>
      <w:bookmarkEnd w:id="112"/>
    </w:p>
    <w:p w14:paraId="530FFBDB" w14:textId="77777777" w:rsidR="001F6199" w:rsidRPr="008F4DD2" w:rsidRDefault="001F6199" w:rsidP="00A51666">
      <w:pPr>
        <w:pStyle w:val="Style-2"/>
        <w:spacing w:line="360" w:lineRule="auto"/>
        <w:contextualSpacing/>
        <w:jc w:val="both"/>
        <w:rPr>
          <w:rFonts w:ascii="Arial" w:hAnsi="Arial" w:cs="Arial"/>
          <w:b/>
          <w:color w:val="000000"/>
        </w:rPr>
      </w:pPr>
    </w:p>
    <w:p w14:paraId="273DD501" w14:textId="77777777" w:rsidR="001F6199" w:rsidRPr="008F4DD2" w:rsidRDefault="001F619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14:paraId="0A21560B" w14:textId="77777777" w:rsidR="001F6199" w:rsidRPr="008F4DD2" w:rsidRDefault="001F6199" w:rsidP="00A51666">
      <w:pPr>
        <w:pStyle w:val="Style-2"/>
        <w:spacing w:line="360" w:lineRule="auto"/>
        <w:contextualSpacing/>
        <w:jc w:val="both"/>
        <w:rPr>
          <w:rFonts w:ascii="Arial" w:hAnsi="Arial" w:cs="Arial"/>
          <w:color w:val="000000"/>
        </w:rPr>
      </w:pPr>
    </w:p>
    <w:p w14:paraId="3BEE8CD5" w14:textId="77777777" w:rsidR="00256348" w:rsidRDefault="00B600E2" w:rsidP="00B600E2">
      <w:pPr>
        <w:pStyle w:val="Style-2"/>
        <w:spacing w:line="360" w:lineRule="auto"/>
        <w:contextualSpacing/>
        <w:jc w:val="center"/>
        <w:rPr>
          <w:rFonts w:ascii="Arial" w:hAnsi="Arial" w:cs="Arial"/>
          <w:color w:val="000000"/>
        </w:rPr>
      </w:pPr>
      <w:r w:rsidRPr="00B600E2">
        <w:rPr>
          <w:rFonts w:ascii="Arial" w:hAnsi="Arial" w:cs="Arial"/>
          <w:noProof/>
          <w:color w:val="000000"/>
        </w:rPr>
        <w:lastRenderedPageBreak/>
        <w:drawing>
          <wp:inline distT="0" distB="0" distL="0" distR="0" wp14:anchorId="3F78D72E" wp14:editId="19E3E58B">
            <wp:extent cx="5612130" cy="2536825"/>
            <wp:effectExtent l="19050" t="0" r="26670" b="0"/>
            <wp:docPr id="31"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99DA0FE" w14:textId="77777777" w:rsidR="00B600E2" w:rsidRPr="000D1204" w:rsidRDefault="00B600E2" w:rsidP="00B600E2">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14:paraId="3F361367" w14:textId="77777777" w:rsidR="004245D7" w:rsidRPr="008F4DD2" w:rsidRDefault="004245D7" w:rsidP="00A51666">
      <w:pPr>
        <w:pStyle w:val="Style-2"/>
        <w:spacing w:line="360" w:lineRule="auto"/>
        <w:contextualSpacing/>
        <w:jc w:val="both"/>
        <w:rPr>
          <w:rFonts w:ascii="Arial" w:hAnsi="Arial" w:cs="Arial"/>
          <w:color w:val="000000"/>
        </w:rPr>
      </w:pPr>
    </w:p>
    <w:p w14:paraId="18933C2C" w14:textId="77777777" w:rsidR="004245D7" w:rsidRPr="008F4DD2" w:rsidRDefault="00B2206B" w:rsidP="00B2206B">
      <w:pPr>
        <w:pStyle w:val="3ernivelsubtitulotesis"/>
      </w:pPr>
      <w:bookmarkStart w:id="113" w:name="_Toc320462496"/>
      <w:r w:rsidRPr="008F4DD2">
        <w:t>Sensibilización precio módulo de gestión</w:t>
      </w:r>
      <w:bookmarkEnd w:id="113"/>
    </w:p>
    <w:p w14:paraId="63783115" w14:textId="77777777" w:rsidR="00E87065" w:rsidRPr="008F4DD2" w:rsidRDefault="00E87065" w:rsidP="00A51666">
      <w:pPr>
        <w:pStyle w:val="Style-2"/>
        <w:spacing w:line="360" w:lineRule="auto"/>
        <w:contextualSpacing/>
        <w:jc w:val="both"/>
        <w:rPr>
          <w:rFonts w:ascii="Arial" w:hAnsi="Arial" w:cs="Arial"/>
          <w:color w:val="000000"/>
        </w:rPr>
      </w:pPr>
    </w:p>
    <w:p w14:paraId="14FFEF50" w14:textId="77777777"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b/>
        <w:t>Al igual que el ejercicio efectuado con la tasa de crecimiento del módulo de gestión, se proyecta el VAN para variaciones en el precio de la mensualidad de éste servicio, como muestra la siguiente gráfica:</w:t>
      </w:r>
    </w:p>
    <w:p w14:paraId="398C8D21" w14:textId="77777777" w:rsidR="00E87065" w:rsidRPr="008F4DD2" w:rsidRDefault="00E87065" w:rsidP="00A51666">
      <w:pPr>
        <w:pStyle w:val="Style-2"/>
        <w:spacing w:line="360" w:lineRule="auto"/>
        <w:contextualSpacing/>
        <w:jc w:val="both"/>
        <w:outlineLvl w:val="0"/>
        <w:rPr>
          <w:rFonts w:ascii="Arial" w:hAnsi="Arial" w:cs="Arial"/>
          <w:color w:val="000000"/>
        </w:rPr>
      </w:pPr>
    </w:p>
    <w:p w14:paraId="600F0640" w14:textId="77777777" w:rsidR="00E87065" w:rsidRDefault="000D1204" w:rsidP="000D1204">
      <w:pPr>
        <w:pStyle w:val="Style-2"/>
        <w:spacing w:line="360" w:lineRule="auto"/>
        <w:contextualSpacing/>
        <w:jc w:val="center"/>
        <w:outlineLvl w:val="0"/>
        <w:rPr>
          <w:rFonts w:ascii="Arial" w:hAnsi="Arial" w:cs="Arial"/>
          <w:color w:val="000000"/>
        </w:rPr>
      </w:pPr>
      <w:r w:rsidRPr="000D1204">
        <w:rPr>
          <w:rFonts w:ascii="Arial" w:hAnsi="Arial" w:cs="Arial"/>
          <w:noProof/>
          <w:color w:val="000000"/>
        </w:rPr>
        <w:drawing>
          <wp:inline distT="0" distB="0" distL="0" distR="0" wp14:anchorId="56E9B334" wp14:editId="5E8CA416">
            <wp:extent cx="5612130" cy="2588895"/>
            <wp:effectExtent l="19050" t="0" r="26670" b="1905"/>
            <wp:docPr id="32"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B6FA83B" w14:textId="77777777" w:rsidR="000D1204" w:rsidRPr="000D1204" w:rsidRDefault="000D1204" w:rsidP="000D1204">
      <w:pPr>
        <w:pStyle w:val="Style-2"/>
        <w:spacing w:line="360" w:lineRule="auto"/>
        <w:contextualSpacing/>
        <w:jc w:val="center"/>
        <w:outlineLvl w:val="0"/>
        <w:rPr>
          <w:rFonts w:ascii="Arial" w:hAnsi="Arial" w:cs="Arial"/>
          <w:color w:val="000000"/>
          <w:sz w:val="16"/>
          <w:szCs w:val="16"/>
        </w:rPr>
      </w:pPr>
      <w:r w:rsidRPr="000D1204">
        <w:rPr>
          <w:rFonts w:ascii="Arial" w:hAnsi="Arial" w:cs="Arial"/>
          <w:color w:val="000000"/>
          <w:sz w:val="16"/>
          <w:szCs w:val="16"/>
        </w:rPr>
        <w:t>Gráfico 11.2: Comportamiento del VAN, según movimiento del precio mensual del Módulo de Gestión.</w:t>
      </w:r>
    </w:p>
    <w:p w14:paraId="4CFF31EB" w14:textId="77777777" w:rsidR="008C42BC" w:rsidRDefault="008C42BC" w:rsidP="008C42BC">
      <w:pPr>
        <w:pStyle w:val="TITULOTESIS"/>
        <w:numPr>
          <w:ilvl w:val="0"/>
          <w:numId w:val="0"/>
        </w:numPr>
        <w:ind w:left="720"/>
      </w:pPr>
      <w:bookmarkStart w:id="114" w:name="_Toc320462497"/>
    </w:p>
    <w:p w14:paraId="752AF43C" w14:textId="77777777" w:rsidR="008C42BC" w:rsidRDefault="008C42BC" w:rsidP="008C42BC">
      <w:pPr>
        <w:pStyle w:val="TITULOTESIS"/>
        <w:numPr>
          <w:ilvl w:val="0"/>
          <w:numId w:val="0"/>
        </w:numPr>
        <w:ind w:left="720"/>
      </w:pPr>
    </w:p>
    <w:p w14:paraId="0BE8A945" w14:textId="77777777" w:rsidR="008C42BC" w:rsidRDefault="008C42BC" w:rsidP="008C42BC">
      <w:pPr>
        <w:pStyle w:val="TITULOTESIS"/>
        <w:numPr>
          <w:ilvl w:val="0"/>
          <w:numId w:val="0"/>
        </w:numPr>
        <w:ind w:left="720"/>
      </w:pPr>
    </w:p>
    <w:p w14:paraId="15C3DE45" w14:textId="77777777" w:rsidR="008C42BC" w:rsidRDefault="008C42BC" w:rsidP="008C42BC">
      <w:pPr>
        <w:pStyle w:val="TITULOTESIS"/>
        <w:numPr>
          <w:ilvl w:val="0"/>
          <w:numId w:val="0"/>
        </w:numPr>
        <w:ind w:left="720"/>
      </w:pPr>
    </w:p>
    <w:p w14:paraId="2BDABCFC" w14:textId="77777777" w:rsidR="00323565" w:rsidRDefault="00323565" w:rsidP="00323565">
      <w:pPr>
        <w:pStyle w:val="TITULOTESIS"/>
        <w:numPr>
          <w:ilvl w:val="0"/>
          <w:numId w:val="0"/>
        </w:numPr>
        <w:ind w:left="720" w:hanging="720"/>
      </w:pPr>
      <w:r>
        <w:lastRenderedPageBreak/>
        <w:t>Sensibilización de costos fijos</w:t>
      </w:r>
    </w:p>
    <w:p w14:paraId="280F98A0" w14:textId="77777777" w:rsidR="003C0892" w:rsidRDefault="003C0892" w:rsidP="00323565">
      <w:pPr>
        <w:pStyle w:val="TITULOTESIS"/>
        <w:numPr>
          <w:ilvl w:val="0"/>
          <w:numId w:val="0"/>
        </w:numPr>
        <w:ind w:left="720" w:hanging="720"/>
      </w:pPr>
    </w:p>
    <w:p w14:paraId="6E758529" w14:textId="525F4DE8" w:rsidR="00323565" w:rsidRDefault="00323565" w:rsidP="003C0892">
      <w:pPr>
        <w:pStyle w:val="TITULOTESIS"/>
        <w:numPr>
          <w:ilvl w:val="0"/>
          <w:numId w:val="0"/>
        </w:numPr>
        <w:ind w:firstLine="720"/>
        <w:jc w:val="both"/>
        <w:rPr>
          <w:b w:val="0"/>
        </w:rPr>
      </w:pPr>
      <w:r>
        <w:rPr>
          <w:b w:val="0"/>
        </w:rPr>
        <w:t>Para analizar el impacto de los costos fijos sobre el VAN del proyecto, se elaboró un gráfico de sensibilidad variando el porcentaje de crecimiento de los costos fijos. Esto muestra el nivel de apalancamiento operativo que tiene el negocio.</w:t>
      </w:r>
    </w:p>
    <w:p w14:paraId="7506FC72" w14:textId="77777777" w:rsidR="003C0892" w:rsidRDefault="003C0892" w:rsidP="003C0892">
      <w:pPr>
        <w:pStyle w:val="TITULOTESIS"/>
        <w:numPr>
          <w:ilvl w:val="0"/>
          <w:numId w:val="0"/>
        </w:numPr>
        <w:jc w:val="both"/>
        <w:rPr>
          <w:b w:val="0"/>
        </w:rPr>
      </w:pPr>
    </w:p>
    <w:p w14:paraId="4595B740" w14:textId="4E4F54EB" w:rsidR="004245D7" w:rsidRPr="008F4DD2" w:rsidRDefault="00323565" w:rsidP="003C0892">
      <w:pPr>
        <w:pStyle w:val="TITULOTESIS"/>
        <w:numPr>
          <w:ilvl w:val="0"/>
          <w:numId w:val="0"/>
        </w:numPr>
        <w:ind w:firstLine="720"/>
        <w:jc w:val="both"/>
      </w:pPr>
      <w:r>
        <w:rPr>
          <w:b w:val="0"/>
        </w:rPr>
        <w:t xml:space="preserve">A continuación se presenta la curva que representa el comportamiento del VAN según el crecimiento de los </w:t>
      </w:r>
      <w:r w:rsidR="003C0892">
        <w:rPr>
          <w:b w:val="0"/>
        </w:rPr>
        <w:t>gastos</w:t>
      </w:r>
      <w:r>
        <w:rPr>
          <w:b w:val="0"/>
        </w:rPr>
        <w:t xml:space="preserve"> fijos.</w:t>
      </w:r>
      <w:r w:rsidR="000D1204">
        <w:br w:type="page"/>
      </w:r>
      <w:r w:rsidR="004245D7" w:rsidRPr="008F4DD2">
        <w:lastRenderedPageBreak/>
        <w:t>ANEXOS</w:t>
      </w:r>
      <w:bookmarkEnd w:id="114"/>
    </w:p>
    <w:p w14:paraId="1BA3E799" w14:textId="77777777" w:rsidR="00B47353" w:rsidRPr="008F4DD2" w:rsidRDefault="00B47353" w:rsidP="00A51666">
      <w:pPr>
        <w:pStyle w:val="Style-2"/>
        <w:spacing w:line="360" w:lineRule="auto"/>
        <w:contextualSpacing/>
        <w:jc w:val="both"/>
        <w:rPr>
          <w:rFonts w:ascii="Arial" w:hAnsi="Arial" w:cs="Arial"/>
          <w:color w:val="000000"/>
        </w:rPr>
      </w:pPr>
    </w:p>
    <w:p w14:paraId="79F887C9" w14:textId="77777777" w:rsidR="004245D7" w:rsidRPr="008F4DD2" w:rsidRDefault="00B2206B" w:rsidP="00B2206B">
      <w:pPr>
        <w:pStyle w:val="Subttulotesis"/>
        <w:rPr>
          <w:lang w:val="es-CL"/>
        </w:rPr>
      </w:pPr>
      <w:bookmarkStart w:id="115" w:name="_Toc320462498"/>
      <w:r w:rsidRPr="008F4DD2">
        <w:rPr>
          <w:lang w:val="es-CL"/>
        </w:rPr>
        <w:t>Descripción de criterios premio pyme</w:t>
      </w:r>
      <w:bookmarkEnd w:id="115"/>
    </w:p>
    <w:p w14:paraId="4E7E147E" w14:textId="77777777" w:rsidR="004245D7" w:rsidRPr="008F4DD2" w:rsidRDefault="004245D7" w:rsidP="00A51666">
      <w:pPr>
        <w:pStyle w:val="Style-2"/>
        <w:spacing w:line="360" w:lineRule="auto"/>
        <w:contextualSpacing/>
        <w:jc w:val="both"/>
        <w:rPr>
          <w:rFonts w:ascii="Arial" w:hAnsi="Arial" w:cs="Arial"/>
          <w:color w:val="000000"/>
        </w:rPr>
      </w:pPr>
    </w:p>
    <w:p w14:paraId="55E503F5" w14:textId="77777777" w:rsidR="00B47353" w:rsidRPr="000D1204" w:rsidRDefault="00B47353" w:rsidP="00A51666">
      <w:pPr>
        <w:pStyle w:val="Style-2"/>
        <w:spacing w:line="360" w:lineRule="auto"/>
        <w:contextualSpacing/>
        <w:jc w:val="both"/>
        <w:rPr>
          <w:rFonts w:ascii="Arial" w:hAnsi="Arial" w:cs="Arial"/>
          <w:color w:val="000000"/>
          <w:u w:val="single"/>
        </w:rPr>
      </w:pPr>
    </w:p>
    <w:p w14:paraId="4DD5B435" w14:textId="77777777" w:rsidR="004245D7" w:rsidRPr="008F4DD2" w:rsidRDefault="004245D7" w:rsidP="00B2206B">
      <w:pPr>
        <w:pStyle w:val="SubseccinTesis"/>
        <w:rPr>
          <w:lang w:val="es-CL"/>
        </w:rPr>
      </w:pPr>
      <w:r w:rsidRPr="008F4DD2">
        <w:rPr>
          <w:lang w:val="es-CL"/>
        </w:rPr>
        <w:t>Criterio 1: Gestión de Gerencia</w:t>
      </w:r>
    </w:p>
    <w:p w14:paraId="1A6F25CE" w14:textId="77777777" w:rsidR="00B47353" w:rsidRPr="008F4DD2" w:rsidRDefault="00B47353" w:rsidP="00A51666">
      <w:pPr>
        <w:pStyle w:val="Style-2"/>
        <w:spacing w:line="360" w:lineRule="auto"/>
        <w:contextualSpacing/>
        <w:jc w:val="both"/>
        <w:rPr>
          <w:rFonts w:ascii="Arial" w:hAnsi="Arial" w:cs="Arial"/>
          <w:color w:val="000000"/>
          <w:u w:val="single"/>
        </w:rPr>
      </w:pPr>
    </w:p>
    <w:p w14:paraId="350A0D6E"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Es el motor que conduce y empuja a la empresa en </w:t>
      </w:r>
      <w:proofErr w:type="spellStart"/>
      <w:r w:rsidRPr="008F4DD2">
        <w:rPr>
          <w:rFonts w:ascii="Arial" w:hAnsi="Arial" w:cs="Arial"/>
          <w:color w:val="000000"/>
        </w:rPr>
        <w:t>suconjunto</w:t>
      </w:r>
      <w:proofErr w:type="spellEnd"/>
      <w:r w:rsidRPr="008F4DD2">
        <w:rPr>
          <w:rFonts w:ascii="Arial" w:hAnsi="Arial" w:cs="Arial"/>
          <w:color w:val="000000"/>
        </w:rPr>
        <w:t>,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14:paraId="5DB1F446" w14:textId="77777777" w:rsidR="004245D7" w:rsidRPr="008F4DD2" w:rsidRDefault="004245D7" w:rsidP="00A51666">
      <w:pPr>
        <w:pStyle w:val="Style-2"/>
        <w:spacing w:line="360" w:lineRule="auto"/>
        <w:contextualSpacing/>
        <w:jc w:val="both"/>
        <w:rPr>
          <w:rFonts w:ascii="Arial" w:hAnsi="Arial" w:cs="Arial"/>
          <w:color w:val="000000"/>
        </w:rPr>
      </w:pPr>
    </w:p>
    <w:p w14:paraId="0EF50DEE" w14:textId="77777777" w:rsidR="00B47353" w:rsidRPr="008F4DD2" w:rsidRDefault="00B47353" w:rsidP="00A51666">
      <w:pPr>
        <w:pStyle w:val="Style-2"/>
        <w:spacing w:line="360" w:lineRule="auto"/>
        <w:contextualSpacing/>
        <w:jc w:val="both"/>
        <w:rPr>
          <w:rFonts w:ascii="Arial" w:hAnsi="Arial" w:cs="Arial"/>
          <w:color w:val="000000"/>
        </w:rPr>
      </w:pPr>
    </w:p>
    <w:p w14:paraId="6A241789" w14:textId="77777777" w:rsidR="004245D7" w:rsidRPr="008F4DD2" w:rsidRDefault="006C311B" w:rsidP="00B2206B">
      <w:pPr>
        <w:pStyle w:val="SubseccinTesis"/>
        <w:rPr>
          <w:lang w:val="es-CL"/>
        </w:rPr>
      </w:pPr>
      <w:r w:rsidRPr="008F4DD2">
        <w:rPr>
          <w:lang w:val="es-CL"/>
        </w:rPr>
        <w:t>Criterio 2: Gestión de Mercado</w:t>
      </w:r>
    </w:p>
    <w:p w14:paraId="05A7C5D4"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105D0E71"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r>
      <w:r w:rsidR="00C51F0D"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14:paraId="5CFFAFE9" w14:textId="77777777" w:rsidR="004245D7" w:rsidRPr="008F4DD2" w:rsidRDefault="004245D7" w:rsidP="00A51666">
      <w:pPr>
        <w:pStyle w:val="Style-2"/>
        <w:spacing w:line="360" w:lineRule="auto"/>
        <w:contextualSpacing/>
        <w:jc w:val="both"/>
        <w:rPr>
          <w:rFonts w:ascii="Arial" w:hAnsi="Arial" w:cs="Arial"/>
          <w:color w:val="000000"/>
        </w:rPr>
      </w:pPr>
    </w:p>
    <w:p w14:paraId="580C5396" w14:textId="77777777" w:rsidR="00B47353" w:rsidRPr="008F4DD2" w:rsidRDefault="00B47353" w:rsidP="00A51666">
      <w:pPr>
        <w:pStyle w:val="Style-2"/>
        <w:spacing w:line="360" w:lineRule="auto"/>
        <w:contextualSpacing/>
        <w:jc w:val="both"/>
        <w:rPr>
          <w:rFonts w:ascii="Arial" w:hAnsi="Arial" w:cs="Arial"/>
          <w:color w:val="000000"/>
        </w:rPr>
      </w:pPr>
    </w:p>
    <w:p w14:paraId="6BEF8871" w14:textId="77777777" w:rsidR="004245D7" w:rsidRPr="008F4DD2" w:rsidRDefault="004245D7" w:rsidP="00B2206B">
      <w:pPr>
        <w:pStyle w:val="SubseccinTesis"/>
        <w:rPr>
          <w:lang w:val="es-CL"/>
        </w:rPr>
      </w:pPr>
      <w:r w:rsidRPr="008F4DD2">
        <w:rPr>
          <w:lang w:val="es-CL"/>
        </w:rPr>
        <w:t>Criterio 3: Gestión d</w:t>
      </w:r>
      <w:r w:rsidR="006C311B" w:rsidRPr="008F4DD2">
        <w:rPr>
          <w:lang w:val="es-CL"/>
        </w:rPr>
        <w:t>e Personas</w:t>
      </w:r>
    </w:p>
    <w:p w14:paraId="5F5246EB"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7277868D"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 xml:space="preserve">satisfacción en la empresa. </w:t>
      </w:r>
      <w:r w:rsidRPr="008F4DD2">
        <w:rPr>
          <w:rFonts w:ascii="Arial" w:hAnsi="Arial" w:cs="Arial"/>
          <w:color w:val="000000"/>
        </w:rPr>
        <w:lastRenderedPageBreak/>
        <w:t>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aportes, 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14:paraId="6E71BF9D" w14:textId="77777777" w:rsidR="004245D7" w:rsidRPr="008F4DD2" w:rsidRDefault="004245D7" w:rsidP="00A51666">
      <w:pPr>
        <w:pStyle w:val="Style-2"/>
        <w:spacing w:line="360" w:lineRule="auto"/>
        <w:contextualSpacing/>
        <w:jc w:val="both"/>
        <w:rPr>
          <w:rFonts w:ascii="Arial" w:hAnsi="Arial" w:cs="Arial"/>
          <w:color w:val="000000"/>
        </w:rPr>
      </w:pPr>
    </w:p>
    <w:p w14:paraId="1CD0D58F" w14:textId="77777777" w:rsidR="00B47353" w:rsidRPr="008F4DD2" w:rsidRDefault="00B47353" w:rsidP="00A51666">
      <w:pPr>
        <w:pStyle w:val="Style-2"/>
        <w:spacing w:line="360" w:lineRule="auto"/>
        <w:contextualSpacing/>
        <w:jc w:val="both"/>
        <w:rPr>
          <w:rFonts w:ascii="Arial" w:hAnsi="Arial" w:cs="Arial"/>
          <w:color w:val="000000"/>
        </w:rPr>
      </w:pPr>
    </w:p>
    <w:p w14:paraId="129D9B9B" w14:textId="77777777" w:rsidR="00B47353" w:rsidRPr="008F4DD2" w:rsidRDefault="00B47353" w:rsidP="00A51666">
      <w:pPr>
        <w:pStyle w:val="Style-2"/>
        <w:spacing w:line="360" w:lineRule="auto"/>
        <w:contextualSpacing/>
        <w:jc w:val="both"/>
        <w:rPr>
          <w:rFonts w:ascii="Arial" w:hAnsi="Arial" w:cs="Arial"/>
          <w:color w:val="000000"/>
        </w:rPr>
      </w:pPr>
    </w:p>
    <w:p w14:paraId="436735D1" w14:textId="77777777" w:rsidR="004245D7" w:rsidRPr="008F4DD2" w:rsidRDefault="006C311B" w:rsidP="00B2206B">
      <w:pPr>
        <w:pStyle w:val="SubseccinTesis"/>
        <w:rPr>
          <w:lang w:val="es-CL"/>
        </w:rPr>
      </w:pPr>
      <w:r w:rsidRPr="008F4DD2">
        <w:rPr>
          <w:lang w:val="es-CL"/>
        </w:rPr>
        <w:t>Criterio 4: Gestión de Procesos</w:t>
      </w:r>
    </w:p>
    <w:p w14:paraId="698868B7"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312633DC"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14:paraId="21A050AC" w14:textId="77777777" w:rsidR="004245D7" w:rsidRPr="008F4DD2" w:rsidRDefault="004245D7" w:rsidP="00A51666">
      <w:pPr>
        <w:pStyle w:val="Style-2"/>
        <w:spacing w:line="360" w:lineRule="auto"/>
        <w:contextualSpacing/>
        <w:jc w:val="both"/>
        <w:rPr>
          <w:rFonts w:ascii="Arial" w:hAnsi="Arial" w:cs="Arial"/>
          <w:color w:val="000000"/>
        </w:rPr>
      </w:pPr>
    </w:p>
    <w:p w14:paraId="1E43907B" w14:textId="77777777" w:rsidR="00C51F0D" w:rsidRPr="008F4DD2" w:rsidRDefault="00C51F0D" w:rsidP="00A51666">
      <w:pPr>
        <w:pStyle w:val="Style-2"/>
        <w:spacing w:line="360" w:lineRule="auto"/>
        <w:contextualSpacing/>
        <w:jc w:val="both"/>
        <w:rPr>
          <w:rFonts w:ascii="Arial" w:hAnsi="Arial" w:cs="Arial"/>
          <w:color w:val="000000"/>
        </w:rPr>
      </w:pPr>
    </w:p>
    <w:p w14:paraId="210A88CA" w14:textId="77777777" w:rsidR="004245D7" w:rsidRPr="008F4DD2" w:rsidRDefault="006C311B" w:rsidP="00B2206B">
      <w:pPr>
        <w:pStyle w:val="SubseccinTesis"/>
        <w:rPr>
          <w:lang w:val="es-CL"/>
        </w:rPr>
      </w:pPr>
      <w:r w:rsidRPr="008F4DD2">
        <w:rPr>
          <w:lang w:val="es-CL"/>
        </w:rPr>
        <w:t>Criterio 5: Resultados</w:t>
      </w:r>
    </w:p>
    <w:p w14:paraId="2C2E7983" w14:textId="77777777" w:rsidR="006C311B" w:rsidRPr="008F4DD2" w:rsidRDefault="006C311B" w:rsidP="00A51666">
      <w:pPr>
        <w:pStyle w:val="Style-2"/>
        <w:spacing w:line="360" w:lineRule="auto"/>
        <w:contextualSpacing/>
        <w:jc w:val="both"/>
        <w:rPr>
          <w:rFonts w:ascii="Arial" w:hAnsi="Arial" w:cs="Arial"/>
          <w:bCs/>
          <w:color w:val="000000"/>
          <w:u w:val="single"/>
        </w:rPr>
      </w:pPr>
    </w:p>
    <w:p w14:paraId="0DF85F0D" w14:textId="77777777"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Es el foco final </w:t>
      </w:r>
      <w:r w:rsidR="004245D7" w:rsidRPr="008F4DD2">
        <w:rPr>
          <w:rFonts w:ascii="Arial" w:hAnsi="Arial" w:cs="Arial"/>
          <w:color w:val="000000"/>
        </w:rPr>
        <w:t xml:space="preserve">del modelo, </w:t>
      </w:r>
      <w:proofErr w:type="spellStart"/>
      <w:r w:rsidR="004245D7" w:rsidRPr="008F4DD2">
        <w:rPr>
          <w:rFonts w:ascii="Arial" w:hAnsi="Arial" w:cs="Arial"/>
          <w:color w:val="000000"/>
        </w:rPr>
        <w:t>quemuestraqueparalograr</w:t>
      </w:r>
      <w:proofErr w:type="spellEnd"/>
      <w:r w:rsidR="004245D7" w:rsidRPr="008F4DD2">
        <w:rPr>
          <w:rFonts w:ascii="Arial" w:hAnsi="Arial" w:cs="Arial"/>
          <w:color w:val="000000"/>
        </w:rPr>
        <w:t xml:space="preserve"> los </w:t>
      </w:r>
      <w:proofErr w:type="spellStart"/>
      <w:r w:rsidR="004245D7" w:rsidRPr="008F4DD2">
        <w:rPr>
          <w:rFonts w:ascii="Arial" w:hAnsi="Arial" w:cs="Arial"/>
          <w:color w:val="000000"/>
        </w:rPr>
        <w:t>objetivospropuestos</w:t>
      </w:r>
      <w:proofErr w:type="spellEnd"/>
      <w:r w:rsidR="004245D7" w:rsidRPr="008F4DD2">
        <w:rPr>
          <w:rFonts w:ascii="Arial" w:hAnsi="Arial" w:cs="Arial"/>
          <w:color w:val="000000"/>
        </w:rPr>
        <w:t xml:space="preserve">, </w:t>
      </w:r>
      <w:proofErr w:type="spellStart"/>
      <w:r w:rsidR="004245D7" w:rsidRPr="008F4DD2">
        <w:rPr>
          <w:rFonts w:ascii="Arial" w:hAnsi="Arial" w:cs="Arial"/>
          <w:color w:val="000000"/>
        </w:rPr>
        <w:t>esnecesarioalinear</w:t>
      </w:r>
      <w:proofErr w:type="spellEnd"/>
      <w:r w:rsidR="004245D7" w:rsidRPr="008F4DD2">
        <w:rPr>
          <w:rFonts w:ascii="Arial" w:hAnsi="Arial" w:cs="Arial"/>
          <w:color w:val="000000"/>
        </w:rPr>
        <w:t xml:space="preserve"> los </w:t>
      </w:r>
      <w:proofErr w:type="spellStart"/>
      <w:r w:rsidR="004245D7" w:rsidRPr="008F4DD2">
        <w:rPr>
          <w:rFonts w:ascii="Arial" w:hAnsi="Arial" w:cs="Arial"/>
          <w:color w:val="000000"/>
        </w:rPr>
        <w:t>diferentescriterios</w:t>
      </w:r>
      <w:proofErr w:type="spellEnd"/>
      <w:r w:rsidR="004245D7" w:rsidRPr="008F4DD2">
        <w:rPr>
          <w:rFonts w:ascii="Arial" w:hAnsi="Arial" w:cs="Arial"/>
          <w:color w:val="000000"/>
        </w:rPr>
        <w:t xml:space="preserve">, desde la gestión de gerencia, </w:t>
      </w:r>
      <w:proofErr w:type="spellStart"/>
      <w:r w:rsidR="004245D7" w:rsidRPr="008F4DD2">
        <w:rPr>
          <w:rFonts w:ascii="Arial" w:hAnsi="Arial" w:cs="Arial"/>
          <w:color w:val="000000"/>
        </w:rPr>
        <w:t>pasandopor</w:t>
      </w:r>
      <w:proofErr w:type="spellEnd"/>
      <w:r w:rsidR="004245D7" w:rsidRPr="008F4DD2">
        <w:rPr>
          <w:rFonts w:ascii="Arial" w:hAnsi="Arial" w:cs="Arial"/>
          <w:color w:val="000000"/>
        </w:rPr>
        <w:t xml:space="preserve"> la gestión de las personas y produciendo y entregando a satisfacción plena a lo que los </w:t>
      </w:r>
      <w:proofErr w:type="spellStart"/>
      <w:r w:rsidR="004245D7" w:rsidRPr="008F4DD2">
        <w:rPr>
          <w:rFonts w:ascii="Arial" w:hAnsi="Arial" w:cs="Arial"/>
          <w:color w:val="000000"/>
        </w:rPr>
        <w:t>clientesdemandan</w:t>
      </w:r>
      <w:proofErr w:type="spellEnd"/>
      <w:r w:rsidR="004245D7" w:rsidRPr="008F4DD2">
        <w:rPr>
          <w:rFonts w:ascii="Arial" w:hAnsi="Arial" w:cs="Arial"/>
          <w:b/>
          <w:bCs/>
          <w:color w:val="000000"/>
        </w:rPr>
        <w:t xml:space="preserve">. </w:t>
      </w:r>
      <w:r w:rsidR="004245D7" w:rsidRPr="008F4DD2">
        <w:rPr>
          <w:rFonts w:ascii="Arial" w:hAnsi="Arial" w:cs="Arial"/>
          <w:color w:val="000000"/>
        </w:rPr>
        <w:t xml:space="preserve">En definitiva, todo lo que la </w:t>
      </w:r>
      <w:proofErr w:type="spellStart"/>
      <w:r w:rsidR="004245D7" w:rsidRPr="008F4DD2">
        <w:rPr>
          <w:rFonts w:ascii="Arial" w:hAnsi="Arial" w:cs="Arial"/>
          <w:color w:val="000000"/>
        </w:rPr>
        <w:t>empresahaceapunta</w:t>
      </w:r>
      <w:proofErr w:type="spellEnd"/>
      <w:r w:rsidR="004245D7" w:rsidRPr="008F4DD2">
        <w:rPr>
          <w:rFonts w:ascii="Arial" w:hAnsi="Arial" w:cs="Arial"/>
          <w:color w:val="000000"/>
        </w:rPr>
        <w:t xml:space="preserve"> a mejorar la competitividad y posicionamiento en el mercado, expresado en la obtención de </w:t>
      </w:r>
      <w:proofErr w:type="spellStart"/>
      <w:r w:rsidR="004245D7" w:rsidRPr="008F4DD2">
        <w:rPr>
          <w:rFonts w:ascii="Arial" w:hAnsi="Arial" w:cs="Arial"/>
          <w:color w:val="000000"/>
        </w:rPr>
        <w:t>buenosresultados</w:t>
      </w:r>
      <w:proofErr w:type="spellEnd"/>
      <w:r w:rsidR="004245D7" w:rsidRPr="008F4DD2">
        <w:rPr>
          <w:rFonts w:ascii="Arial" w:hAnsi="Arial" w:cs="Arial"/>
          <w:color w:val="000000"/>
        </w:rPr>
        <w:t xml:space="preserve">, respecto de </w:t>
      </w:r>
      <w:proofErr w:type="spellStart"/>
      <w:r w:rsidR="004245D7" w:rsidRPr="008F4DD2">
        <w:rPr>
          <w:rFonts w:ascii="Arial" w:hAnsi="Arial" w:cs="Arial"/>
          <w:color w:val="000000"/>
        </w:rPr>
        <w:t>lasventas</w:t>
      </w:r>
      <w:proofErr w:type="spellEnd"/>
      <w:r w:rsidR="004245D7" w:rsidRPr="008F4DD2">
        <w:rPr>
          <w:rFonts w:ascii="Arial" w:hAnsi="Arial" w:cs="Arial"/>
          <w:color w:val="000000"/>
        </w:rPr>
        <w:t xml:space="preserve">, utilidades, </w:t>
      </w:r>
      <w:proofErr w:type="spellStart"/>
      <w:r w:rsidR="004245D7" w:rsidRPr="008F4DD2">
        <w:rPr>
          <w:rFonts w:ascii="Arial" w:hAnsi="Arial" w:cs="Arial"/>
          <w:color w:val="000000"/>
        </w:rPr>
        <w:t>climaorganizacional</w:t>
      </w:r>
      <w:proofErr w:type="spellEnd"/>
      <w:r w:rsidR="004245D7" w:rsidRPr="008F4DD2">
        <w:rPr>
          <w:rFonts w:ascii="Arial" w:hAnsi="Arial" w:cs="Arial"/>
          <w:color w:val="000000"/>
        </w:rPr>
        <w:t xml:space="preserve">, satisfacción de clientes, entre </w:t>
      </w:r>
      <w:proofErr w:type="spellStart"/>
      <w:r w:rsidR="004245D7" w:rsidRPr="008F4DD2">
        <w:rPr>
          <w:rFonts w:ascii="Arial" w:hAnsi="Arial" w:cs="Arial"/>
          <w:color w:val="000000"/>
        </w:rPr>
        <w:t>otrosindicadoresrelevantes</w:t>
      </w:r>
      <w:proofErr w:type="spellEnd"/>
      <w:r w:rsidR="004245D7" w:rsidRPr="008F4DD2">
        <w:rPr>
          <w:rFonts w:ascii="Arial" w:hAnsi="Arial" w:cs="Arial"/>
          <w:color w:val="000000"/>
        </w:rPr>
        <w:t>.</w:t>
      </w:r>
    </w:p>
    <w:p w14:paraId="0C631BA4" w14:textId="77777777" w:rsidR="00042024" w:rsidRPr="008F4DD2" w:rsidRDefault="00042024" w:rsidP="00A51666">
      <w:pPr>
        <w:pStyle w:val="Style-2"/>
        <w:spacing w:line="360" w:lineRule="auto"/>
        <w:contextualSpacing/>
        <w:jc w:val="both"/>
        <w:rPr>
          <w:rFonts w:ascii="Arial" w:hAnsi="Arial" w:cs="Arial"/>
          <w:color w:val="000000"/>
        </w:rPr>
      </w:pPr>
    </w:p>
    <w:p w14:paraId="5128129B" w14:textId="77777777" w:rsidR="00042024" w:rsidRPr="008F4DD2" w:rsidRDefault="00042024" w:rsidP="00A51666">
      <w:pPr>
        <w:pStyle w:val="Style-2"/>
        <w:spacing w:line="360" w:lineRule="auto"/>
        <w:contextualSpacing/>
        <w:jc w:val="both"/>
        <w:rPr>
          <w:rFonts w:ascii="Arial" w:hAnsi="Arial" w:cs="Arial"/>
          <w:color w:val="000000"/>
        </w:rPr>
      </w:pPr>
    </w:p>
    <w:p w14:paraId="095EAEB6" w14:textId="77777777" w:rsidR="000009D2" w:rsidRPr="008F4DD2" w:rsidRDefault="00700E95" w:rsidP="00B2206B">
      <w:pPr>
        <w:pStyle w:val="Subttulotesis"/>
        <w:rPr>
          <w:lang w:val="es-CL"/>
        </w:rPr>
      </w:pPr>
      <w:r w:rsidRPr="008F4DD2">
        <w:rPr>
          <w:lang w:val="es-CL"/>
        </w:rPr>
        <w:br w:type="page"/>
      </w:r>
      <w:bookmarkStart w:id="116" w:name="_Toc320462499"/>
      <w:r w:rsidR="00B2206B" w:rsidRPr="008F4DD2">
        <w:rPr>
          <w:lang w:val="es-CL"/>
        </w:rPr>
        <w:lastRenderedPageBreak/>
        <w:t>Flujo de caja escenario a</w:t>
      </w:r>
      <w:bookmarkEnd w:id="116"/>
    </w:p>
    <w:p w14:paraId="10612CE6" w14:textId="77777777" w:rsidR="00F7223E" w:rsidRPr="008F4DD2" w:rsidRDefault="00F7223E" w:rsidP="00A51666">
      <w:pPr>
        <w:pStyle w:val="Style-2"/>
        <w:spacing w:line="360" w:lineRule="auto"/>
        <w:contextualSpacing/>
        <w:jc w:val="both"/>
        <w:rPr>
          <w:rFonts w:ascii="Arial" w:hAnsi="Arial" w:cs="Arial"/>
          <w:b/>
          <w:color w:val="000000"/>
        </w:rPr>
      </w:pPr>
    </w:p>
    <w:tbl>
      <w:tblPr>
        <w:tblW w:w="10232" w:type="dxa"/>
        <w:jc w:val="center"/>
        <w:tblInd w:w="57" w:type="dxa"/>
        <w:tblCellMar>
          <w:left w:w="70" w:type="dxa"/>
          <w:right w:w="70" w:type="dxa"/>
        </w:tblCellMar>
        <w:tblLook w:val="04A0" w:firstRow="1" w:lastRow="0" w:firstColumn="1" w:lastColumn="0" w:noHBand="0" w:noVBand="1"/>
      </w:tblPr>
      <w:tblGrid>
        <w:gridCol w:w="234"/>
        <w:gridCol w:w="1860"/>
        <w:gridCol w:w="1128"/>
        <w:gridCol w:w="1217"/>
        <w:gridCol w:w="1217"/>
        <w:gridCol w:w="1084"/>
        <w:gridCol w:w="1164"/>
        <w:gridCol w:w="1164"/>
        <w:gridCol w:w="1164"/>
      </w:tblGrid>
      <w:tr w:rsidR="00437C1D" w:rsidRPr="008F4DD2" w14:paraId="4A3F43F1" w14:textId="77777777" w:rsidTr="00437C1D">
        <w:trPr>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7B04308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6AC73F27" w14:textId="77777777" w:rsidR="00437C1D" w:rsidRPr="008F4DD2" w:rsidRDefault="00437C1D"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128" w:type="dxa"/>
            <w:tcBorders>
              <w:top w:val="single" w:sz="4" w:space="0" w:color="auto"/>
              <w:left w:val="nil"/>
              <w:bottom w:val="double" w:sz="6" w:space="0" w:color="auto"/>
              <w:right w:val="single" w:sz="4" w:space="0" w:color="auto"/>
            </w:tcBorders>
            <w:shd w:val="clear" w:color="000000" w:fill="CCFFFF"/>
            <w:noWrap/>
            <w:vAlign w:val="bottom"/>
            <w:hideMark/>
          </w:tcPr>
          <w:p w14:paraId="78CEA25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A36E8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178085E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389EC2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D983D1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46D0CC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68FEB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437C1D" w:rsidRPr="008F4DD2" w14:paraId="5612A3A5"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81E5FC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04D05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128" w:type="dxa"/>
            <w:tcBorders>
              <w:top w:val="nil"/>
              <w:left w:val="nil"/>
              <w:bottom w:val="single" w:sz="4" w:space="0" w:color="auto"/>
              <w:right w:val="single" w:sz="4" w:space="0" w:color="auto"/>
            </w:tcBorders>
            <w:shd w:val="clear" w:color="000000" w:fill="FFFFFF"/>
            <w:noWrap/>
            <w:vAlign w:val="center"/>
            <w:hideMark/>
          </w:tcPr>
          <w:p w14:paraId="65EBE4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9D52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24.300.000</w:t>
            </w:r>
          </w:p>
        </w:tc>
        <w:tc>
          <w:tcPr>
            <w:tcW w:w="1217" w:type="dxa"/>
            <w:tcBorders>
              <w:top w:val="nil"/>
              <w:left w:val="nil"/>
              <w:bottom w:val="single" w:sz="4" w:space="0" w:color="auto"/>
              <w:right w:val="single" w:sz="4" w:space="0" w:color="auto"/>
            </w:tcBorders>
            <w:shd w:val="clear" w:color="000000" w:fill="FFFFFF"/>
            <w:noWrap/>
            <w:vAlign w:val="center"/>
            <w:hideMark/>
          </w:tcPr>
          <w:p w14:paraId="1F6C8BB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49.276.000</w:t>
            </w:r>
          </w:p>
        </w:tc>
        <w:tc>
          <w:tcPr>
            <w:tcW w:w="1084" w:type="dxa"/>
            <w:tcBorders>
              <w:top w:val="nil"/>
              <w:left w:val="nil"/>
              <w:bottom w:val="single" w:sz="4" w:space="0" w:color="auto"/>
              <w:right w:val="single" w:sz="4" w:space="0" w:color="auto"/>
            </w:tcBorders>
            <w:shd w:val="clear" w:color="000000" w:fill="FFFFFF"/>
            <w:noWrap/>
            <w:vAlign w:val="center"/>
            <w:hideMark/>
          </w:tcPr>
          <w:p w14:paraId="22393A4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72.203.600</w:t>
            </w:r>
          </w:p>
        </w:tc>
        <w:tc>
          <w:tcPr>
            <w:tcW w:w="1164" w:type="dxa"/>
            <w:tcBorders>
              <w:top w:val="nil"/>
              <w:left w:val="nil"/>
              <w:bottom w:val="single" w:sz="4" w:space="0" w:color="auto"/>
              <w:right w:val="single" w:sz="4" w:space="0" w:color="auto"/>
            </w:tcBorders>
            <w:shd w:val="clear" w:color="000000" w:fill="FFFFFF"/>
            <w:noWrap/>
            <w:vAlign w:val="center"/>
            <w:hideMark/>
          </w:tcPr>
          <w:p w14:paraId="087DC29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98.323.960</w:t>
            </w:r>
          </w:p>
        </w:tc>
        <w:tc>
          <w:tcPr>
            <w:tcW w:w="1164" w:type="dxa"/>
            <w:tcBorders>
              <w:top w:val="nil"/>
              <w:left w:val="nil"/>
              <w:bottom w:val="single" w:sz="4" w:space="0" w:color="auto"/>
              <w:right w:val="single" w:sz="4" w:space="0" w:color="auto"/>
            </w:tcBorders>
            <w:shd w:val="clear" w:color="000000" w:fill="FFFFFF"/>
            <w:noWrap/>
            <w:vAlign w:val="center"/>
            <w:hideMark/>
          </w:tcPr>
          <w:p w14:paraId="5B9EB3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115.656.356</w:t>
            </w:r>
          </w:p>
        </w:tc>
        <w:tc>
          <w:tcPr>
            <w:tcW w:w="1164" w:type="dxa"/>
            <w:tcBorders>
              <w:top w:val="nil"/>
              <w:left w:val="nil"/>
              <w:bottom w:val="single" w:sz="4" w:space="0" w:color="auto"/>
              <w:right w:val="single" w:sz="4" w:space="0" w:color="auto"/>
            </w:tcBorders>
            <w:shd w:val="clear" w:color="000000" w:fill="FFFFFF"/>
            <w:noWrap/>
            <w:vAlign w:val="center"/>
            <w:hideMark/>
          </w:tcPr>
          <w:p w14:paraId="725C32B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133.221.992</w:t>
            </w:r>
          </w:p>
        </w:tc>
      </w:tr>
      <w:tr w:rsidR="00437C1D" w:rsidRPr="008F4DD2" w14:paraId="54750D12"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41CD2E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0D29E5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128" w:type="dxa"/>
            <w:tcBorders>
              <w:top w:val="nil"/>
              <w:left w:val="nil"/>
              <w:bottom w:val="single" w:sz="4" w:space="0" w:color="auto"/>
              <w:right w:val="single" w:sz="4" w:space="0" w:color="auto"/>
            </w:tcBorders>
            <w:shd w:val="clear" w:color="000000" w:fill="FFFFFF"/>
            <w:noWrap/>
            <w:vAlign w:val="center"/>
            <w:hideMark/>
          </w:tcPr>
          <w:p w14:paraId="2B12181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033476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7A473B5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9BC065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5D4B348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292C11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1AA203B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437C1D" w:rsidRPr="008F4DD2" w14:paraId="6F3A09E4"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9834EF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2D795B5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128" w:type="dxa"/>
            <w:tcBorders>
              <w:top w:val="nil"/>
              <w:left w:val="nil"/>
              <w:bottom w:val="single" w:sz="4" w:space="0" w:color="auto"/>
              <w:right w:val="single" w:sz="4" w:space="0" w:color="auto"/>
            </w:tcBorders>
            <w:shd w:val="clear" w:color="000000" w:fill="FFFFFF"/>
            <w:noWrap/>
            <w:vAlign w:val="center"/>
            <w:hideMark/>
          </w:tcPr>
          <w:p w14:paraId="23B2950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50C78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217" w:type="dxa"/>
            <w:tcBorders>
              <w:top w:val="nil"/>
              <w:left w:val="nil"/>
              <w:bottom w:val="single" w:sz="4" w:space="0" w:color="auto"/>
              <w:right w:val="single" w:sz="4" w:space="0" w:color="auto"/>
            </w:tcBorders>
            <w:shd w:val="clear" w:color="000000" w:fill="FFFFFF"/>
            <w:noWrap/>
            <w:vAlign w:val="center"/>
            <w:hideMark/>
          </w:tcPr>
          <w:p w14:paraId="1A75A92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084" w:type="dxa"/>
            <w:tcBorders>
              <w:top w:val="nil"/>
              <w:left w:val="nil"/>
              <w:bottom w:val="single" w:sz="4" w:space="0" w:color="auto"/>
              <w:right w:val="single" w:sz="4" w:space="0" w:color="auto"/>
            </w:tcBorders>
            <w:shd w:val="clear" w:color="000000" w:fill="FFFFFF"/>
            <w:noWrap/>
            <w:vAlign w:val="center"/>
            <w:hideMark/>
          </w:tcPr>
          <w:p w14:paraId="2EE5DFD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43C8B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057443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584F248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r>
      <w:tr w:rsidR="00437C1D" w:rsidRPr="008F4DD2" w14:paraId="00C590ED"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09A5369"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7EA60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128" w:type="dxa"/>
            <w:tcBorders>
              <w:top w:val="nil"/>
              <w:left w:val="nil"/>
              <w:bottom w:val="single" w:sz="4" w:space="0" w:color="auto"/>
              <w:right w:val="single" w:sz="4" w:space="0" w:color="auto"/>
            </w:tcBorders>
            <w:shd w:val="clear" w:color="000000" w:fill="FFFFFF"/>
            <w:noWrap/>
            <w:vAlign w:val="center"/>
            <w:hideMark/>
          </w:tcPr>
          <w:p w14:paraId="24B548C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B668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-1.336.500</w:t>
            </w:r>
          </w:p>
        </w:tc>
        <w:tc>
          <w:tcPr>
            <w:tcW w:w="1217" w:type="dxa"/>
            <w:tcBorders>
              <w:top w:val="nil"/>
              <w:left w:val="nil"/>
              <w:bottom w:val="single" w:sz="4" w:space="0" w:color="auto"/>
              <w:right w:val="single" w:sz="4" w:space="0" w:color="auto"/>
            </w:tcBorders>
            <w:shd w:val="clear" w:color="000000" w:fill="FFFFFF"/>
            <w:noWrap/>
            <w:vAlign w:val="center"/>
            <w:hideMark/>
          </w:tcPr>
          <w:p w14:paraId="45C7EE7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-2.710.180</w:t>
            </w:r>
          </w:p>
        </w:tc>
        <w:tc>
          <w:tcPr>
            <w:tcW w:w="1084" w:type="dxa"/>
            <w:tcBorders>
              <w:top w:val="nil"/>
              <w:left w:val="nil"/>
              <w:bottom w:val="single" w:sz="4" w:space="0" w:color="auto"/>
              <w:right w:val="single" w:sz="4" w:space="0" w:color="auto"/>
            </w:tcBorders>
            <w:shd w:val="clear" w:color="000000" w:fill="FFFFFF"/>
            <w:noWrap/>
            <w:vAlign w:val="center"/>
            <w:hideMark/>
          </w:tcPr>
          <w:p w14:paraId="22148D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-3.971.198</w:t>
            </w:r>
          </w:p>
        </w:tc>
        <w:tc>
          <w:tcPr>
            <w:tcW w:w="1164" w:type="dxa"/>
            <w:tcBorders>
              <w:top w:val="nil"/>
              <w:left w:val="nil"/>
              <w:bottom w:val="single" w:sz="4" w:space="0" w:color="auto"/>
              <w:right w:val="single" w:sz="4" w:space="0" w:color="auto"/>
            </w:tcBorders>
            <w:shd w:val="clear" w:color="000000" w:fill="FFFFFF"/>
            <w:noWrap/>
            <w:vAlign w:val="center"/>
            <w:hideMark/>
          </w:tcPr>
          <w:p w14:paraId="098600E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-5.407.818</w:t>
            </w:r>
          </w:p>
        </w:tc>
        <w:tc>
          <w:tcPr>
            <w:tcW w:w="1164" w:type="dxa"/>
            <w:tcBorders>
              <w:top w:val="nil"/>
              <w:left w:val="nil"/>
              <w:bottom w:val="single" w:sz="4" w:space="0" w:color="auto"/>
              <w:right w:val="single" w:sz="4" w:space="0" w:color="auto"/>
            </w:tcBorders>
            <w:shd w:val="clear" w:color="000000" w:fill="FFFFFF"/>
            <w:noWrap/>
            <w:vAlign w:val="center"/>
            <w:hideMark/>
          </w:tcPr>
          <w:p w14:paraId="74DE8D9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-6.361.100</w:t>
            </w:r>
          </w:p>
        </w:tc>
        <w:tc>
          <w:tcPr>
            <w:tcW w:w="1164" w:type="dxa"/>
            <w:tcBorders>
              <w:top w:val="nil"/>
              <w:left w:val="nil"/>
              <w:bottom w:val="single" w:sz="4" w:space="0" w:color="auto"/>
              <w:right w:val="single" w:sz="4" w:space="0" w:color="auto"/>
            </w:tcBorders>
            <w:shd w:val="clear" w:color="000000" w:fill="FFFFFF"/>
            <w:noWrap/>
            <w:vAlign w:val="center"/>
            <w:hideMark/>
          </w:tcPr>
          <w:p w14:paraId="18EABF9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-7.327.210</w:t>
            </w:r>
          </w:p>
        </w:tc>
      </w:tr>
      <w:tr w:rsidR="00437C1D" w:rsidRPr="008F4DD2" w14:paraId="1640CF2E"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65591F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BCE72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Gastos de </w:t>
            </w:r>
            <w:proofErr w:type="spellStart"/>
            <w:r w:rsidRPr="008F4DD2">
              <w:rPr>
                <w:rFonts w:ascii="Arial" w:hAnsi="Arial" w:cs="Arial"/>
                <w:sz w:val="16"/>
                <w:szCs w:val="16"/>
                <w:lang w:val="es-CL" w:eastAsia="es-CL"/>
              </w:rPr>
              <w:t>Adm</w:t>
            </w:r>
            <w:proofErr w:type="spellEnd"/>
            <w:r w:rsidRPr="008F4DD2">
              <w:rPr>
                <w:rFonts w:ascii="Arial" w:hAnsi="Arial" w:cs="Arial"/>
                <w:sz w:val="16"/>
                <w:szCs w:val="16"/>
                <w:lang w:val="es-CL" w:eastAsia="es-CL"/>
              </w:rPr>
              <w:t>. Y Fin.</w:t>
            </w:r>
          </w:p>
        </w:tc>
        <w:tc>
          <w:tcPr>
            <w:tcW w:w="1128" w:type="dxa"/>
            <w:tcBorders>
              <w:top w:val="nil"/>
              <w:left w:val="nil"/>
              <w:bottom w:val="single" w:sz="4" w:space="0" w:color="auto"/>
              <w:right w:val="single" w:sz="4" w:space="0" w:color="auto"/>
            </w:tcBorders>
            <w:shd w:val="clear" w:color="000000" w:fill="FFFFFF"/>
            <w:noWrap/>
            <w:vAlign w:val="center"/>
            <w:hideMark/>
          </w:tcPr>
          <w:p w14:paraId="09FC109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61411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6AFE5C4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3B26AF1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618C2A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0EF14A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9B881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437C1D" w:rsidRPr="008F4DD2" w14:paraId="78B47BE6"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58C8CA"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1BC6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7091490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0ACAD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4B77951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459EF3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DEDDAF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F70AC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66541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331F3770"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F02115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4D5F97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128" w:type="dxa"/>
            <w:tcBorders>
              <w:top w:val="nil"/>
              <w:left w:val="nil"/>
              <w:bottom w:val="single" w:sz="4" w:space="0" w:color="auto"/>
              <w:right w:val="single" w:sz="4" w:space="0" w:color="auto"/>
            </w:tcBorders>
            <w:shd w:val="clear" w:color="000000" w:fill="FFCC00"/>
            <w:noWrap/>
            <w:vAlign w:val="center"/>
            <w:hideMark/>
          </w:tcPr>
          <w:p w14:paraId="6738C85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086A5D4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-42.762.017</w:t>
            </w:r>
          </w:p>
        </w:tc>
        <w:tc>
          <w:tcPr>
            <w:tcW w:w="1217" w:type="dxa"/>
            <w:tcBorders>
              <w:top w:val="nil"/>
              <w:left w:val="nil"/>
              <w:bottom w:val="single" w:sz="4" w:space="0" w:color="auto"/>
              <w:right w:val="single" w:sz="4" w:space="0" w:color="auto"/>
            </w:tcBorders>
            <w:shd w:val="clear" w:color="000000" w:fill="FFCC00"/>
            <w:noWrap/>
            <w:vAlign w:val="center"/>
            <w:hideMark/>
          </w:tcPr>
          <w:p w14:paraId="7389B5B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-19.009.697</w:t>
            </w:r>
          </w:p>
        </w:tc>
        <w:tc>
          <w:tcPr>
            <w:tcW w:w="1084" w:type="dxa"/>
            <w:tcBorders>
              <w:top w:val="nil"/>
              <w:left w:val="nil"/>
              <w:bottom w:val="single" w:sz="4" w:space="0" w:color="auto"/>
              <w:right w:val="single" w:sz="4" w:space="0" w:color="auto"/>
            </w:tcBorders>
            <w:shd w:val="clear" w:color="000000" w:fill="FFCC00"/>
            <w:noWrap/>
            <w:vAlign w:val="center"/>
            <w:hideMark/>
          </w:tcPr>
          <w:p w14:paraId="050E66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2.851.885</w:t>
            </w:r>
          </w:p>
        </w:tc>
        <w:tc>
          <w:tcPr>
            <w:tcW w:w="1164" w:type="dxa"/>
            <w:tcBorders>
              <w:top w:val="nil"/>
              <w:left w:val="nil"/>
              <w:bottom w:val="single" w:sz="4" w:space="0" w:color="auto"/>
              <w:right w:val="single" w:sz="4" w:space="0" w:color="auto"/>
            </w:tcBorders>
            <w:shd w:val="clear" w:color="000000" w:fill="FFCC00"/>
            <w:noWrap/>
            <w:vAlign w:val="center"/>
            <w:hideMark/>
          </w:tcPr>
          <w:p w14:paraId="1488080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27.789.126</w:t>
            </w:r>
          </w:p>
        </w:tc>
        <w:tc>
          <w:tcPr>
            <w:tcW w:w="1164" w:type="dxa"/>
            <w:tcBorders>
              <w:top w:val="nil"/>
              <w:left w:val="nil"/>
              <w:bottom w:val="single" w:sz="4" w:space="0" w:color="auto"/>
              <w:right w:val="single" w:sz="4" w:space="0" w:color="auto"/>
            </w:tcBorders>
            <w:shd w:val="clear" w:color="000000" w:fill="FFCC00"/>
            <w:noWrap/>
            <w:vAlign w:val="center"/>
            <w:hideMark/>
          </w:tcPr>
          <w:p w14:paraId="41A7A95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44.497.790</w:t>
            </w:r>
          </w:p>
        </w:tc>
        <w:tc>
          <w:tcPr>
            <w:tcW w:w="1164" w:type="dxa"/>
            <w:tcBorders>
              <w:top w:val="nil"/>
              <w:left w:val="nil"/>
              <w:bottom w:val="single" w:sz="4" w:space="0" w:color="auto"/>
              <w:right w:val="single" w:sz="4" w:space="0" w:color="auto"/>
            </w:tcBorders>
            <w:shd w:val="clear" w:color="000000" w:fill="FFCC00"/>
            <w:noWrap/>
            <w:vAlign w:val="center"/>
            <w:hideMark/>
          </w:tcPr>
          <w:p w14:paraId="5818311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61.525.730</w:t>
            </w:r>
          </w:p>
        </w:tc>
      </w:tr>
      <w:tr w:rsidR="00437C1D" w:rsidRPr="008F4DD2" w14:paraId="211186D7"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9E8A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033F69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128" w:type="dxa"/>
            <w:tcBorders>
              <w:top w:val="nil"/>
              <w:left w:val="nil"/>
              <w:bottom w:val="single" w:sz="4" w:space="0" w:color="auto"/>
              <w:right w:val="single" w:sz="4" w:space="0" w:color="auto"/>
            </w:tcBorders>
            <w:shd w:val="clear" w:color="000000" w:fill="FFFFFF"/>
            <w:noWrap/>
            <w:vAlign w:val="center"/>
            <w:hideMark/>
          </w:tcPr>
          <w:p w14:paraId="3486D6A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3E533B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w:t>
            </w:r>
          </w:p>
        </w:tc>
        <w:tc>
          <w:tcPr>
            <w:tcW w:w="1217" w:type="dxa"/>
            <w:tcBorders>
              <w:top w:val="nil"/>
              <w:left w:val="nil"/>
              <w:bottom w:val="single" w:sz="4" w:space="0" w:color="auto"/>
              <w:right w:val="single" w:sz="4" w:space="0" w:color="auto"/>
            </w:tcBorders>
            <w:shd w:val="clear" w:color="000000" w:fill="FFFFFF"/>
            <w:noWrap/>
            <w:vAlign w:val="center"/>
            <w:hideMark/>
          </w:tcPr>
          <w:p w14:paraId="7AFE8B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-1.194.000</w:t>
            </w:r>
          </w:p>
        </w:tc>
        <w:tc>
          <w:tcPr>
            <w:tcW w:w="1084" w:type="dxa"/>
            <w:tcBorders>
              <w:top w:val="nil"/>
              <w:left w:val="nil"/>
              <w:bottom w:val="single" w:sz="4" w:space="0" w:color="auto"/>
              <w:right w:val="single" w:sz="4" w:space="0" w:color="auto"/>
            </w:tcBorders>
            <w:shd w:val="clear" w:color="000000" w:fill="FFFFFF"/>
            <w:noWrap/>
            <w:vAlign w:val="center"/>
            <w:hideMark/>
          </w:tcPr>
          <w:p w14:paraId="122E8CC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-955.200</w:t>
            </w:r>
          </w:p>
        </w:tc>
        <w:tc>
          <w:tcPr>
            <w:tcW w:w="1164" w:type="dxa"/>
            <w:tcBorders>
              <w:top w:val="nil"/>
              <w:left w:val="nil"/>
              <w:bottom w:val="single" w:sz="4" w:space="0" w:color="auto"/>
              <w:right w:val="single" w:sz="4" w:space="0" w:color="auto"/>
            </w:tcBorders>
            <w:shd w:val="clear" w:color="000000" w:fill="FFFFFF"/>
            <w:noWrap/>
            <w:vAlign w:val="center"/>
            <w:hideMark/>
          </w:tcPr>
          <w:p w14:paraId="1EDA733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-716.400</w:t>
            </w:r>
          </w:p>
        </w:tc>
        <w:tc>
          <w:tcPr>
            <w:tcW w:w="1164" w:type="dxa"/>
            <w:tcBorders>
              <w:top w:val="nil"/>
              <w:left w:val="nil"/>
              <w:bottom w:val="single" w:sz="4" w:space="0" w:color="auto"/>
              <w:right w:val="single" w:sz="4" w:space="0" w:color="auto"/>
            </w:tcBorders>
            <w:shd w:val="clear" w:color="000000" w:fill="FFFFFF"/>
            <w:noWrap/>
            <w:vAlign w:val="center"/>
            <w:hideMark/>
          </w:tcPr>
          <w:p w14:paraId="3D82300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-477.600</w:t>
            </w:r>
          </w:p>
        </w:tc>
        <w:tc>
          <w:tcPr>
            <w:tcW w:w="1164" w:type="dxa"/>
            <w:tcBorders>
              <w:top w:val="nil"/>
              <w:left w:val="nil"/>
              <w:bottom w:val="single" w:sz="4" w:space="0" w:color="auto"/>
              <w:right w:val="single" w:sz="4" w:space="0" w:color="auto"/>
            </w:tcBorders>
            <w:shd w:val="clear" w:color="000000" w:fill="FFFFFF"/>
            <w:noWrap/>
            <w:vAlign w:val="center"/>
            <w:hideMark/>
          </w:tcPr>
          <w:p w14:paraId="4678BD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w:t>
            </w:r>
          </w:p>
        </w:tc>
      </w:tr>
      <w:tr w:rsidR="00437C1D" w:rsidRPr="008F4DD2" w14:paraId="71E9704A"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86EBCA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0B47FE4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128" w:type="dxa"/>
            <w:tcBorders>
              <w:top w:val="nil"/>
              <w:left w:val="nil"/>
              <w:bottom w:val="single" w:sz="4" w:space="0" w:color="auto"/>
              <w:right w:val="single" w:sz="4" w:space="0" w:color="auto"/>
            </w:tcBorders>
            <w:shd w:val="clear" w:color="000000" w:fill="FFCC00"/>
            <w:noWrap/>
            <w:vAlign w:val="center"/>
            <w:hideMark/>
          </w:tcPr>
          <w:p w14:paraId="63F2B8B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1A4426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-44.194.817</w:t>
            </w:r>
          </w:p>
        </w:tc>
        <w:tc>
          <w:tcPr>
            <w:tcW w:w="1217" w:type="dxa"/>
            <w:tcBorders>
              <w:top w:val="nil"/>
              <w:left w:val="nil"/>
              <w:bottom w:val="single" w:sz="4" w:space="0" w:color="auto"/>
              <w:right w:val="single" w:sz="4" w:space="0" w:color="auto"/>
            </w:tcBorders>
            <w:shd w:val="clear" w:color="000000" w:fill="FFCC00"/>
            <w:noWrap/>
            <w:vAlign w:val="center"/>
            <w:hideMark/>
          </w:tcPr>
          <w:p w14:paraId="45945D0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-20.203.697</w:t>
            </w:r>
          </w:p>
        </w:tc>
        <w:tc>
          <w:tcPr>
            <w:tcW w:w="1084" w:type="dxa"/>
            <w:tcBorders>
              <w:top w:val="nil"/>
              <w:left w:val="nil"/>
              <w:bottom w:val="single" w:sz="4" w:space="0" w:color="auto"/>
              <w:right w:val="single" w:sz="4" w:space="0" w:color="auto"/>
            </w:tcBorders>
            <w:shd w:val="clear" w:color="000000" w:fill="FFCC00"/>
            <w:noWrap/>
            <w:vAlign w:val="center"/>
            <w:hideMark/>
          </w:tcPr>
          <w:p w14:paraId="67C1E03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1.896.685</w:t>
            </w:r>
          </w:p>
        </w:tc>
        <w:tc>
          <w:tcPr>
            <w:tcW w:w="1164" w:type="dxa"/>
            <w:tcBorders>
              <w:top w:val="nil"/>
              <w:left w:val="nil"/>
              <w:bottom w:val="single" w:sz="4" w:space="0" w:color="auto"/>
              <w:right w:val="single" w:sz="4" w:space="0" w:color="auto"/>
            </w:tcBorders>
            <w:shd w:val="clear" w:color="000000" w:fill="FFCC00"/>
            <w:noWrap/>
            <w:vAlign w:val="center"/>
            <w:hideMark/>
          </w:tcPr>
          <w:p w14:paraId="13C43FF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27.072.726</w:t>
            </w:r>
          </w:p>
        </w:tc>
        <w:tc>
          <w:tcPr>
            <w:tcW w:w="1164" w:type="dxa"/>
            <w:tcBorders>
              <w:top w:val="nil"/>
              <w:left w:val="nil"/>
              <w:bottom w:val="single" w:sz="4" w:space="0" w:color="auto"/>
              <w:right w:val="single" w:sz="4" w:space="0" w:color="auto"/>
            </w:tcBorders>
            <w:shd w:val="clear" w:color="000000" w:fill="FFCC00"/>
            <w:noWrap/>
            <w:vAlign w:val="center"/>
            <w:hideMark/>
          </w:tcPr>
          <w:p w14:paraId="6AD64B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44.020.190</w:t>
            </w:r>
          </w:p>
        </w:tc>
        <w:tc>
          <w:tcPr>
            <w:tcW w:w="1164" w:type="dxa"/>
            <w:tcBorders>
              <w:top w:val="nil"/>
              <w:left w:val="nil"/>
              <w:bottom w:val="single" w:sz="4" w:space="0" w:color="auto"/>
              <w:right w:val="single" w:sz="4" w:space="0" w:color="auto"/>
            </w:tcBorders>
            <w:shd w:val="clear" w:color="000000" w:fill="FFCC00"/>
            <w:noWrap/>
            <w:vAlign w:val="center"/>
            <w:hideMark/>
          </w:tcPr>
          <w:p w14:paraId="3A1C7CB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61.286.930</w:t>
            </w:r>
          </w:p>
        </w:tc>
      </w:tr>
      <w:tr w:rsidR="00437C1D" w:rsidRPr="008F4DD2" w14:paraId="7E1EC28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385B1B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002DA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128" w:type="dxa"/>
            <w:tcBorders>
              <w:top w:val="nil"/>
              <w:left w:val="nil"/>
              <w:bottom w:val="single" w:sz="4" w:space="0" w:color="auto"/>
              <w:right w:val="single" w:sz="4" w:space="0" w:color="auto"/>
            </w:tcBorders>
            <w:shd w:val="clear" w:color="000000" w:fill="FFFFFF"/>
            <w:noWrap/>
            <w:vAlign w:val="center"/>
            <w:hideMark/>
          </w:tcPr>
          <w:p w14:paraId="30E4F8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B0CD90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16EE8DE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8C69EC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-322.437</w:t>
            </w:r>
          </w:p>
        </w:tc>
        <w:tc>
          <w:tcPr>
            <w:tcW w:w="1164" w:type="dxa"/>
            <w:tcBorders>
              <w:top w:val="nil"/>
              <w:left w:val="nil"/>
              <w:bottom w:val="single" w:sz="4" w:space="0" w:color="auto"/>
              <w:right w:val="single" w:sz="4" w:space="0" w:color="auto"/>
            </w:tcBorders>
            <w:shd w:val="clear" w:color="000000" w:fill="FFFFFF"/>
            <w:noWrap/>
            <w:vAlign w:val="center"/>
            <w:hideMark/>
          </w:tcPr>
          <w:p w14:paraId="56C5F3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-4.602.363</w:t>
            </w:r>
          </w:p>
        </w:tc>
        <w:tc>
          <w:tcPr>
            <w:tcW w:w="1164" w:type="dxa"/>
            <w:tcBorders>
              <w:top w:val="nil"/>
              <w:left w:val="nil"/>
              <w:bottom w:val="single" w:sz="4" w:space="0" w:color="auto"/>
              <w:right w:val="single" w:sz="4" w:space="0" w:color="auto"/>
            </w:tcBorders>
            <w:shd w:val="clear" w:color="000000" w:fill="FFFFFF"/>
            <w:noWrap/>
            <w:vAlign w:val="center"/>
            <w:hideMark/>
          </w:tcPr>
          <w:p w14:paraId="030F49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-7.483.432</w:t>
            </w:r>
          </w:p>
        </w:tc>
        <w:tc>
          <w:tcPr>
            <w:tcW w:w="1164" w:type="dxa"/>
            <w:tcBorders>
              <w:top w:val="nil"/>
              <w:left w:val="nil"/>
              <w:bottom w:val="single" w:sz="4" w:space="0" w:color="auto"/>
              <w:right w:val="single" w:sz="4" w:space="0" w:color="auto"/>
            </w:tcBorders>
            <w:shd w:val="clear" w:color="000000" w:fill="FFFFFF"/>
            <w:noWrap/>
            <w:vAlign w:val="center"/>
            <w:hideMark/>
          </w:tcPr>
          <w:p w14:paraId="7C810EB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-10.418.778</w:t>
            </w:r>
          </w:p>
        </w:tc>
      </w:tr>
      <w:tr w:rsidR="00437C1D" w:rsidRPr="008F4DD2" w14:paraId="19020399"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196E0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3A03E7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58A4A2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54BA6F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225121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1D85E2C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3459F2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C9CAA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4D7192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11D87353"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50B4F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3C0E6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7022E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9B3937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217" w:type="dxa"/>
            <w:tcBorders>
              <w:top w:val="nil"/>
              <w:left w:val="nil"/>
              <w:bottom w:val="single" w:sz="4" w:space="0" w:color="auto"/>
              <w:right w:val="single" w:sz="4" w:space="0" w:color="auto"/>
            </w:tcBorders>
            <w:shd w:val="clear" w:color="000000" w:fill="FFFFFF"/>
            <w:noWrap/>
            <w:vAlign w:val="center"/>
            <w:hideMark/>
          </w:tcPr>
          <w:p w14:paraId="392C87B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084" w:type="dxa"/>
            <w:tcBorders>
              <w:top w:val="nil"/>
              <w:left w:val="nil"/>
              <w:bottom w:val="single" w:sz="4" w:space="0" w:color="auto"/>
              <w:right w:val="single" w:sz="4" w:space="0" w:color="auto"/>
            </w:tcBorders>
            <w:shd w:val="clear" w:color="000000" w:fill="FFFFFF"/>
            <w:noWrap/>
            <w:vAlign w:val="center"/>
            <w:hideMark/>
          </w:tcPr>
          <w:p w14:paraId="7C5EF7E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625A42B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BF78C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8900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r>
      <w:tr w:rsidR="00437C1D" w:rsidRPr="008F4DD2" w14:paraId="200C87B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7CCFA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BBF85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128" w:type="dxa"/>
            <w:tcBorders>
              <w:top w:val="nil"/>
              <w:left w:val="nil"/>
              <w:bottom w:val="single" w:sz="4" w:space="0" w:color="auto"/>
              <w:right w:val="single" w:sz="4" w:space="0" w:color="auto"/>
            </w:tcBorders>
            <w:shd w:val="clear" w:color="000000" w:fill="FFFFFF"/>
            <w:noWrap/>
            <w:vAlign w:val="center"/>
            <w:hideMark/>
          </w:tcPr>
          <w:p w14:paraId="3F3390C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-17.910.000</w:t>
            </w:r>
          </w:p>
        </w:tc>
        <w:tc>
          <w:tcPr>
            <w:tcW w:w="1217" w:type="dxa"/>
            <w:tcBorders>
              <w:top w:val="nil"/>
              <w:left w:val="nil"/>
              <w:bottom w:val="single" w:sz="4" w:space="0" w:color="auto"/>
              <w:right w:val="single" w:sz="4" w:space="0" w:color="auto"/>
            </w:tcBorders>
            <w:shd w:val="clear" w:color="000000" w:fill="FFFFFF"/>
            <w:noWrap/>
            <w:vAlign w:val="center"/>
            <w:hideMark/>
          </w:tcPr>
          <w:p w14:paraId="3845F4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EBB837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2AAF98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2D8B234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4DD435F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612694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0D96B1E3" w14:textId="77777777" w:rsidTr="00437C1D">
        <w:trPr>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1BBEF19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0745EDB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128" w:type="dxa"/>
            <w:tcBorders>
              <w:top w:val="nil"/>
              <w:left w:val="nil"/>
              <w:bottom w:val="double" w:sz="6" w:space="0" w:color="auto"/>
              <w:right w:val="single" w:sz="4" w:space="0" w:color="auto"/>
            </w:tcBorders>
            <w:shd w:val="clear" w:color="000000" w:fill="FFFFFF"/>
            <w:noWrap/>
            <w:vAlign w:val="center"/>
            <w:hideMark/>
          </w:tcPr>
          <w:p w14:paraId="20BE4FF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14.328.000</w:t>
            </w:r>
          </w:p>
        </w:tc>
        <w:tc>
          <w:tcPr>
            <w:tcW w:w="1217" w:type="dxa"/>
            <w:tcBorders>
              <w:top w:val="nil"/>
              <w:left w:val="nil"/>
              <w:bottom w:val="double" w:sz="6" w:space="0" w:color="auto"/>
              <w:right w:val="single" w:sz="4" w:space="0" w:color="auto"/>
            </w:tcBorders>
            <w:shd w:val="clear" w:color="000000" w:fill="FFFFFF"/>
            <w:noWrap/>
            <w:vAlign w:val="center"/>
            <w:hideMark/>
          </w:tcPr>
          <w:p w14:paraId="400F7F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2D8A87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366C73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799753D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3D78E36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1B8E78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58DE94E1"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932F96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6396B723"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128" w:type="dxa"/>
            <w:tcBorders>
              <w:top w:val="nil"/>
              <w:left w:val="nil"/>
              <w:bottom w:val="single" w:sz="4" w:space="0" w:color="auto"/>
              <w:right w:val="single" w:sz="4" w:space="0" w:color="auto"/>
            </w:tcBorders>
            <w:shd w:val="clear" w:color="000000" w:fill="FFFF99"/>
            <w:noWrap/>
            <w:vAlign w:val="bottom"/>
            <w:hideMark/>
          </w:tcPr>
          <w:p w14:paraId="27FCA7F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-$ 3.582.000</w:t>
            </w:r>
          </w:p>
        </w:tc>
        <w:tc>
          <w:tcPr>
            <w:tcW w:w="1217" w:type="dxa"/>
            <w:tcBorders>
              <w:top w:val="nil"/>
              <w:left w:val="nil"/>
              <w:bottom w:val="single" w:sz="4" w:space="0" w:color="auto"/>
              <w:right w:val="single" w:sz="4" w:space="0" w:color="auto"/>
            </w:tcBorders>
            <w:shd w:val="clear" w:color="000000" w:fill="FFFF99"/>
            <w:noWrap/>
            <w:vAlign w:val="bottom"/>
            <w:hideMark/>
          </w:tcPr>
          <w:p w14:paraId="22C35D1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-$ 45.806.150</w:t>
            </w:r>
          </w:p>
        </w:tc>
        <w:tc>
          <w:tcPr>
            <w:tcW w:w="1217" w:type="dxa"/>
            <w:tcBorders>
              <w:top w:val="nil"/>
              <w:left w:val="nil"/>
              <w:bottom w:val="single" w:sz="4" w:space="0" w:color="auto"/>
              <w:right w:val="single" w:sz="4" w:space="0" w:color="auto"/>
            </w:tcBorders>
            <w:shd w:val="clear" w:color="000000" w:fill="FFFF99"/>
            <w:noWrap/>
            <w:vAlign w:val="bottom"/>
            <w:hideMark/>
          </w:tcPr>
          <w:p w14:paraId="3BD6BFA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-$ 21.815.030</w:t>
            </w:r>
          </w:p>
        </w:tc>
        <w:tc>
          <w:tcPr>
            <w:tcW w:w="1084" w:type="dxa"/>
            <w:tcBorders>
              <w:top w:val="nil"/>
              <w:left w:val="nil"/>
              <w:bottom w:val="single" w:sz="4" w:space="0" w:color="auto"/>
              <w:right w:val="single" w:sz="4" w:space="0" w:color="auto"/>
            </w:tcBorders>
            <w:shd w:val="clear" w:color="000000" w:fill="FFFF99"/>
            <w:noWrap/>
            <w:vAlign w:val="bottom"/>
            <w:hideMark/>
          </w:tcPr>
          <w:p w14:paraId="388244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-$ 37.085</w:t>
            </w:r>
          </w:p>
        </w:tc>
        <w:tc>
          <w:tcPr>
            <w:tcW w:w="1164" w:type="dxa"/>
            <w:tcBorders>
              <w:top w:val="nil"/>
              <w:left w:val="nil"/>
              <w:bottom w:val="single" w:sz="4" w:space="0" w:color="auto"/>
              <w:right w:val="single" w:sz="4" w:space="0" w:color="auto"/>
            </w:tcBorders>
            <w:shd w:val="clear" w:color="000000" w:fill="FFFF99"/>
            <w:noWrap/>
            <w:vAlign w:val="bottom"/>
            <w:hideMark/>
          </w:tcPr>
          <w:p w14:paraId="788BBBF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$ 20.859.029</w:t>
            </w:r>
          </w:p>
        </w:tc>
        <w:tc>
          <w:tcPr>
            <w:tcW w:w="1164" w:type="dxa"/>
            <w:tcBorders>
              <w:top w:val="nil"/>
              <w:left w:val="nil"/>
              <w:bottom w:val="single" w:sz="4" w:space="0" w:color="auto"/>
              <w:right w:val="single" w:sz="4" w:space="0" w:color="auto"/>
            </w:tcBorders>
            <w:shd w:val="clear" w:color="000000" w:fill="FFFF99"/>
            <w:noWrap/>
            <w:vAlign w:val="bottom"/>
            <w:hideMark/>
          </w:tcPr>
          <w:p w14:paraId="23B7EE0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$ 34.925.424</w:t>
            </w:r>
          </w:p>
        </w:tc>
        <w:tc>
          <w:tcPr>
            <w:tcW w:w="1164" w:type="dxa"/>
            <w:tcBorders>
              <w:top w:val="nil"/>
              <w:left w:val="nil"/>
              <w:bottom w:val="single" w:sz="4" w:space="0" w:color="auto"/>
              <w:right w:val="single" w:sz="4" w:space="0" w:color="auto"/>
            </w:tcBorders>
            <w:shd w:val="clear" w:color="000000" w:fill="FFFF99"/>
            <w:noWrap/>
            <w:vAlign w:val="bottom"/>
            <w:hideMark/>
          </w:tcPr>
          <w:p w14:paraId="6232FB4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$ 49.256.819</w:t>
            </w:r>
          </w:p>
        </w:tc>
      </w:tr>
      <w:tr w:rsidR="00437C1D" w:rsidRPr="008F4DD2" w14:paraId="6FD1B8B1" w14:textId="77777777" w:rsidTr="00437C1D">
        <w:trPr>
          <w:trHeight w:val="270"/>
          <w:jc w:val="center"/>
        </w:trPr>
        <w:tc>
          <w:tcPr>
            <w:tcW w:w="234" w:type="dxa"/>
            <w:tcBorders>
              <w:top w:val="nil"/>
              <w:left w:val="nil"/>
              <w:bottom w:val="nil"/>
              <w:right w:val="nil"/>
            </w:tcBorders>
            <w:shd w:val="clear" w:color="000000" w:fill="FFFFFF"/>
            <w:noWrap/>
            <w:vAlign w:val="bottom"/>
            <w:hideMark/>
          </w:tcPr>
          <w:p w14:paraId="6E025D8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6BCA92B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28" w:type="dxa"/>
            <w:tcBorders>
              <w:top w:val="nil"/>
              <w:left w:val="nil"/>
              <w:bottom w:val="nil"/>
              <w:right w:val="nil"/>
            </w:tcBorders>
            <w:shd w:val="clear" w:color="000000" w:fill="FFFFFF"/>
            <w:noWrap/>
            <w:vAlign w:val="bottom"/>
            <w:hideMark/>
          </w:tcPr>
          <w:p w14:paraId="556BDA7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5A9BD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BC6C58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1393FC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5D845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1AB2FA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F4F49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068F962" w14:textId="77777777" w:rsidTr="00437C1D">
        <w:trPr>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5BA73F7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3A3B422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128" w:type="dxa"/>
            <w:tcBorders>
              <w:top w:val="single" w:sz="8" w:space="0" w:color="auto"/>
              <w:left w:val="nil"/>
              <w:bottom w:val="single" w:sz="4" w:space="0" w:color="auto"/>
              <w:right w:val="single" w:sz="8" w:space="0" w:color="auto"/>
            </w:tcBorders>
            <w:shd w:val="clear" w:color="000000" w:fill="CCFFCC"/>
            <w:noWrap/>
            <w:vAlign w:val="bottom"/>
            <w:hideMark/>
          </w:tcPr>
          <w:p w14:paraId="0E659E4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$ 456.361</w:t>
            </w:r>
          </w:p>
        </w:tc>
        <w:tc>
          <w:tcPr>
            <w:tcW w:w="1217" w:type="dxa"/>
            <w:tcBorders>
              <w:top w:val="nil"/>
              <w:left w:val="nil"/>
              <w:bottom w:val="nil"/>
              <w:right w:val="nil"/>
            </w:tcBorders>
            <w:shd w:val="clear" w:color="000000" w:fill="FFFFFF"/>
            <w:noWrap/>
            <w:vAlign w:val="bottom"/>
            <w:hideMark/>
          </w:tcPr>
          <w:p w14:paraId="6B7692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ECE62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EA3D2B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DD6558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29CAAC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4FB8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46EB9105"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7633E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F84D6F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128" w:type="dxa"/>
            <w:tcBorders>
              <w:top w:val="nil"/>
              <w:left w:val="nil"/>
              <w:bottom w:val="single" w:sz="8" w:space="0" w:color="auto"/>
              <w:right w:val="single" w:sz="8" w:space="0" w:color="auto"/>
            </w:tcBorders>
            <w:shd w:val="clear" w:color="000000" w:fill="CCFFCC"/>
            <w:noWrap/>
            <w:vAlign w:val="bottom"/>
            <w:hideMark/>
          </w:tcPr>
          <w:p w14:paraId="663777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10,20%</w:t>
            </w:r>
          </w:p>
        </w:tc>
        <w:tc>
          <w:tcPr>
            <w:tcW w:w="1217" w:type="dxa"/>
            <w:tcBorders>
              <w:top w:val="nil"/>
              <w:left w:val="nil"/>
              <w:bottom w:val="nil"/>
              <w:right w:val="nil"/>
            </w:tcBorders>
            <w:shd w:val="clear" w:color="000000" w:fill="FFFFFF"/>
            <w:noWrap/>
            <w:vAlign w:val="bottom"/>
            <w:hideMark/>
          </w:tcPr>
          <w:p w14:paraId="78EE800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0B31D3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27453C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3BF6EF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11840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502C92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686FA8B"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56273AF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3A0E00E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128" w:type="dxa"/>
            <w:tcBorders>
              <w:top w:val="nil"/>
              <w:left w:val="nil"/>
              <w:bottom w:val="single" w:sz="8" w:space="0" w:color="auto"/>
              <w:right w:val="single" w:sz="8" w:space="0" w:color="auto"/>
            </w:tcBorders>
            <w:shd w:val="clear" w:color="000000" w:fill="FFFF99"/>
            <w:noWrap/>
            <w:vAlign w:val="bottom"/>
            <w:hideMark/>
          </w:tcPr>
          <w:p w14:paraId="464487D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4E1BFD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2CF584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77AF92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3B4568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86971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5027EB9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234680C9" w14:textId="77777777" w:rsidR="00437C1D" w:rsidRPr="008F4DD2" w:rsidRDefault="00437C1D" w:rsidP="00A51666">
      <w:pPr>
        <w:pStyle w:val="Style-2"/>
        <w:spacing w:line="360" w:lineRule="auto"/>
        <w:contextualSpacing/>
        <w:jc w:val="both"/>
        <w:rPr>
          <w:rFonts w:ascii="Arial" w:hAnsi="Arial" w:cs="Arial"/>
          <w:b/>
          <w:color w:val="000000"/>
        </w:rPr>
      </w:pPr>
    </w:p>
    <w:p w14:paraId="62C77423" w14:textId="77777777" w:rsidR="00F7223E" w:rsidRPr="008F4DD2" w:rsidRDefault="00437C1D" w:rsidP="00B2206B">
      <w:pPr>
        <w:pStyle w:val="Subttulotesis"/>
        <w:rPr>
          <w:lang w:val="es-CL"/>
        </w:rPr>
      </w:pPr>
      <w:r w:rsidRPr="008F4DD2">
        <w:rPr>
          <w:lang w:val="es-CL"/>
        </w:rPr>
        <w:br w:type="page"/>
      </w:r>
      <w:bookmarkStart w:id="117" w:name="_Toc320462500"/>
      <w:r w:rsidR="00B2206B" w:rsidRPr="008F4DD2">
        <w:rPr>
          <w:lang w:val="es-CL"/>
        </w:rPr>
        <w:lastRenderedPageBreak/>
        <w:t>Flujo de caja escenario b</w:t>
      </w:r>
      <w:bookmarkEnd w:id="117"/>
    </w:p>
    <w:p w14:paraId="18BF49BE" w14:textId="77777777" w:rsidR="00437C1D" w:rsidRPr="008F4DD2" w:rsidRDefault="00437C1D" w:rsidP="00A51666">
      <w:pPr>
        <w:pStyle w:val="Style-2"/>
        <w:spacing w:line="360" w:lineRule="auto"/>
        <w:contextualSpacing/>
        <w:jc w:val="both"/>
        <w:rPr>
          <w:rFonts w:ascii="Arial" w:hAnsi="Arial" w:cs="Arial"/>
          <w:b/>
          <w:color w:val="000000"/>
        </w:rPr>
      </w:pPr>
    </w:p>
    <w:p w14:paraId="7D7CCE7E" w14:textId="77777777" w:rsidR="00AC105F" w:rsidRPr="008F4DD2" w:rsidRDefault="00A97D37" w:rsidP="00A51666">
      <w:pPr>
        <w:pStyle w:val="Style-2"/>
        <w:spacing w:line="360" w:lineRule="auto"/>
        <w:contextualSpacing/>
        <w:jc w:val="both"/>
        <w:rPr>
          <w:sz w:val="22"/>
          <w:szCs w:val="22"/>
          <w:lang w:eastAsia="es-ES"/>
        </w:rPr>
      </w:pPr>
      <w:r w:rsidRPr="008F4DD2">
        <w:fldChar w:fldCharType="begin"/>
      </w:r>
      <w:r w:rsidR="00437C1D" w:rsidRPr="008F4DD2">
        <w:instrText xml:space="preserve"> LINK </w:instrText>
      </w:r>
      <w:r w:rsidR="00AC105F" w:rsidRPr="008F4DD2">
        <w:instrText xml:space="preserve">Excel.Sheet.8 "C:\\Users\\Jimi\\Desktop\\TESIS ____\\FLUJO escenario B.xls.xlsx" "FLUJO CAJA 1!R5C2:R24C10" </w:instrText>
      </w:r>
      <w:r w:rsidR="00437C1D" w:rsidRPr="008F4DD2">
        <w:instrText xml:space="preserve">\a \f 4 \h  \* MERGEFORMAT </w:instrText>
      </w:r>
      <w:r w:rsidRPr="008F4DD2">
        <w:fldChar w:fldCharType="separate"/>
      </w:r>
    </w:p>
    <w:tbl>
      <w:tblPr>
        <w:tblW w:w="10164" w:type="dxa"/>
        <w:jc w:val="center"/>
        <w:tblInd w:w="55" w:type="dxa"/>
        <w:tblCellMar>
          <w:left w:w="70" w:type="dxa"/>
          <w:right w:w="70" w:type="dxa"/>
        </w:tblCellMar>
        <w:tblLook w:val="04A0" w:firstRow="1" w:lastRow="0" w:firstColumn="1" w:lastColumn="0" w:noHBand="0" w:noVBand="1"/>
      </w:tblPr>
      <w:tblGrid>
        <w:gridCol w:w="234"/>
        <w:gridCol w:w="1860"/>
        <w:gridCol w:w="1060"/>
        <w:gridCol w:w="1217"/>
        <w:gridCol w:w="1217"/>
        <w:gridCol w:w="1084"/>
        <w:gridCol w:w="1164"/>
        <w:gridCol w:w="1164"/>
        <w:gridCol w:w="1164"/>
      </w:tblGrid>
      <w:tr w:rsidR="00AC105F" w:rsidRPr="008F4DD2" w14:paraId="38A74E6B" w14:textId="77777777" w:rsidTr="00AC105F">
        <w:trPr>
          <w:divId w:val="1443957975"/>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380ABB2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0EB97E24" w14:textId="77777777" w:rsidR="00AC105F" w:rsidRPr="008F4DD2" w:rsidRDefault="00AC105F"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060" w:type="dxa"/>
            <w:tcBorders>
              <w:top w:val="single" w:sz="4" w:space="0" w:color="auto"/>
              <w:left w:val="nil"/>
              <w:bottom w:val="double" w:sz="6" w:space="0" w:color="auto"/>
              <w:right w:val="single" w:sz="4" w:space="0" w:color="auto"/>
            </w:tcBorders>
            <w:shd w:val="clear" w:color="000000" w:fill="CCFFFF"/>
            <w:noWrap/>
            <w:vAlign w:val="bottom"/>
            <w:hideMark/>
          </w:tcPr>
          <w:p w14:paraId="7D28D17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1F7B5E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3709BD9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0BBA90C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0F5052F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78ADA0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44DBA0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AC105F" w:rsidRPr="008F4DD2" w14:paraId="0BCC5AD0"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57835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FA035B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060" w:type="dxa"/>
            <w:tcBorders>
              <w:top w:val="nil"/>
              <w:left w:val="nil"/>
              <w:bottom w:val="single" w:sz="4" w:space="0" w:color="auto"/>
              <w:right w:val="single" w:sz="4" w:space="0" w:color="auto"/>
            </w:tcBorders>
            <w:shd w:val="clear" w:color="000000" w:fill="FFFFFF"/>
            <w:noWrap/>
            <w:vAlign w:val="center"/>
            <w:hideMark/>
          </w:tcPr>
          <w:p w14:paraId="703A6AC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0C201DE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23.820.000</w:t>
            </w:r>
          </w:p>
        </w:tc>
        <w:tc>
          <w:tcPr>
            <w:tcW w:w="1217" w:type="dxa"/>
            <w:tcBorders>
              <w:top w:val="nil"/>
              <w:left w:val="nil"/>
              <w:bottom w:val="single" w:sz="4" w:space="0" w:color="auto"/>
              <w:right w:val="single" w:sz="4" w:space="0" w:color="auto"/>
            </w:tcBorders>
            <w:shd w:val="clear" w:color="000000" w:fill="FFFFFF"/>
            <w:noWrap/>
            <w:vAlign w:val="center"/>
            <w:hideMark/>
          </w:tcPr>
          <w:p w14:paraId="4728024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52.484.000</w:t>
            </w:r>
          </w:p>
        </w:tc>
        <w:tc>
          <w:tcPr>
            <w:tcW w:w="1084" w:type="dxa"/>
            <w:tcBorders>
              <w:top w:val="nil"/>
              <w:left w:val="nil"/>
              <w:bottom w:val="single" w:sz="4" w:space="0" w:color="auto"/>
              <w:right w:val="single" w:sz="4" w:space="0" w:color="auto"/>
            </w:tcBorders>
            <w:shd w:val="clear" w:color="000000" w:fill="FFFFFF"/>
            <w:noWrap/>
            <w:vAlign w:val="center"/>
            <w:hideMark/>
          </w:tcPr>
          <w:p w14:paraId="64EB61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80.229.200</w:t>
            </w:r>
          </w:p>
        </w:tc>
        <w:tc>
          <w:tcPr>
            <w:tcW w:w="1164" w:type="dxa"/>
            <w:tcBorders>
              <w:top w:val="nil"/>
              <w:left w:val="nil"/>
              <w:bottom w:val="single" w:sz="4" w:space="0" w:color="auto"/>
              <w:right w:val="single" w:sz="4" w:space="0" w:color="auto"/>
            </w:tcBorders>
            <w:shd w:val="clear" w:color="000000" w:fill="FFFFFF"/>
            <w:noWrap/>
            <w:vAlign w:val="center"/>
            <w:hideMark/>
          </w:tcPr>
          <w:p w14:paraId="350AA50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112.997.960</w:t>
            </w:r>
          </w:p>
        </w:tc>
        <w:tc>
          <w:tcPr>
            <w:tcW w:w="1164" w:type="dxa"/>
            <w:tcBorders>
              <w:top w:val="nil"/>
              <w:left w:val="nil"/>
              <w:bottom w:val="single" w:sz="4" w:space="0" w:color="auto"/>
              <w:right w:val="single" w:sz="4" w:space="0" w:color="auto"/>
            </w:tcBorders>
            <w:shd w:val="clear" w:color="000000" w:fill="FFFFFF"/>
            <w:noWrap/>
            <w:vAlign w:val="center"/>
            <w:hideMark/>
          </w:tcPr>
          <w:p w14:paraId="7469137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139.397.348</w:t>
            </w:r>
          </w:p>
        </w:tc>
        <w:tc>
          <w:tcPr>
            <w:tcW w:w="1164" w:type="dxa"/>
            <w:tcBorders>
              <w:top w:val="nil"/>
              <w:left w:val="nil"/>
              <w:bottom w:val="single" w:sz="4" w:space="0" w:color="auto"/>
              <w:right w:val="single" w:sz="4" w:space="0" w:color="auto"/>
            </w:tcBorders>
            <w:shd w:val="clear" w:color="000000" w:fill="FFFFFF"/>
            <w:noWrap/>
            <w:vAlign w:val="center"/>
            <w:hideMark/>
          </w:tcPr>
          <w:p w14:paraId="7E1BC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169.216.552</w:t>
            </w:r>
          </w:p>
        </w:tc>
      </w:tr>
      <w:tr w:rsidR="00AC105F" w:rsidRPr="008F4DD2" w14:paraId="7D41AA4D"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9C49E3A"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6F6E78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060" w:type="dxa"/>
            <w:tcBorders>
              <w:top w:val="nil"/>
              <w:left w:val="nil"/>
              <w:bottom w:val="single" w:sz="4" w:space="0" w:color="auto"/>
              <w:right w:val="single" w:sz="4" w:space="0" w:color="auto"/>
            </w:tcBorders>
            <w:shd w:val="clear" w:color="000000" w:fill="FFFFFF"/>
            <w:noWrap/>
            <w:vAlign w:val="center"/>
            <w:hideMark/>
          </w:tcPr>
          <w:p w14:paraId="091D9C7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009047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04FDCE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7F39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76536D6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79990BB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7F62682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AC105F" w:rsidRPr="008F4DD2" w14:paraId="56AFDCA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B2F56F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2819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060" w:type="dxa"/>
            <w:tcBorders>
              <w:top w:val="nil"/>
              <w:left w:val="nil"/>
              <w:bottom w:val="single" w:sz="4" w:space="0" w:color="auto"/>
              <w:right w:val="single" w:sz="4" w:space="0" w:color="auto"/>
            </w:tcBorders>
            <w:shd w:val="clear" w:color="000000" w:fill="FFFFFF"/>
            <w:noWrap/>
            <w:vAlign w:val="center"/>
            <w:hideMark/>
          </w:tcPr>
          <w:p w14:paraId="1766055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FE7679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217" w:type="dxa"/>
            <w:tcBorders>
              <w:top w:val="nil"/>
              <w:left w:val="nil"/>
              <w:bottom w:val="single" w:sz="4" w:space="0" w:color="auto"/>
              <w:right w:val="single" w:sz="4" w:space="0" w:color="auto"/>
            </w:tcBorders>
            <w:shd w:val="clear" w:color="000000" w:fill="FFFFFF"/>
            <w:noWrap/>
            <w:vAlign w:val="center"/>
            <w:hideMark/>
          </w:tcPr>
          <w:p w14:paraId="2B7D0FC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084" w:type="dxa"/>
            <w:tcBorders>
              <w:top w:val="nil"/>
              <w:left w:val="nil"/>
              <w:bottom w:val="single" w:sz="4" w:space="0" w:color="auto"/>
              <w:right w:val="single" w:sz="4" w:space="0" w:color="auto"/>
            </w:tcBorders>
            <w:shd w:val="clear" w:color="000000" w:fill="FFFFFF"/>
            <w:noWrap/>
            <w:vAlign w:val="center"/>
            <w:hideMark/>
          </w:tcPr>
          <w:p w14:paraId="77D300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74C961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6CB9555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1D0B545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r>
      <w:tr w:rsidR="00AC105F" w:rsidRPr="008F4DD2" w14:paraId="23CBF07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3B007D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328DC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9B4DF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E0A65E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-1.310.100</w:t>
            </w:r>
          </w:p>
        </w:tc>
        <w:tc>
          <w:tcPr>
            <w:tcW w:w="1217" w:type="dxa"/>
            <w:tcBorders>
              <w:top w:val="nil"/>
              <w:left w:val="nil"/>
              <w:bottom w:val="single" w:sz="4" w:space="0" w:color="auto"/>
              <w:right w:val="single" w:sz="4" w:space="0" w:color="auto"/>
            </w:tcBorders>
            <w:shd w:val="clear" w:color="000000" w:fill="FFFFFF"/>
            <w:noWrap/>
            <w:vAlign w:val="center"/>
            <w:hideMark/>
          </w:tcPr>
          <w:p w14:paraId="7FF34A3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-2.886.620</w:t>
            </w:r>
          </w:p>
        </w:tc>
        <w:tc>
          <w:tcPr>
            <w:tcW w:w="1084" w:type="dxa"/>
            <w:tcBorders>
              <w:top w:val="nil"/>
              <w:left w:val="nil"/>
              <w:bottom w:val="single" w:sz="4" w:space="0" w:color="auto"/>
              <w:right w:val="single" w:sz="4" w:space="0" w:color="auto"/>
            </w:tcBorders>
            <w:shd w:val="clear" w:color="000000" w:fill="FFFFFF"/>
            <w:noWrap/>
            <w:vAlign w:val="center"/>
            <w:hideMark/>
          </w:tcPr>
          <w:p w14:paraId="33732C3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-4.412.606</w:t>
            </w:r>
          </w:p>
        </w:tc>
        <w:tc>
          <w:tcPr>
            <w:tcW w:w="1164" w:type="dxa"/>
            <w:tcBorders>
              <w:top w:val="nil"/>
              <w:left w:val="nil"/>
              <w:bottom w:val="single" w:sz="4" w:space="0" w:color="auto"/>
              <w:right w:val="single" w:sz="4" w:space="0" w:color="auto"/>
            </w:tcBorders>
            <w:shd w:val="clear" w:color="000000" w:fill="FFFFFF"/>
            <w:noWrap/>
            <w:vAlign w:val="center"/>
            <w:hideMark/>
          </w:tcPr>
          <w:p w14:paraId="647547E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-6.214.888</w:t>
            </w:r>
          </w:p>
        </w:tc>
        <w:tc>
          <w:tcPr>
            <w:tcW w:w="1164" w:type="dxa"/>
            <w:tcBorders>
              <w:top w:val="nil"/>
              <w:left w:val="nil"/>
              <w:bottom w:val="single" w:sz="4" w:space="0" w:color="auto"/>
              <w:right w:val="single" w:sz="4" w:space="0" w:color="auto"/>
            </w:tcBorders>
            <w:shd w:val="clear" w:color="000000" w:fill="FFFFFF"/>
            <w:noWrap/>
            <w:vAlign w:val="center"/>
            <w:hideMark/>
          </w:tcPr>
          <w:p w14:paraId="02551D2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-7.666.854</w:t>
            </w:r>
          </w:p>
        </w:tc>
        <w:tc>
          <w:tcPr>
            <w:tcW w:w="1164" w:type="dxa"/>
            <w:tcBorders>
              <w:top w:val="nil"/>
              <w:left w:val="nil"/>
              <w:bottom w:val="single" w:sz="4" w:space="0" w:color="auto"/>
              <w:right w:val="single" w:sz="4" w:space="0" w:color="auto"/>
            </w:tcBorders>
            <w:shd w:val="clear" w:color="000000" w:fill="FFFFFF"/>
            <w:noWrap/>
            <w:vAlign w:val="center"/>
            <w:hideMark/>
          </w:tcPr>
          <w:p w14:paraId="164D052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-9.306.910</w:t>
            </w:r>
          </w:p>
        </w:tc>
      </w:tr>
      <w:tr w:rsidR="00AC105F" w:rsidRPr="008F4DD2" w14:paraId="284818BC"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1D56F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421AE0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xml:space="preserve">Gastos de </w:t>
            </w:r>
            <w:proofErr w:type="spellStart"/>
            <w:r w:rsidRPr="008F4DD2">
              <w:rPr>
                <w:rFonts w:ascii="Arial" w:hAnsi="Arial" w:cs="Arial"/>
                <w:sz w:val="16"/>
                <w:szCs w:val="16"/>
                <w:lang w:val="es-CL" w:eastAsia="es-CL"/>
              </w:rPr>
              <w:t>Adm</w:t>
            </w:r>
            <w:proofErr w:type="spellEnd"/>
            <w:r w:rsidRPr="008F4DD2">
              <w:rPr>
                <w:rFonts w:ascii="Arial" w:hAnsi="Arial" w:cs="Arial"/>
                <w:sz w:val="16"/>
                <w:szCs w:val="16"/>
                <w:lang w:val="es-CL" w:eastAsia="es-CL"/>
              </w:rPr>
              <w:t>. Y Fin.</w:t>
            </w:r>
          </w:p>
        </w:tc>
        <w:tc>
          <w:tcPr>
            <w:tcW w:w="1060" w:type="dxa"/>
            <w:tcBorders>
              <w:top w:val="nil"/>
              <w:left w:val="nil"/>
              <w:bottom w:val="single" w:sz="4" w:space="0" w:color="auto"/>
              <w:right w:val="single" w:sz="4" w:space="0" w:color="auto"/>
            </w:tcBorders>
            <w:shd w:val="clear" w:color="000000" w:fill="FFFFFF"/>
            <w:noWrap/>
            <w:vAlign w:val="center"/>
            <w:hideMark/>
          </w:tcPr>
          <w:p w14:paraId="2B1D0F5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4E15DA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24D3D27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6D3D51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6467DA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7F3BAEB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2FAA032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AC105F" w:rsidRPr="008F4DD2" w14:paraId="058B3E3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0E999C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CBDF51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E71107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29137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5817023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05BC3DF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1A2D61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EFD3A7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53B944A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63F4FDE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49DDA5E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57319EE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060" w:type="dxa"/>
            <w:tcBorders>
              <w:top w:val="nil"/>
              <w:left w:val="nil"/>
              <w:bottom w:val="single" w:sz="4" w:space="0" w:color="auto"/>
              <w:right w:val="single" w:sz="4" w:space="0" w:color="auto"/>
            </w:tcBorders>
            <w:shd w:val="clear" w:color="000000" w:fill="FFCC00"/>
            <w:noWrap/>
            <w:vAlign w:val="center"/>
            <w:hideMark/>
          </w:tcPr>
          <w:p w14:paraId="25A9C8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D7FB1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-45.415.617</w:t>
            </w:r>
          </w:p>
        </w:tc>
        <w:tc>
          <w:tcPr>
            <w:tcW w:w="1217" w:type="dxa"/>
            <w:tcBorders>
              <w:top w:val="nil"/>
              <w:left w:val="nil"/>
              <w:bottom w:val="single" w:sz="4" w:space="0" w:color="auto"/>
              <w:right w:val="single" w:sz="4" w:space="0" w:color="auto"/>
            </w:tcBorders>
            <w:shd w:val="clear" w:color="000000" w:fill="FFCC00"/>
            <w:noWrap/>
            <w:vAlign w:val="center"/>
            <w:hideMark/>
          </w:tcPr>
          <w:p w14:paraId="26D2D5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-18.178.137</w:t>
            </w:r>
          </w:p>
        </w:tc>
        <w:tc>
          <w:tcPr>
            <w:tcW w:w="1084" w:type="dxa"/>
            <w:tcBorders>
              <w:top w:val="nil"/>
              <w:left w:val="nil"/>
              <w:bottom w:val="single" w:sz="4" w:space="0" w:color="auto"/>
              <w:right w:val="single" w:sz="4" w:space="0" w:color="auto"/>
            </w:tcBorders>
            <w:shd w:val="clear" w:color="000000" w:fill="FFCC00"/>
            <w:noWrap/>
            <w:vAlign w:val="center"/>
            <w:hideMark/>
          </w:tcPr>
          <w:p w14:paraId="014777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8.236.077</w:t>
            </w:r>
          </w:p>
        </w:tc>
        <w:tc>
          <w:tcPr>
            <w:tcW w:w="1164" w:type="dxa"/>
            <w:tcBorders>
              <w:top w:val="nil"/>
              <w:left w:val="nil"/>
              <w:bottom w:val="single" w:sz="4" w:space="0" w:color="auto"/>
              <w:right w:val="single" w:sz="4" w:space="0" w:color="auto"/>
            </w:tcBorders>
            <w:shd w:val="clear" w:color="000000" w:fill="FFCC00"/>
            <w:noWrap/>
            <w:vAlign w:val="center"/>
            <w:hideMark/>
          </w:tcPr>
          <w:p w14:paraId="2DB3126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39.456.056</w:t>
            </w:r>
          </w:p>
        </w:tc>
        <w:tc>
          <w:tcPr>
            <w:tcW w:w="1164" w:type="dxa"/>
            <w:tcBorders>
              <w:top w:val="nil"/>
              <w:left w:val="nil"/>
              <w:bottom w:val="single" w:sz="4" w:space="0" w:color="auto"/>
              <w:right w:val="single" w:sz="4" w:space="0" w:color="auto"/>
            </w:tcBorders>
            <w:shd w:val="clear" w:color="000000" w:fill="FFCC00"/>
            <w:noWrap/>
            <w:vAlign w:val="center"/>
            <w:hideMark/>
          </w:tcPr>
          <w:p w14:paraId="49D596D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64.733.027</w:t>
            </w:r>
          </w:p>
        </w:tc>
        <w:tc>
          <w:tcPr>
            <w:tcW w:w="1164" w:type="dxa"/>
            <w:tcBorders>
              <w:top w:val="nil"/>
              <w:left w:val="nil"/>
              <w:bottom w:val="single" w:sz="4" w:space="0" w:color="auto"/>
              <w:right w:val="single" w:sz="4" w:space="0" w:color="auto"/>
            </w:tcBorders>
            <w:shd w:val="clear" w:color="000000" w:fill="FFCC00"/>
            <w:noWrap/>
            <w:vAlign w:val="center"/>
            <w:hideMark/>
          </w:tcPr>
          <w:p w14:paraId="2209906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93.340.590</w:t>
            </w:r>
          </w:p>
        </w:tc>
      </w:tr>
      <w:tr w:rsidR="00AC105F" w:rsidRPr="008F4DD2" w14:paraId="3B3D0F2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8BE76B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DE245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060" w:type="dxa"/>
            <w:tcBorders>
              <w:top w:val="nil"/>
              <w:left w:val="nil"/>
              <w:bottom w:val="single" w:sz="4" w:space="0" w:color="auto"/>
              <w:right w:val="single" w:sz="4" w:space="0" w:color="auto"/>
            </w:tcBorders>
            <w:shd w:val="clear" w:color="000000" w:fill="FFFFFF"/>
            <w:noWrap/>
            <w:vAlign w:val="center"/>
            <w:hideMark/>
          </w:tcPr>
          <w:p w14:paraId="5E2555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4FFFA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w:t>
            </w:r>
          </w:p>
        </w:tc>
        <w:tc>
          <w:tcPr>
            <w:tcW w:w="1217" w:type="dxa"/>
            <w:tcBorders>
              <w:top w:val="nil"/>
              <w:left w:val="nil"/>
              <w:bottom w:val="single" w:sz="4" w:space="0" w:color="auto"/>
              <w:right w:val="single" w:sz="4" w:space="0" w:color="auto"/>
            </w:tcBorders>
            <w:shd w:val="clear" w:color="000000" w:fill="FFFFFF"/>
            <w:noWrap/>
            <w:vAlign w:val="center"/>
            <w:hideMark/>
          </w:tcPr>
          <w:p w14:paraId="6D0F860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-1.340.667</w:t>
            </w:r>
          </w:p>
        </w:tc>
        <w:tc>
          <w:tcPr>
            <w:tcW w:w="1084" w:type="dxa"/>
            <w:tcBorders>
              <w:top w:val="nil"/>
              <w:left w:val="nil"/>
              <w:bottom w:val="single" w:sz="4" w:space="0" w:color="auto"/>
              <w:right w:val="single" w:sz="4" w:space="0" w:color="auto"/>
            </w:tcBorders>
            <w:shd w:val="clear" w:color="000000" w:fill="FFFFFF"/>
            <w:noWrap/>
            <w:vAlign w:val="center"/>
            <w:hideMark/>
          </w:tcPr>
          <w:p w14:paraId="07969F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-1.072.533</w:t>
            </w:r>
          </w:p>
        </w:tc>
        <w:tc>
          <w:tcPr>
            <w:tcW w:w="1164" w:type="dxa"/>
            <w:tcBorders>
              <w:top w:val="nil"/>
              <w:left w:val="nil"/>
              <w:bottom w:val="single" w:sz="4" w:space="0" w:color="auto"/>
              <w:right w:val="single" w:sz="4" w:space="0" w:color="auto"/>
            </w:tcBorders>
            <w:shd w:val="clear" w:color="000000" w:fill="FFFFFF"/>
            <w:noWrap/>
            <w:vAlign w:val="center"/>
            <w:hideMark/>
          </w:tcPr>
          <w:p w14:paraId="3871D83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-804.400</w:t>
            </w:r>
          </w:p>
        </w:tc>
        <w:tc>
          <w:tcPr>
            <w:tcW w:w="1164" w:type="dxa"/>
            <w:tcBorders>
              <w:top w:val="nil"/>
              <w:left w:val="nil"/>
              <w:bottom w:val="single" w:sz="4" w:space="0" w:color="auto"/>
              <w:right w:val="single" w:sz="4" w:space="0" w:color="auto"/>
            </w:tcBorders>
            <w:shd w:val="clear" w:color="000000" w:fill="FFFFFF"/>
            <w:noWrap/>
            <w:vAlign w:val="center"/>
            <w:hideMark/>
          </w:tcPr>
          <w:p w14:paraId="028104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-536.267</w:t>
            </w:r>
          </w:p>
        </w:tc>
        <w:tc>
          <w:tcPr>
            <w:tcW w:w="1164" w:type="dxa"/>
            <w:tcBorders>
              <w:top w:val="nil"/>
              <w:left w:val="nil"/>
              <w:bottom w:val="single" w:sz="4" w:space="0" w:color="auto"/>
              <w:right w:val="single" w:sz="4" w:space="0" w:color="auto"/>
            </w:tcBorders>
            <w:shd w:val="clear" w:color="000000" w:fill="FFFFFF"/>
            <w:noWrap/>
            <w:vAlign w:val="center"/>
            <w:hideMark/>
          </w:tcPr>
          <w:p w14:paraId="2A8494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w:t>
            </w:r>
          </w:p>
        </w:tc>
      </w:tr>
      <w:tr w:rsidR="00AC105F" w:rsidRPr="008F4DD2" w14:paraId="5F96EB4F"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07C1C3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245284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060" w:type="dxa"/>
            <w:tcBorders>
              <w:top w:val="nil"/>
              <w:left w:val="nil"/>
              <w:bottom w:val="single" w:sz="4" w:space="0" w:color="auto"/>
              <w:right w:val="single" w:sz="4" w:space="0" w:color="auto"/>
            </w:tcBorders>
            <w:shd w:val="clear" w:color="000000" w:fill="FFCC00"/>
            <w:noWrap/>
            <w:vAlign w:val="center"/>
            <w:hideMark/>
          </w:tcPr>
          <w:p w14:paraId="0CBBAA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1692119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-47.024.417</w:t>
            </w:r>
          </w:p>
        </w:tc>
        <w:tc>
          <w:tcPr>
            <w:tcW w:w="1217" w:type="dxa"/>
            <w:tcBorders>
              <w:top w:val="nil"/>
              <w:left w:val="nil"/>
              <w:bottom w:val="single" w:sz="4" w:space="0" w:color="auto"/>
              <w:right w:val="single" w:sz="4" w:space="0" w:color="auto"/>
            </w:tcBorders>
            <w:shd w:val="clear" w:color="000000" w:fill="FFCC00"/>
            <w:noWrap/>
            <w:vAlign w:val="center"/>
            <w:hideMark/>
          </w:tcPr>
          <w:p w14:paraId="7CB8B9A5"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-19.518.803</w:t>
            </w:r>
          </w:p>
        </w:tc>
        <w:tc>
          <w:tcPr>
            <w:tcW w:w="1084" w:type="dxa"/>
            <w:tcBorders>
              <w:top w:val="nil"/>
              <w:left w:val="nil"/>
              <w:bottom w:val="single" w:sz="4" w:space="0" w:color="auto"/>
              <w:right w:val="single" w:sz="4" w:space="0" w:color="auto"/>
            </w:tcBorders>
            <w:shd w:val="clear" w:color="000000" w:fill="FFCC00"/>
            <w:noWrap/>
            <w:vAlign w:val="center"/>
            <w:hideMark/>
          </w:tcPr>
          <w:p w14:paraId="55B6E4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7.163.544</w:t>
            </w:r>
          </w:p>
        </w:tc>
        <w:tc>
          <w:tcPr>
            <w:tcW w:w="1164" w:type="dxa"/>
            <w:tcBorders>
              <w:top w:val="nil"/>
              <w:left w:val="nil"/>
              <w:bottom w:val="single" w:sz="4" w:space="0" w:color="auto"/>
              <w:right w:val="single" w:sz="4" w:space="0" w:color="auto"/>
            </w:tcBorders>
            <w:shd w:val="clear" w:color="000000" w:fill="FFCC00"/>
            <w:noWrap/>
            <w:vAlign w:val="center"/>
            <w:hideMark/>
          </w:tcPr>
          <w:p w14:paraId="645D831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38.651.656</w:t>
            </w:r>
          </w:p>
        </w:tc>
        <w:tc>
          <w:tcPr>
            <w:tcW w:w="1164" w:type="dxa"/>
            <w:tcBorders>
              <w:top w:val="nil"/>
              <w:left w:val="nil"/>
              <w:bottom w:val="single" w:sz="4" w:space="0" w:color="auto"/>
              <w:right w:val="single" w:sz="4" w:space="0" w:color="auto"/>
            </w:tcBorders>
            <w:shd w:val="clear" w:color="000000" w:fill="FFCC00"/>
            <w:noWrap/>
            <w:vAlign w:val="center"/>
            <w:hideMark/>
          </w:tcPr>
          <w:p w14:paraId="727A1D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64.196.761</w:t>
            </w:r>
          </w:p>
        </w:tc>
        <w:tc>
          <w:tcPr>
            <w:tcW w:w="1164" w:type="dxa"/>
            <w:tcBorders>
              <w:top w:val="nil"/>
              <w:left w:val="nil"/>
              <w:bottom w:val="single" w:sz="4" w:space="0" w:color="auto"/>
              <w:right w:val="single" w:sz="4" w:space="0" w:color="auto"/>
            </w:tcBorders>
            <w:shd w:val="clear" w:color="000000" w:fill="FFCC00"/>
            <w:noWrap/>
            <w:vAlign w:val="center"/>
            <w:hideMark/>
          </w:tcPr>
          <w:p w14:paraId="51D47B9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93.072.457</w:t>
            </w:r>
          </w:p>
        </w:tc>
      </w:tr>
      <w:tr w:rsidR="00AC105F" w:rsidRPr="008F4DD2" w14:paraId="4C1512E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BCE15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C0E891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060" w:type="dxa"/>
            <w:tcBorders>
              <w:top w:val="nil"/>
              <w:left w:val="nil"/>
              <w:bottom w:val="single" w:sz="4" w:space="0" w:color="auto"/>
              <w:right w:val="single" w:sz="4" w:space="0" w:color="auto"/>
            </w:tcBorders>
            <w:shd w:val="clear" w:color="000000" w:fill="FFFFFF"/>
            <w:noWrap/>
            <w:vAlign w:val="center"/>
            <w:hideMark/>
          </w:tcPr>
          <w:p w14:paraId="04AEA80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B70D8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732E9D0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E4B49B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-1.217.802</w:t>
            </w:r>
          </w:p>
        </w:tc>
        <w:tc>
          <w:tcPr>
            <w:tcW w:w="1164" w:type="dxa"/>
            <w:tcBorders>
              <w:top w:val="nil"/>
              <w:left w:val="nil"/>
              <w:bottom w:val="single" w:sz="4" w:space="0" w:color="auto"/>
              <w:right w:val="single" w:sz="4" w:space="0" w:color="auto"/>
            </w:tcBorders>
            <w:shd w:val="clear" w:color="000000" w:fill="FFFFFF"/>
            <w:noWrap/>
            <w:vAlign w:val="center"/>
            <w:hideMark/>
          </w:tcPr>
          <w:p w14:paraId="0958F86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-6.570.781</w:t>
            </w:r>
          </w:p>
        </w:tc>
        <w:tc>
          <w:tcPr>
            <w:tcW w:w="1164" w:type="dxa"/>
            <w:tcBorders>
              <w:top w:val="nil"/>
              <w:left w:val="nil"/>
              <w:bottom w:val="single" w:sz="4" w:space="0" w:color="auto"/>
              <w:right w:val="single" w:sz="4" w:space="0" w:color="auto"/>
            </w:tcBorders>
            <w:shd w:val="clear" w:color="000000" w:fill="FFFFFF"/>
            <w:noWrap/>
            <w:vAlign w:val="center"/>
            <w:hideMark/>
          </w:tcPr>
          <w:p w14:paraId="353D92D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-10.913.449</w:t>
            </w:r>
          </w:p>
        </w:tc>
        <w:tc>
          <w:tcPr>
            <w:tcW w:w="1164" w:type="dxa"/>
            <w:tcBorders>
              <w:top w:val="nil"/>
              <w:left w:val="nil"/>
              <w:bottom w:val="single" w:sz="4" w:space="0" w:color="auto"/>
              <w:right w:val="single" w:sz="4" w:space="0" w:color="auto"/>
            </w:tcBorders>
            <w:shd w:val="clear" w:color="000000" w:fill="FFFFFF"/>
            <w:noWrap/>
            <w:vAlign w:val="center"/>
            <w:hideMark/>
          </w:tcPr>
          <w:p w14:paraId="1636B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-15.822.318</w:t>
            </w:r>
          </w:p>
        </w:tc>
      </w:tr>
      <w:tr w:rsidR="00AC105F" w:rsidRPr="008F4DD2" w14:paraId="365883BA"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F8393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5B585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FE26FD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CEA3E2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615F92A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2A8A99E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23F80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23F8F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413CA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1CE1B1E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CC23B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6902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898F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457C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217" w:type="dxa"/>
            <w:tcBorders>
              <w:top w:val="nil"/>
              <w:left w:val="nil"/>
              <w:bottom w:val="single" w:sz="4" w:space="0" w:color="auto"/>
              <w:right w:val="single" w:sz="4" w:space="0" w:color="auto"/>
            </w:tcBorders>
            <w:shd w:val="clear" w:color="000000" w:fill="FFFFFF"/>
            <w:noWrap/>
            <w:vAlign w:val="center"/>
            <w:hideMark/>
          </w:tcPr>
          <w:p w14:paraId="75C4F55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084" w:type="dxa"/>
            <w:tcBorders>
              <w:top w:val="nil"/>
              <w:left w:val="nil"/>
              <w:bottom w:val="single" w:sz="4" w:space="0" w:color="auto"/>
              <w:right w:val="single" w:sz="4" w:space="0" w:color="auto"/>
            </w:tcBorders>
            <w:shd w:val="clear" w:color="000000" w:fill="FFFFFF"/>
            <w:noWrap/>
            <w:vAlign w:val="center"/>
            <w:hideMark/>
          </w:tcPr>
          <w:p w14:paraId="2005CE9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19D38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62ECB0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2D43CB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r>
      <w:tr w:rsidR="00AC105F" w:rsidRPr="008F4DD2" w14:paraId="0462CD30"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1971E52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1719A0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060" w:type="dxa"/>
            <w:tcBorders>
              <w:top w:val="nil"/>
              <w:left w:val="nil"/>
              <w:bottom w:val="single" w:sz="4" w:space="0" w:color="auto"/>
              <w:right w:val="single" w:sz="4" w:space="0" w:color="auto"/>
            </w:tcBorders>
            <w:shd w:val="clear" w:color="000000" w:fill="FFFFFF"/>
            <w:noWrap/>
            <w:vAlign w:val="center"/>
            <w:hideMark/>
          </w:tcPr>
          <w:p w14:paraId="3E2FF9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-20.110.000</w:t>
            </w:r>
          </w:p>
        </w:tc>
        <w:tc>
          <w:tcPr>
            <w:tcW w:w="1217" w:type="dxa"/>
            <w:tcBorders>
              <w:top w:val="nil"/>
              <w:left w:val="nil"/>
              <w:bottom w:val="single" w:sz="4" w:space="0" w:color="auto"/>
              <w:right w:val="single" w:sz="4" w:space="0" w:color="auto"/>
            </w:tcBorders>
            <w:shd w:val="clear" w:color="000000" w:fill="FFFFFF"/>
            <w:noWrap/>
            <w:vAlign w:val="center"/>
            <w:hideMark/>
          </w:tcPr>
          <w:p w14:paraId="5181C65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AA299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4AFAB3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ED012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5F604C8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C64717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23A17003" w14:textId="77777777" w:rsidTr="00AC105F">
        <w:trPr>
          <w:divId w:val="1443957975"/>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5D6658D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3A6A34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060" w:type="dxa"/>
            <w:tcBorders>
              <w:top w:val="nil"/>
              <w:left w:val="nil"/>
              <w:bottom w:val="double" w:sz="6" w:space="0" w:color="auto"/>
              <w:right w:val="single" w:sz="4" w:space="0" w:color="auto"/>
            </w:tcBorders>
            <w:shd w:val="clear" w:color="000000" w:fill="FFFFFF"/>
            <w:noWrap/>
            <w:vAlign w:val="center"/>
            <w:hideMark/>
          </w:tcPr>
          <w:p w14:paraId="176BEB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16.088.000</w:t>
            </w:r>
          </w:p>
        </w:tc>
        <w:tc>
          <w:tcPr>
            <w:tcW w:w="1217" w:type="dxa"/>
            <w:tcBorders>
              <w:top w:val="nil"/>
              <w:left w:val="nil"/>
              <w:bottom w:val="double" w:sz="6" w:space="0" w:color="auto"/>
              <w:right w:val="single" w:sz="4" w:space="0" w:color="auto"/>
            </w:tcBorders>
            <w:shd w:val="clear" w:color="000000" w:fill="FFFFFF"/>
            <w:noWrap/>
            <w:vAlign w:val="center"/>
            <w:hideMark/>
          </w:tcPr>
          <w:p w14:paraId="222493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7036EB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05FAF90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082F49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192CE8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AE30E1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03DE1154"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352F8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2106106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060" w:type="dxa"/>
            <w:tcBorders>
              <w:top w:val="nil"/>
              <w:left w:val="nil"/>
              <w:bottom w:val="single" w:sz="4" w:space="0" w:color="auto"/>
              <w:right w:val="single" w:sz="4" w:space="0" w:color="auto"/>
            </w:tcBorders>
            <w:shd w:val="clear" w:color="000000" w:fill="FFFF99"/>
            <w:noWrap/>
            <w:vAlign w:val="bottom"/>
            <w:hideMark/>
          </w:tcPr>
          <w:p w14:paraId="00B060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-$ 4.022.000</w:t>
            </w:r>
          </w:p>
        </w:tc>
        <w:tc>
          <w:tcPr>
            <w:tcW w:w="1217" w:type="dxa"/>
            <w:tcBorders>
              <w:top w:val="nil"/>
              <w:left w:val="nil"/>
              <w:bottom w:val="single" w:sz="4" w:space="0" w:color="auto"/>
              <w:right w:val="single" w:sz="4" w:space="0" w:color="auto"/>
            </w:tcBorders>
            <w:shd w:val="clear" w:color="000000" w:fill="FFFF99"/>
            <w:noWrap/>
            <w:vAlign w:val="bottom"/>
            <w:hideMark/>
          </w:tcPr>
          <w:p w14:paraId="097C26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-$ 48.929.083</w:t>
            </w:r>
          </w:p>
        </w:tc>
        <w:tc>
          <w:tcPr>
            <w:tcW w:w="1217" w:type="dxa"/>
            <w:tcBorders>
              <w:top w:val="nil"/>
              <w:left w:val="nil"/>
              <w:bottom w:val="single" w:sz="4" w:space="0" w:color="auto"/>
              <w:right w:val="single" w:sz="4" w:space="0" w:color="auto"/>
            </w:tcBorders>
            <w:shd w:val="clear" w:color="000000" w:fill="FFFF99"/>
            <w:noWrap/>
            <w:vAlign w:val="bottom"/>
            <w:hideMark/>
          </w:tcPr>
          <w:p w14:paraId="7AD52FA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-$ 21.423.470</w:t>
            </w:r>
          </w:p>
        </w:tc>
        <w:tc>
          <w:tcPr>
            <w:tcW w:w="1084" w:type="dxa"/>
            <w:tcBorders>
              <w:top w:val="nil"/>
              <w:left w:val="nil"/>
              <w:bottom w:val="single" w:sz="4" w:space="0" w:color="auto"/>
              <w:right w:val="single" w:sz="4" w:space="0" w:color="auto"/>
            </w:tcBorders>
            <w:shd w:val="clear" w:color="000000" w:fill="FFFF99"/>
            <w:noWrap/>
            <w:vAlign w:val="bottom"/>
            <w:hideMark/>
          </w:tcPr>
          <w:p w14:paraId="5F93334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$ 4.041.075</w:t>
            </w:r>
          </w:p>
        </w:tc>
        <w:tc>
          <w:tcPr>
            <w:tcW w:w="1164" w:type="dxa"/>
            <w:tcBorders>
              <w:top w:val="nil"/>
              <w:left w:val="nil"/>
              <w:bottom w:val="single" w:sz="4" w:space="0" w:color="auto"/>
              <w:right w:val="single" w:sz="4" w:space="0" w:color="auto"/>
            </w:tcBorders>
            <w:shd w:val="clear" w:color="000000" w:fill="FFFF99"/>
            <w:noWrap/>
            <w:vAlign w:val="bottom"/>
            <w:hideMark/>
          </w:tcPr>
          <w:p w14:paraId="2D227C1D"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$ 30.176.207</w:t>
            </w:r>
          </w:p>
        </w:tc>
        <w:tc>
          <w:tcPr>
            <w:tcW w:w="1164" w:type="dxa"/>
            <w:tcBorders>
              <w:top w:val="nil"/>
              <w:left w:val="nil"/>
              <w:bottom w:val="single" w:sz="4" w:space="0" w:color="auto"/>
              <w:right w:val="single" w:sz="4" w:space="0" w:color="auto"/>
            </w:tcBorders>
            <w:shd w:val="clear" w:color="000000" w:fill="FFFF99"/>
            <w:noWrap/>
            <w:vAlign w:val="bottom"/>
            <w:hideMark/>
          </w:tcPr>
          <w:p w14:paraId="1F003828"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$ 51.378.645</w:t>
            </w:r>
          </w:p>
        </w:tc>
        <w:tc>
          <w:tcPr>
            <w:tcW w:w="1164" w:type="dxa"/>
            <w:tcBorders>
              <w:top w:val="nil"/>
              <w:left w:val="nil"/>
              <w:bottom w:val="single" w:sz="4" w:space="0" w:color="auto"/>
              <w:right w:val="single" w:sz="4" w:space="0" w:color="auto"/>
            </w:tcBorders>
            <w:shd w:val="clear" w:color="000000" w:fill="FFFF99"/>
            <w:noWrap/>
            <w:vAlign w:val="bottom"/>
            <w:hideMark/>
          </w:tcPr>
          <w:p w14:paraId="667725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$ 75.345.473</w:t>
            </w:r>
          </w:p>
        </w:tc>
      </w:tr>
      <w:tr w:rsidR="00AC105F" w:rsidRPr="008F4DD2" w14:paraId="003BEB21" w14:textId="77777777" w:rsidTr="00AC105F">
        <w:trPr>
          <w:divId w:val="1443957975"/>
          <w:trHeight w:val="270"/>
          <w:jc w:val="center"/>
        </w:trPr>
        <w:tc>
          <w:tcPr>
            <w:tcW w:w="234" w:type="dxa"/>
            <w:tcBorders>
              <w:top w:val="nil"/>
              <w:left w:val="nil"/>
              <w:bottom w:val="nil"/>
              <w:right w:val="nil"/>
            </w:tcBorders>
            <w:shd w:val="clear" w:color="000000" w:fill="FFFFFF"/>
            <w:noWrap/>
            <w:vAlign w:val="bottom"/>
            <w:hideMark/>
          </w:tcPr>
          <w:p w14:paraId="794B72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5E7A07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60" w:type="dxa"/>
            <w:tcBorders>
              <w:top w:val="nil"/>
              <w:left w:val="nil"/>
              <w:bottom w:val="nil"/>
              <w:right w:val="nil"/>
            </w:tcBorders>
            <w:shd w:val="clear" w:color="000000" w:fill="FFFFFF"/>
            <w:noWrap/>
            <w:vAlign w:val="bottom"/>
            <w:hideMark/>
          </w:tcPr>
          <w:p w14:paraId="0A7C82A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5ACD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21FDA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B147D9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C227E1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4C24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7E28D9E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95809B2" w14:textId="77777777" w:rsidTr="00AC105F">
        <w:trPr>
          <w:divId w:val="1443957975"/>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15B808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503113A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060" w:type="dxa"/>
            <w:tcBorders>
              <w:top w:val="single" w:sz="8" w:space="0" w:color="auto"/>
              <w:left w:val="nil"/>
              <w:bottom w:val="single" w:sz="4" w:space="0" w:color="auto"/>
              <w:right w:val="single" w:sz="8" w:space="0" w:color="auto"/>
            </w:tcBorders>
            <w:shd w:val="clear" w:color="000000" w:fill="CCFFCC"/>
            <w:noWrap/>
            <w:vAlign w:val="bottom"/>
            <w:hideMark/>
          </w:tcPr>
          <w:p w14:paraId="05CC218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$ 31.871.194</w:t>
            </w:r>
          </w:p>
        </w:tc>
        <w:tc>
          <w:tcPr>
            <w:tcW w:w="1217" w:type="dxa"/>
            <w:tcBorders>
              <w:top w:val="nil"/>
              <w:left w:val="nil"/>
              <w:bottom w:val="nil"/>
              <w:right w:val="nil"/>
            </w:tcBorders>
            <w:shd w:val="clear" w:color="000000" w:fill="FFFFFF"/>
            <w:noWrap/>
            <w:vAlign w:val="bottom"/>
            <w:hideMark/>
          </w:tcPr>
          <w:p w14:paraId="033004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4297A0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63ACB4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895AC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10A634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690BAB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BDEF984"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2178DE3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4F285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060" w:type="dxa"/>
            <w:tcBorders>
              <w:top w:val="nil"/>
              <w:left w:val="nil"/>
              <w:bottom w:val="single" w:sz="8" w:space="0" w:color="auto"/>
              <w:right w:val="single" w:sz="8" w:space="0" w:color="auto"/>
            </w:tcBorders>
            <w:shd w:val="clear" w:color="000000" w:fill="CCFFCC"/>
            <w:noWrap/>
            <w:vAlign w:val="bottom"/>
            <w:hideMark/>
          </w:tcPr>
          <w:p w14:paraId="56ECFAD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21,56%</w:t>
            </w:r>
          </w:p>
        </w:tc>
        <w:tc>
          <w:tcPr>
            <w:tcW w:w="1217" w:type="dxa"/>
            <w:tcBorders>
              <w:top w:val="nil"/>
              <w:left w:val="nil"/>
              <w:bottom w:val="nil"/>
              <w:right w:val="nil"/>
            </w:tcBorders>
            <w:shd w:val="clear" w:color="000000" w:fill="FFFFFF"/>
            <w:noWrap/>
            <w:vAlign w:val="bottom"/>
            <w:hideMark/>
          </w:tcPr>
          <w:p w14:paraId="5C5F4F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4F85AC4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562E6E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E405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6748CC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049020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1519D05B"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141721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5664A95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060" w:type="dxa"/>
            <w:tcBorders>
              <w:top w:val="nil"/>
              <w:left w:val="nil"/>
              <w:bottom w:val="single" w:sz="8" w:space="0" w:color="auto"/>
              <w:right w:val="single" w:sz="8" w:space="0" w:color="auto"/>
            </w:tcBorders>
            <w:shd w:val="clear" w:color="000000" w:fill="FFFF99"/>
            <w:noWrap/>
            <w:vAlign w:val="bottom"/>
            <w:hideMark/>
          </w:tcPr>
          <w:p w14:paraId="6EC039F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5F7C21F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82F5F1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C5FB9D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F6947B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4F0424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02C0D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1A5B01F6" w14:textId="77777777" w:rsidR="00437C1D" w:rsidRPr="008F4DD2" w:rsidRDefault="00A97D37" w:rsidP="00A51666">
      <w:pPr>
        <w:pStyle w:val="Style-2"/>
        <w:spacing w:line="360" w:lineRule="auto"/>
        <w:contextualSpacing/>
        <w:jc w:val="both"/>
        <w:rPr>
          <w:rFonts w:ascii="Arial" w:hAnsi="Arial" w:cs="Arial"/>
          <w:b/>
          <w:color w:val="000000"/>
        </w:rPr>
      </w:pPr>
      <w:r w:rsidRPr="008F4DD2">
        <w:rPr>
          <w:rFonts w:ascii="Arial" w:hAnsi="Arial" w:cs="Arial"/>
          <w:b/>
          <w:color w:val="000000"/>
        </w:rPr>
        <w:fldChar w:fldCharType="end"/>
      </w:r>
    </w:p>
    <w:sectPr w:rsidR="00437C1D" w:rsidRPr="008F4DD2" w:rsidSect="00047964">
      <w:pgSz w:w="12240" w:h="15840" w:code="1"/>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8C466B" w14:textId="77777777" w:rsidR="00275D7E" w:rsidRDefault="00275D7E">
      <w:r>
        <w:separator/>
      </w:r>
    </w:p>
  </w:endnote>
  <w:endnote w:type="continuationSeparator" w:id="0">
    <w:p w14:paraId="23FB3638" w14:textId="77777777" w:rsidR="00275D7E" w:rsidRDefault="00275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95D347" w14:textId="77777777" w:rsidR="00275D7E" w:rsidRDefault="00275D7E">
      <w:r>
        <w:separator/>
      </w:r>
    </w:p>
  </w:footnote>
  <w:footnote w:type="continuationSeparator" w:id="0">
    <w:p w14:paraId="74822B8B" w14:textId="77777777" w:rsidR="00275D7E" w:rsidRDefault="00275D7E">
      <w:r>
        <w:continuationSeparator/>
      </w:r>
    </w:p>
  </w:footnote>
  <w:footnote w:id="1">
    <w:p w14:paraId="30EDA4C8" w14:textId="77777777" w:rsidR="00323565" w:rsidRDefault="00323565">
      <w:pPr>
        <w:pStyle w:val="Style-1"/>
        <w:spacing w:line="276" w:lineRule="auto"/>
      </w:pPr>
      <w:r w:rsidRPr="005E04D7">
        <w:rPr>
          <w:rStyle w:val="Refdenotaalpie"/>
          <w:sz w:val="16"/>
          <w:szCs w:val="16"/>
        </w:rPr>
        <w:footnoteRef/>
      </w:r>
      <w:r w:rsidRPr="005E04D7">
        <w:rPr>
          <w:rFonts w:ascii="Arial" w:hAnsi="Arial" w:cs="Arial"/>
          <w:color w:val="000000"/>
          <w:sz w:val="16"/>
          <w:szCs w:val="16"/>
        </w:rPr>
        <w:t>“La Dinámica Empresarial en Chile (1999-2006)”, mayo 2008.</w:t>
      </w:r>
    </w:p>
  </w:footnote>
  <w:footnote w:id="2">
    <w:p w14:paraId="27D759E9" w14:textId="77777777" w:rsidR="00323565" w:rsidRPr="00304F52" w:rsidRDefault="00323565" w:rsidP="00A51666">
      <w:pPr>
        <w:pStyle w:val="Textonotapie"/>
        <w:rPr>
          <w:lang w:val="es-CL"/>
        </w:rPr>
      </w:pPr>
      <w:r w:rsidRPr="00535032">
        <w:rPr>
          <w:rStyle w:val="Refdenotaalpie"/>
          <w:rFonts w:cs="Arial"/>
          <w:sz w:val="16"/>
          <w:szCs w:val="16"/>
          <w:lang w:val="es-CL"/>
        </w:rPr>
        <w:footnoteRef/>
      </w:r>
      <w:r w:rsidRPr="00535032">
        <w:rPr>
          <w:lang w:val="es-CL"/>
        </w:rPr>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14:paraId="0BA0FD8A" w14:textId="77777777" w:rsidR="00323565" w:rsidRPr="00304F52" w:rsidRDefault="00323565" w:rsidP="00A51666">
      <w:pPr>
        <w:pStyle w:val="Textonotapie"/>
        <w:rPr>
          <w:lang w:val="es-CL"/>
        </w:rPr>
      </w:pPr>
      <w:r w:rsidRPr="00535032">
        <w:rPr>
          <w:rStyle w:val="Refdenotaalpie"/>
          <w:rFonts w:cs="Arial"/>
          <w:sz w:val="16"/>
          <w:szCs w:val="16"/>
        </w:rPr>
        <w:footnoteRef/>
      </w:r>
      <w:r w:rsidRPr="00535032">
        <w:rPr>
          <w:lang w:val="es-ES"/>
        </w:rPr>
        <w:t>Fuente: Instructivo Uso de la Franquicia Tributaria de Capacitación.</w:t>
      </w:r>
    </w:p>
  </w:footnote>
  <w:footnote w:id="4">
    <w:p w14:paraId="3A2B4BF5" w14:textId="77777777" w:rsidR="00323565" w:rsidRPr="00304F52" w:rsidRDefault="00323565" w:rsidP="00A51666">
      <w:pPr>
        <w:pStyle w:val="Textonotapie"/>
        <w:rPr>
          <w:lang w:val="es-CL"/>
        </w:rPr>
      </w:pPr>
      <w:r w:rsidRPr="00535032">
        <w:rPr>
          <w:rStyle w:val="Refdenotaalpie"/>
          <w:rFonts w:cs="Arial"/>
          <w:sz w:val="16"/>
          <w:szCs w:val="16"/>
        </w:rPr>
        <w:footnoteRef/>
      </w:r>
      <w:r w:rsidRPr="00535032">
        <w:rPr>
          <w:lang w:val="es-CL"/>
        </w:rPr>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14:paraId="2A0DD204" w14:textId="77777777" w:rsidR="00323565" w:rsidRPr="00304F52" w:rsidRDefault="00323565" w:rsidP="004F6828">
      <w:pPr>
        <w:pStyle w:val="Textonotapie"/>
        <w:rPr>
          <w:lang w:val="es-CL"/>
        </w:rPr>
      </w:pPr>
      <w:r w:rsidRPr="00974BF9">
        <w:rPr>
          <w:rStyle w:val="Refdenotaalpie"/>
          <w:rFonts w:cs="Arial"/>
          <w:sz w:val="16"/>
          <w:szCs w:val="16"/>
        </w:rPr>
        <w:footnoteRef/>
      </w:r>
      <w:r w:rsidRPr="00974BF9">
        <w:rPr>
          <w:rFonts w:cs="Arial"/>
          <w:sz w:val="16"/>
          <w:szCs w:val="16"/>
          <w:lang w:val="es-ES"/>
        </w:rPr>
        <w:t>Cita de Misión del FOSIS publicada en su sitio web fosis.cl.</w:t>
      </w:r>
    </w:p>
  </w:footnote>
  <w:footnote w:id="6">
    <w:p w14:paraId="6F3EBF63" w14:textId="77777777" w:rsidR="00323565" w:rsidRPr="00304F52" w:rsidRDefault="00323565" w:rsidP="004F6828">
      <w:pPr>
        <w:pStyle w:val="Textonotapie"/>
        <w:rPr>
          <w:lang w:val="es-CL"/>
        </w:rPr>
      </w:pPr>
      <w:r w:rsidRPr="00974BF9">
        <w:rPr>
          <w:rStyle w:val="Refdenotaalpie"/>
          <w:rFonts w:cs="Arial"/>
          <w:sz w:val="16"/>
          <w:szCs w:val="16"/>
        </w:rPr>
        <w:footnoteRef/>
      </w:r>
      <w:r w:rsidRPr="00974BF9">
        <w:rPr>
          <w:rFonts w:cs="Arial"/>
          <w:sz w:val="16"/>
          <w:szCs w:val="16"/>
          <w:lang w:val="es-ES"/>
        </w:rPr>
        <w:t>Sólo se tabularon los Instrumentos de Fomento a la Producción que resultan relevantes para el desarrollo de este proyecto y que tengan como potencial beneficiario a alguna MIPE.</w:t>
      </w:r>
    </w:p>
  </w:footnote>
  <w:footnote w:id="7">
    <w:p w14:paraId="5541344C" w14:textId="77777777" w:rsidR="00323565" w:rsidRPr="0015498B" w:rsidRDefault="00323565">
      <w:pPr>
        <w:pStyle w:val="Textonotapie"/>
        <w:rPr>
          <w:lang w:val="es-CL"/>
        </w:rPr>
      </w:pPr>
      <w:r>
        <w:rPr>
          <w:rStyle w:val="Refdenotaalpie"/>
        </w:rPr>
        <w:footnoteRef/>
      </w:r>
      <w:r w:rsidRPr="0015498B">
        <w:rPr>
          <w:lang w:val="es-CL"/>
        </w:rPr>
        <w:t xml:space="preserve"> </w:t>
      </w:r>
      <w:r>
        <w:rPr>
          <w:lang w:val="es-CL"/>
        </w:rPr>
        <w:t xml:space="preserve">Más información, visitar </w:t>
      </w:r>
      <w:hyperlink r:id="rId1" w:history="1">
        <w:r w:rsidRPr="0015498B">
          <w:rPr>
            <w:rStyle w:val="Hipervnculo"/>
            <w:lang w:val="es-CL"/>
          </w:rPr>
          <w:t>http://www.uplink.cl/</w:t>
        </w:r>
      </w:hyperlink>
    </w:p>
  </w:footnote>
  <w:footnote w:id="8">
    <w:p w14:paraId="418020D9" w14:textId="77777777" w:rsidR="00323565" w:rsidRPr="00304F52" w:rsidRDefault="00323565" w:rsidP="004F6828">
      <w:pPr>
        <w:pStyle w:val="Textonotapie"/>
        <w:rPr>
          <w:lang w:val="es-CL"/>
        </w:rPr>
      </w:pPr>
      <w:r w:rsidRPr="00974BF9">
        <w:rPr>
          <w:rStyle w:val="Refdenotaalpie"/>
          <w:rFonts w:cs="Arial"/>
          <w:sz w:val="16"/>
          <w:szCs w:val="16"/>
        </w:rPr>
        <w:footnoteRef/>
      </w:r>
      <w:r w:rsidRPr="00974BF9">
        <w:rPr>
          <w:rFonts w:cs="Arial"/>
          <w:sz w:val="16"/>
          <w:szCs w:val="16"/>
          <w:lang w:val="es-ES"/>
        </w:rPr>
        <w:t>Las plataformas E-</w:t>
      </w:r>
      <w:proofErr w:type="spellStart"/>
      <w:r w:rsidRPr="00974BF9">
        <w:rPr>
          <w:rFonts w:cs="Arial"/>
          <w:sz w:val="16"/>
          <w:szCs w:val="16"/>
          <w:lang w:val="es-ES"/>
        </w:rPr>
        <w:t>Learning</w:t>
      </w:r>
      <w:proofErr w:type="spellEnd"/>
      <w:r w:rsidRPr="00974BF9">
        <w:rPr>
          <w:rFonts w:cs="Arial"/>
          <w:sz w:val="16"/>
          <w:szCs w:val="16"/>
          <w:lang w:val="es-ES"/>
        </w:rPr>
        <w:t xml:space="preserve"> son aquellas herramientas que combinan hardware y software para ofrecer prestaciones de formación basadas en Internet.</w:t>
      </w:r>
    </w:p>
  </w:footnote>
  <w:footnote w:id="9">
    <w:p w14:paraId="6B790B7B" w14:textId="77777777" w:rsidR="00323565" w:rsidRPr="008C60CB" w:rsidRDefault="00323565">
      <w:pPr>
        <w:pStyle w:val="Textonotapie"/>
        <w:rPr>
          <w:lang w:val="es-CL"/>
        </w:rPr>
      </w:pPr>
      <w:r>
        <w:rPr>
          <w:rStyle w:val="Refdenotaalpie"/>
        </w:rPr>
        <w:footnoteRef/>
      </w:r>
      <w:r w:rsidRPr="00F7601D">
        <w:rPr>
          <w:lang w:val="es-CL"/>
        </w:rPr>
        <w:t xml:space="preserve"> </w:t>
      </w:r>
      <w:r>
        <w:rPr>
          <w:lang w:val="es-CL"/>
        </w:rPr>
        <w:t xml:space="preserve">Mayor información, visitar </w:t>
      </w:r>
      <w:hyperlink r:id="rId2" w:history="1">
        <w:r w:rsidRPr="00F7601D">
          <w:rPr>
            <w:rStyle w:val="Hipervnculo"/>
            <w:lang w:val="es-CL"/>
          </w:rPr>
          <w:t>http://es.wikipedia.org/wiki/IDEF0</w:t>
        </w:r>
      </w:hyperlink>
      <w:r w:rsidRPr="00F7601D">
        <w:rPr>
          <w:lang w:val="es-CL"/>
        </w:rPr>
        <w:t xml:space="preserve"> y </w:t>
      </w:r>
      <w:hyperlink r:id="rId3" w:history="1">
        <w:r w:rsidRPr="00F7601D">
          <w:rPr>
            <w:rStyle w:val="Hipervnculo"/>
            <w:lang w:val="es-CL"/>
          </w:rPr>
          <w:t>http://www.idef.com/IDEF0.htm</w:t>
        </w:r>
      </w:hyperlink>
      <w:r w:rsidRPr="00F7601D">
        <w:rPr>
          <w:lang w:val="es-CL"/>
        </w:rPr>
        <w:t>.</w:t>
      </w:r>
    </w:p>
  </w:footnote>
  <w:footnote w:id="10">
    <w:p w14:paraId="1DBA680B" w14:textId="77777777" w:rsidR="00323565" w:rsidRPr="008F4DCB" w:rsidRDefault="00323565">
      <w:pPr>
        <w:pStyle w:val="Textonotapie"/>
      </w:pPr>
      <w:r w:rsidRPr="00E83119">
        <w:rPr>
          <w:rStyle w:val="Refdenotaalpie"/>
          <w:lang w:val="es-CL"/>
        </w:rPr>
        <w:footnoteRef/>
      </w:r>
      <w:proofErr w:type="spellStart"/>
      <w:r w:rsidRPr="008F4DCB">
        <w:t>Fuente</w:t>
      </w:r>
      <w:proofErr w:type="spellEnd"/>
      <w:r w:rsidRPr="008F4DCB">
        <w:t>: “ Business Model Generation: A Handbook for Visionaries, Game Changers, and Challengers”</w:t>
      </w:r>
    </w:p>
  </w:footnote>
  <w:footnote w:id="11">
    <w:p w14:paraId="1336394D" w14:textId="77777777" w:rsidR="00323565" w:rsidRPr="002A0D89" w:rsidRDefault="00323565" w:rsidP="00434EB2">
      <w:pPr>
        <w:pStyle w:val="Textonotapie"/>
        <w:rPr>
          <w:lang w:val="es-CL"/>
        </w:rPr>
      </w:pPr>
      <w:r>
        <w:rPr>
          <w:rStyle w:val="Refdenotaalpie"/>
        </w:rPr>
        <w:footnoteRef/>
      </w:r>
      <w:r w:rsidRPr="00B05599">
        <w:rPr>
          <w:lang w:val="es-CL"/>
        </w:rPr>
        <w:t xml:space="preserve"> </w:t>
      </w:r>
      <w:r>
        <w:rPr>
          <w:lang w:val="es-CL"/>
        </w:rPr>
        <w:t>Necesidades justificadas en la Sección 7.9: NECECISADES A SATISFACER.</w:t>
      </w:r>
    </w:p>
  </w:footnote>
  <w:footnote w:id="12">
    <w:p w14:paraId="22410781" w14:textId="77777777" w:rsidR="00323565" w:rsidRPr="00123393" w:rsidRDefault="00323565">
      <w:pPr>
        <w:pStyle w:val="Textonotapie"/>
        <w:rPr>
          <w:lang w:val="es-CL"/>
        </w:rPr>
      </w:pPr>
      <w:r>
        <w:rPr>
          <w:rStyle w:val="Refdenotaalpie"/>
        </w:rPr>
        <w:footnoteRef/>
      </w:r>
      <w:r w:rsidRPr="00123393">
        <w:rPr>
          <w:lang w:val="es-CL"/>
        </w:rPr>
        <w:t xml:space="preserve"> </w:t>
      </w:r>
      <w:r>
        <w:rPr>
          <w:lang w:val="es-CL"/>
        </w:rPr>
        <w:t>Descripción del modelo en Anexo N°</w:t>
      </w:r>
      <w:r w:rsidRPr="00123393">
        <w:rPr>
          <w:color w:val="FF0000"/>
          <w:lang w:val="es-CL"/>
        </w:rPr>
        <w:t>XXXXXXXXXXXXXXXXXXX</w:t>
      </w:r>
    </w:p>
  </w:footnote>
  <w:footnote w:id="13">
    <w:p w14:paraId="33C9B31C" w14:textId="77777777" w:rsidR="00323565" w:rsidRPr="00673FC1" w:rsidRDefault="00323565">
      <w:pPr>
        <w:pStyle w:val="Textonotapie"/>
        <w:rPr>
          <w:rFonts w:cs="Arial"/>
          <w:sz w:val="16"/>
          <w:szCs w:val="16"/>
          <w:lang w:val="es-CL"/>
        </w:rPr>
      </w:pPr>
      <w:r w:rsidRPr="00673FC1">
        <w:rPr>
          <w:rStyle w:val="Refdenotaalpie"/>
          <w:rFonts w:cs="Arial"/>
          <w:sz w:val="16"/>
          <w:szCs w:val="16"/>
        </w:rPr>
        <w:footnoteRef/>
      </w:r>
      <w:r w:rsidRPr="00304F52">
        <w:rPr>
          <w:rFonts w:cs="Arial"/>
          <w:sz w:val="16"/>
          <w:szCs w:val="16"/>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8.2</w:t>
      </w:r>
      <w:r w:rsidRPr="00673FC1">
        <w:rPr>
          <w:rFonts w:cs="Arial"/>
          <w:sz w:val="16"/>
          <w:szCs w:val="16"/>
          <w:lang w:val="es-CL"/>
        </w:rPr>
        <w:t>.</w:t>
      </w:r>
    </w:p>
  </w:footnote>
  <w:footnote w:id="14">
    <w:p w14:paraId="5BE90B71" w14:textId="77777777" w:rsidR="00323565" w:rsidRPr="00415751" w:rsidRDefault="00323565">
      <w:pPr>
        <w:pStyle w:val="Textonotapie"/>
        <w:rPr>
          <w:lang w:val="es-CL"/>
        </w:rPr>
      </w:pPr>
      <w:r>
        <w:rPr>
          <w:rStyle w:val="Refdenotaalpie"/>
        </w:rPr>
        <w:footnoteRef/>
      </w:r>
      <w:r w:rsidRPr="00304F52">
        <w:rPr>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8.3</w:t>
      </w:r>
      <w:r w:rsidRPr="00673FC1">
        <w:rPr>
          <w:rFonts w:cs="Arial"/>
          <w:sz w:val="16"/>
          <w:szCs w:val="16"/>
          <w:lang w:val="es-CL"/>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
    <w:nsid w:val="081966FC"/>
    <w:multiLevelType w:val="multilevel"/>
    <w:tmpl w:val="2724DEB2"/>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BFC72E7"/>
    <w:multiLevelType w:val="hybridMultilevel"/>
    <w:tmpl w:val="AB72A4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57671A5"/>
    <w:multiLevelType w:val="multilevel"/>
    <w:tmpl w:val="20524600"/>
    <w:lvl w:ilvl="0">
      <w:start w:val="5"/>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9">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8616CD1"/>
    <w:multiLevelType w:val="multilevel"/>
    <w:tmpl w:val="96A81B24"/>
    <w:lvl w:ilvl="0">
      <w:start w:val="6"/>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04"/>
        </w:tabs>
        <w:ind w:left="1004"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1">
    <w:nsid w:val="1AF674CD"/>
    <w:multiLevelType w:val="multilevel"/>
    <w:tmpl w:val="490CB482"/>
    <w:lvl w:ilvl="0">
      <w:start w:val="6"/>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2">
    <w:nsid w:val="1E525403"/>
    <w:multiLevelType w:val="hybridMultilevel"/>
    <w:tmpl w:val="8528B9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1E7077E3"/>
    <w:multiLevelType w:val="hybridMultilevel"/>
    <w:tmpl w:val="4470FDD2"/>
    <w:lvl w:ilvl="0" w:tplc="340A0015">
      <w:start w:val="1"/>
      <w:numFmt w:val="upperLetter"/>
      <w:lvlText w:val="%1."/>
      <w:lvlJc w:val="left"/>
      <w:pPr>
        <w:ind w:left="426" w:hanging="360"/>
      </w:pPr>
      <w:rPr>
        <w:rFonts w:hint="default"/>
      </w:rPr>
    </w:lvl>
    <w:lvl w:ilvl="1" w:tplc="04090003" w:tentative="1">
      <w:start w:val="1"/>
      <w:numFmt w:val="bullet"/>
      <w:lvlText w:val="o"/>
      <w:lvlJc w:val="left"/>
      <w:pPr>
        <w:ind w:left="1146" w:hanging="360"/>
      </w:pPr>
      <w:rPr>
        <w:rFonts w:ascii="Courier New" w:hAnsi="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4">
    <w:nsid w:val="1F687DC6"/>
    <w:multiLevelType w:val="hybridMultilevel"/>
    <w:tmpl w:val="2E0C09D2"/>
    <w:lvl w:ilvl="0" w:tplc="1C809DDC">
      <w:start w:val="1"/>
      <w:numFmt w:val="upperLetter"/>
      <w:lvlText w:val="%1."/>
      <w:lvlJc w:val="left"/>
      <w:pPr>
        <w:ind w:left="720" w:hanging="360"/>
      </w:pPr>
      <w:rPr>
        <w:b/>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5">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6">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25311545"/>
    <w:multiLevelType w:val="hybridMultilevel"/>
    <w:tmpl w:val="39D4D8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19">
    <w:nsid w:val="27A2317E"/>
    <w:multiLevelType w:val="multilevel"/>
    <w:tmpl w:val="F1B2BA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1">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2">
    <w:nsid w:val="36411E74"/>
    <w:multiLevelType w:val="hybridMultilevel"/>
    <w:tmpl w:val="0994F4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2754EDC"/>
    <w:multiLevelType w:val="hybridMultilevel"/>
    <w:tmpl w:val="177E9B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4FE724C1"/>
    <w:multiLevelType w:val="multilevel"/>
    <w:tmpl w:val="C632F114"/>
    <w:lvl w:ilvl="0">
      <w:start w:val="10"/>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0">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1">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32">
    <w:nsid w:val="55A72BB2"/>
    <w:multiLevelType w:val="multilevel"/>
    <w:tmpl w:val="50D6A572"/>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3">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4">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2DF4C12"/>
    <w:multiLevelType w:val="multilevel"/>
    <w:tmpl w:val="E934F752"/>
    <w:lvl w:ilvl="0">
      <w:start w:val="7"/>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7">
    <w:nsid w:val="635E4A85"/>
    <w:multiLevelType w:val="multilevel"/>
    <w:tmpl w:val="90D48BEC"/>
    <w:lvl w:ilvl="0">
      <w:start w:val="1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8">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9">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41">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4DA2A7A"/>
    <w:multiLevelType w:val="hybridMultilevel"/>
    <w:tmpl w:val="8012D1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B97316E"/>
    <w:multiLevelType w:val="hybridMultilevel"/>
    <w:tmpl w:val="309631B8"/>
    <w:lvl w:ilvl="0" w:tplc="20107822">
      <w:start w:val="1"/>
      <w:numFmt w:val="upperLetter"/>
      <w:lvlText w:val="%1."/>
      <w:lvlJc w:val="left"/>
      <w:pPr>
        <w:ind w:left="426" w:hanging="426"/>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5">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20"/>
  </w:num>
  <w:num w:numId="3">
    <w:abstractNumId w:val="31"/>
  </w:num>
  <w:num w:numId="4">
    <w:abstractNumId w:val="39"/>
  </w:num>
  <w:num w:numId="5">
    <w:abstractNumId w:val="9"/>
  </w:num>
  <w:num w:numId="6">
    <w:abstractNumId w:val="18"/>
  </w:num>
  <w:num w:numId="7">
    <w:abstractNumId w:val="33"/>
  </w:num>
  <w:num w:numId="8">
    <w:abstractNumId w:val="8"/>
  </w:num>
  <w:num w:numId="9">
    <w:abstractNumId w:val="35"/>
  </w:num>
  <w:num w:numId="10">
    <w:abstractNumId w:val="16"/>
  </w:num>
  <w:num w:numId="11">
    <w:abstractNumId w:val="21"/>
  </w:num>
  <w:num w:numId="12">
    <w:abstractNumId w:val="30"/>
  </w:num>
  <w:num w:numId="13">
    <w:abstractNumId w:val="1"/>
  </w:num>
  <w:num w:numId="14">
    <w:abstractNumId w:val="3"/>
  </w:num>
  <w:num w:numId="15">
    <w:abstractNumId w:val="24"/>
  </w:num>
  <w:num w:numId="16">
    <w:abstractNumId w:val="25"/>
  </w:num>
  <w:num w:numId="17">
    <w:abstractNumId w:val="17"/>
  </w:num>
  <w:num w:numId="18">
    <w:abstractNumId w:val="45"/>
  </w:num>
  <w:num w:numId="19">
    <w:abstractNumId w:val="23"/>
  </w:num>
  <w:num w:numId="20">
    <w:abstractNumId w:val="14"/>
  </w:num>
  <w:num w:numId="21">
    <w:abstractNumId w:val="10"/>
  </w:num>
  <w:num w:numId="22">
    <w:abstractNumId w:val="41"/>
  </w:num>
  <w:num w:numId="23">
    <w:abstractNumId w:val="34"/>
  </w:num>
  <w:num w:numId="24">
    <w:abstractNumId w:val="32"/>
  </w:num>
  <w:num w:numId="25">
    <w:abstractNumId w:val="19"/>
  </w:num>
  <w:num w:numId="26">
    <w:abstractNumId w:val="29"/>
  </w:num>
  <w:num w:numId="27">
    <w:abstractNumId w:val="43"/>
  </w:num>
  <w:num w:numId="28">
    <w:abstractNumId w:val="28"/>
  </w:num>
  <w:num w:numId="29">
    <w:abstractNumId w:val="15"/>
  </w:num>
  <w:num w:numId="30">
    <w:abstractNumId w:val="36"/>
  </w:num>
  <w:num w:numId="31">
    <w:abstractNumId w:val="37"/>
  </w:num>
  <w:num w:numId="32">
    <w:abstractNumId w:val="11"/>
  </w:num>
  <w:num w:numId="33">
    <w:abstractNumId w:val="2"/>
  </w:num>
  <w:num w:numId="34">
    <w:abstractNumId w:val="26"/>
  </w:num>
  <w:num w:numId="35">
    <w:abstractNumId w:val="5"/>
  </w:num>
  <w:num w:numId="36">
    <w:abstractNumId w:val="7"/>
  </w:num>
  <w:num w:numId="37">
    <w:abstractNumId w:val="13"/>
  </w:num>
  <w:num w:numId="38">
    <w:abstractNumId w:val="44"/>
  </w:num>
  <w:num w:numId="39">
    <w:abstractNumId w:val="40"/>
  </w:num>
  <w:num w:numId="40">
    <w:abstractNumId w:val="6"/>
  </w:num>
  <w:num w:numId="41">
    <w:abstractNumId w:val="27"/>
  </w:num>
  <w:num w:numId="42">
    <w:abstractNumId w:val="22"/>
  </w:num>
  <w:num w:numId="43">
    <w:abstractNumId w:val="4"/>
  </w:num>
  <w:num w:numId="44">
    <w:abstractNumId w:val="38"/>
  </w:num>
  <w:num w:numId="45">
    <w:abstractNumId w:val="42"/>
  </w:num>
  <w:num w:numId="46">
    <w:abstractNumId w:val="1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09D2"/>
    <w:rsid w:val="00000D44"/>
    <w:rsid w:val="000017F1"/>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7964"/>
    <w:rsid w:val="0005353C"/>
    <w:rsid w:val="0006619D"/>
    <w:rsid w:val="00067B9C"/>
    <w:rsid w:val="000713DB"/>
    <w:rsid w:val="00072E23"/>
    <w:rsid w:val="00081D05"/>
    <w:rsid w:val="00081FDA"/>
    <w:rsid w:val="00091367"/>
    <w:rsid w:val="00094EED"/>
    <w:rsid w:val="00097551"/>
    <w:rsid w:val="000A0C63"/>
    <w:rsid w:val="000A60AA"/>
    <w:rsid w:val="000B2B69"/>
    <w:rsid w:val="000B3429"/>
    <w:rsid w:val="000C60D1"/>
    <w:rsid w:val="000C693E"/>
    <w:rsid w:val="000D07C4"/>
    <w:rsid w:val="000D1204"/>
    <w:rsid w:val="000D1632"/>
    <w:rsid w:val="000E02D5"/>
    <w:rsid w:val="000E0520"/>
    <w:rsid w:val="000E0654"/>
    <w:rsid w:val="000E5DA3"/>
    <w:rsid w:val="000F13C5"/>
    <w:rsid w:val="000F307D"/>
    <w:rsid w:val="000F7EE2"/>
    <w:rsid w:val="0010215D"/>
    <w:rsid w:val="00105469"/>
    <w:rsid w:val="001058F2"/>
    <w:rsid w:val="00106A01"/>
    <w:rsid w:val="00111098"/>
    <w:rsid w:val="001123D6"/>
    <w:rsid w:val="00112F65"/>
    <w:rsid w:val="00114BED"/>
    <w:rsid w:val="00123393"/>
    <w:rsid w:val="00136A9A"/>
    <w:rsid w:val="001449F7"/>
    <w:rsid w:val="00147A9E"/>
    <w:rsid w:val="0015498B"/>
    <w:rsid w:val="00155D93"/>
    <w:rsid w:val="001577E9"/>
    <w:rsid w:val="00162170"/>
    <w:rsid w:val="001627AD"/>
    <w:rsid w:val="00162B58"/>
    <w:rsid w:val="00163FB3"/>
    <w:rsid w:val="001713F5"/>
    <w:rsid w:val="00184FE5"/>
    <w:rsid w:val="00187C18"/>
    <w:rsid w:val="00190C95"/>
    <w:rsid w:val="0019344E"/>
    <w:rsid w:val="0019448D"/>
    <w:rsid w:val="00196EAC"/>
    <w:rsid w:val="00197940"/>
    <w:rsid w:val="001A2B80"/>
    <w:rsid w:val="001A3DDD"/>
    <w:rsid w:val="001A61C3"/>
    <w:rsid w:val="001A6467"/>
    <w:rsid w:val="001B39D8"/>
    <w:rsid w:val="001B75E6"/>
    <w:rsid w:val="001C3A1A"/>
    <w:rsid w:val="001C460F"/>
    <w:rsid w:val="001C4F51"/>
    <w:rsid w:val="001C5D98"/>
    <w:rsid w:val="001D0EA1"/>
    <w:rsid w:val="001D4D69"/>
    <w:rsid w:val="001D575C"/>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56348"/>
    <w:rsid w:val="0025643B"/>
    <w:rsid w:val="00257E6E"/>
    <w:rsid w:val="002642FE"/>
    <w:rsid w:val="00272159"/>
    <w:rsid w:val="00275D7E"/>
    <w:rsid w:val="002761CD"/>
    <w:rsid w:val="002816DB"/>
    <w:rsid w:val="00281FE6"/>
    <w:rsid w:val="0028472A"/>
    <w:rsid w:val="00285872"/>
    <w:rsid w:val="00292852"/>
    <w:rsid w:val="002952CC"/>
    <w:rsid w:val="002A0D07"/>
    <w:rsid w:val="002A0D89"/>
    <w:rsid w:val="002A50E3"/>
    <w:rsid w:val="002B0B6B"/>
    <w:rsid w:val="002D0DAD"/>
    <w:rsid w:val="002D30A6"/>
    <w:rsid w:val="002E1909"/>
    <w:rsid w:val="002E2266"/>
    <w:rsid w:val="002E71C3"/>
    <w:rsid w:val="002F491F"/>
    <w:rsid w:val="003006A5"/>
    <w:rsid w:val="00303F22"/>
    <w:rsid w:val="00304F52"/>
    <w:rsid w:val="00305214"/>
    <w:rsid w:val="00315D94"/>
    <w:rsid w:val="0032022A"/>
    <w:rsid w:val="0032077F"/>
    <w:rsid w:val="003215BC"/>
    <w:rsid w:val="00323565"/>
    <w:rsid w:val="00326F54"/>
    <w:rsid w:val="003272EE"/>
    <w:rsid w:val="00327579"/>
    <w:rsid w:val="00333816"/>
    <w:rsid w:val="00333872"/>
    <w:rsid w:val="0034388A"/>
    <w:rsid w:val="003447CE"/>
    <w:rsid w:val="00345E7F"/>
    <w:rsid w:val="00353FEC"/>
    <w:rsid w:val="0035553E"/>
    <w:rsid w:val="00355603"/>
    <w:rsid w:val="00356ACE"/>
    <w:rsid w:val="00366C22"/>
    <w:rsid w:val="003819A4"/>
    <w:rsid w:val="0038782B"/>
    <w:rsid w:val="00390757"/>
    <w:rsid w:val="003921CD"/>
    <w:rsid w:val="0039285A"/>
    <w:rsid w:val="00392E16"/>
    <w:rsid w:val="00395BE3"/>
    <w:rsid w:val="003A7C58"/>
    <w:rsid w:val="003C0782"/>
    <w:rsid w:val="003C0892"/>
    <w:rsid w:val="003C32E2"/>
    <w:rsid w:val="003C39F8"/>
    <w:rsid w:val="003C5D97"/>
    <w:rsid w:val="003C7B37"/>
    <w:rsid w:val="003D0ECC"/>
    <w:rsid w:val="003D2930"/>
    <w:rsid w:val="003D3E18"/>
    <w:rsid w:val="003D4CB2"/>
    <w:rsid w:val="003E0D56"/>
    <w:rsid w:val="003E3DB0"/>
    <w:rsid w:val="003E5CCB"/>
    <w:rsid w:val="003E74E3"/>
    <w:rsid w:val="003F5C0D"/>
    <w:rsid w:val="003F7BA0"/>
    <w:rsid w:val="003F7BDB"/>
    <w:rsid w:val="004025F9"/>
    <w:rsid w:val="00414DAF"/>
    <w:rsid w:val="00415751"/>
    <w:rsid w:val="004219E2"/>
    <w:rsid w:val="004245D7"/>
    <w:rsid w:val="004302B6"/>
    <w:rsid w:val="00431097"/>
    <w:rsid w:val="00431671"/>
    <w:rsid w:val="00434252"/>
    <w:rsid w:val="00434EB2"/>
    <w:rsid w:val="0043790B"/>
    <w:rsid w:val="00437C1D"/>
    <w:rsid w:val="00437D09"/>
    <w:rsid w:val="00444BCB"/>
    <w:rsid w:val="00446769"/>
    <w:rsid w:val="004505AF"/>
    <w:rsid w:val="0045109C"/>
    <w:rsid w:val="00453DA0"/>
    <w:rsid w:val="00461F43"/>
    <w:rsid w:val="00466A8F"/>
    <w:rsid w:val="00482CB9"/>
    <w:rsid w:val="0048300C"/>
    <w:rsid w:val="0049503B"/>
    <w:rsid w:val="0049796A"/>
    <w:rsid w:val="004A279D"/>
    <w:rsid w:val="004A4712"/>
    <w:rsid w:val="004B2A58"/>
    <w:rsid w:val="004D3542"/>
    <w:rsid w:val="004D641A"/>
    <w:rsid w:val="004D7C66"/>
    <w:rsid w:val="004E2812"/>
    <w:rsid w:val="004F5C85"/>
    <w:rsid w:val="004F6828"/>
    <w:rsid w:val="00501296"/>
    <w:rsid w:val="00502640"/>
    <w:rsid w:val="005063F5"/>
    <w:rsid w:val="00506546"/>
    <w:rsid w:val="0050670F"/>
    <w:rsid w:val="00514AE3"/>
    <w:rsid w:val="00515014"/>
    <w:rsid w:val="00515305"/>
    <w:rsid w:val="005160C0"/>
    <w:rsid w:val="00517852"/>
    <w:rsid w:val="0052348F"/>
    <w:rsid w:val="0052387C"/>
    <w:rsid w:val="0052755C"/>
    <w:rsid w:val="00533638"/>
    <w:rsid w:val="00535032"/>
    <w:rsid w:val="00542433"/>
    <w:rsid w:val="00543612"/>
    <w:rsid w:val="005446D4"/>
    <w:rsid w:val="00546F57"/>
    <w:rsid w:val="00551B03"/>
    <w:rsid w:val="005562C9"/>
    <w:rsid w:val="00556A77"/>
    <w:rsid w:val="005644C3"/>
    <w:rsid w:val="00566F29"/>
    <w:rsid w:val="0057609C"/>
    <w:rsid w:val="0057632F"/>
    <w:rsid w:val="0058483F"/>
    <w:rsid w:val="00587C8B"/>
    <w:rsid w:val="005903C2"/>
    <w:rsid w:val="00592546"/>
    <w:rsid w:val="005A0B47"/>
    <w:rsid w:val="005A0CC4"/>
    <w:rsid w:val="005A2B1D"/>
    <w:rsid w:val="005A2BB8"/>
    <w:rsid w:val="005A42B6"/>
    <w:rsid w:val="005B2534"/>
    <w:rsid w:val="005C0A97"/>
    <w:rsid w:val="005C3730"/>
    <w:rsid w:val="005C3CCF"/>
    <w:rsid w:val="005C5EFB"/>
    <w:rsid w:val="005C7252"/>
    <w:rsid w:val="005D028A"/>
    <w:rsid w:val="005D0B23"/>
    <w:rsid w:val="005E04D7"/>
    <w:rsid w:val="005E12F0"/>
    <w:rsid w:val="005E3D7C"/>
    <w:rsid w:val="005E6290"/>
    <w:rsid w:val="005E6CD0"/>
    <w:rsid w:val="005F7096"/>
    <w:rsid w:val="0060019A"/>
    <w:rsid w:val="0060075B"/>
    <w:rsid w:val="00602359"/>
    <w:rsid w:val="006111BF"/>
    <w:rsid w:val="00611E21"/>
    <w:rsid w:val="00617802"/>
    <w:rsid w:val="0062081A"/>
    <w:rsid w:val="0062352A"/>
    <w:rsid w:val="006253E5"/>
    <w:rsid w:val="00625648"/>
    <w:rsid w:val="0062685D"/>
    <w:rsid w:val="00630B7E"/>
    <w:rsid w:val="00633AB1"/>
    <w:rsid w:val="006376A0"/>
    <w:rsid w:val="006543FD"/>
    <w:rsid w:val="00655C48"/>
    <w:rsid w:val="006609DE"/>
    <w:rsid w:val="00663F45"/>
    <w:rsid w:val="00666FF9"/>
    <w:rsid w:val="00670BE0"/>
    <w:rsid w:val="00673FC1"/>
    <w:rsid w:val="00680787"/>
    <w:rsid w:val="0068468D"/>
    <w:rsid w:val="006947AA"/>
    <w:rsid w:val="00697F40"/>
    <w:rsid w:val="006A23FB"/>
    <w:rsid w:val="006B516A"/>
    <w:rsid w:val="006B5309"/>
    <w:rsid w:val="006C311B"/>
    <w:rsid w:val="006C7FAA"/>
    <w:rsid w:val="006D0D84"/>
    <w:rsid w:val="006D174D"/>
    <w:rsid w:val="006E4A1F"/>
    <w:rsid w:val="006E6381"/>
    <w:rsid w:val="006F4479"/>
    <w:rsid w:val="006F757D"/>
    <w:rsid w:val="006F78A3"/>
    <w:rsid w:val="00700E95"/>
    <w:rsid w:val="00704509"/>
    <w:rsid w:val="007062FD"/>
    <w:rsid w:val="0071295D"/>
    <w:rsid w:val="0071523C"/>
    <w:rsid w:val="00734467"/>
    <w:rsid w:val="00736672"/>
    <w:rsid w:val="0074170C"/>
    <w:rsid w:val="00741A78"/>
    <w:rsid w:val="007426ED"/>
    <w:rsid w:val="0075097B"/>
    <w:rsid w:val="00752D5C"/>
    <w:rsid w:val="00755F45"/>
    <w:rsid w:val="00761F69"/>
    <w:rsid w:val="00762D98"/>
    <w:rsid w:val="00767B6E"/>
    <w:rsid w:val="00770FFD"/>
    <w:rsid w:val="0077206A"/>
    <w:rsid w:val="007748F8"/>
    <w:rsid w:val="0078256A"/>
    <w:rsid w:val="00783A4F"/>
    <w:rsid w:val="00785799"/>
    <w:rsid w:val="00793CC2"/>
    <w:rsid w:val="00796ADA"/>
    <w:rsid w:val="00796AFA"/>
    <w:rsid w:val="00797E0E"/>
    <w:rsid w:val="007A1573"/>
    <w:rsid w:val="007A17D9"/>
    <w:rsid w:val="007A21DE"/>
    <w:rsid w:val="007A3214"/>
    <w:rsid w:val="007B3DAA"/>
    <w:rsid w:val="007B48E2"/>
    <w:rsid w:val="007B5FAF"/>
    <w:rsid w:val="007B605A"/>
    <w:rsid w:val="007C1943"/>
    <w:rsid w:val="007C4C04"/>
    <w:rsid w:val="007C578F"/>
    <w:rsid w:val="007D3EE0"/>
    <w:rsid w:val="007D5E18"/>
    <w:rsid w:val="007E0317"/>
    <w:rsid w:val="007E3497"/>
    <w:rsid w:val="007E5492"/>
    <w:rsid w:val="007E5507"/>
    <w:rsid w:val="007F4565"/>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8230D"/>
    <w:rsid w:val="00896C62"/>
    <w:rsid w:val="008971DD"/>
    <w:rsid w:val="008974BE"/>
    <w:rsid w:val="008A3005"/>
    <w:rsid w:val="008A5843"/>
    <w:rsid w:val="008A79C1"/>
    <w:rsid w:val="008A7D0D"/>
    <w:rsid w:val="008B3A94"/>
    <w:rsid w:val="008C42BC"/>
    <w:rsid w:val="008C60CB"/>
    <w:rsid w:val="008D3ADC"/>
    <w:rsid w:val="008D4C57"/>
    <w:rsid w:val="008D6218"/>
    <w:rsid w:val="008E4B65"/>
    <w:rsid w:val="008E4FB3"/>
    <w:rsid w:val="008F2D37"/>
    <w:rsid w:val="008F3957"/>
    <w:rsid w:val="008F4DCB"/>
    <w:rsid w:val="008F4DD2"/>
    <w:rsid w:val="008F4E83"/>
    <w:rsid w:val="008F5C82"/>
    <w:rsid w:val="008F6F2B"/>
    <w:rsid w:val="00905BBD"/>
    <w:rsid w:val="00910493"/>
    <w:rsid w:val="009202AE"/>
    <w:rsid w:val="009301E8"/>
    <w:rsid w:val="009355CA"/>
    <w:rsid w:val="009427F4"/>
    <w:rsid w:val="0094568E"/>
    <w:rsid w:val="00955F63"/>
    <w:rsid w:val="00960C4E"/>
    <w:rsid w:val="00961EFE"/>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2AAB"/>
    <w:rsid w:val="009A2E68"/>
    <w:rsid w:val="009A4494"/>
    <w:rsid w:val="009A4CF2"/>
    <w:rsid w:val="009B0FF8"/>
    <w:rsid w:val="009B4120"/>
    <w:rsid w:val="009B69A8"/>
    <w:rsid w:val="009B7FFB"/>
    <w:rsid w:val="009C0AEA"/>
    <w:rsid w:val="009C3A6D"/>
    <w:rsid w:val="009C558E"/>
    <w:rsid w:val="009D04F2"/>
    <w:rsid w:val="009D3E0C"/>
    <w:rsid w:val="009E0665"/>
    <w:rsid w:val="009E6F37"/>
    <w:rsid w:val="009F3DCC"/>
    <w:rsid w:val="00A074E7"/>
    <w:rsid w:val="00A12D80"/>
    <w:rsid w:val="00A17B99"/>
    <w:rsid w:val="00A21EC2"/>
    <w:rsid w:val="00A2238B"/>
    <w:rsid w:val="00A229E9"/>
    <w:rsid w:val="00A27F38"/>
    <w:rsid w:val="00A33D68"/>
    <w:rsid w:val="00A3463C"/>
    <w:rsid w:val="00A36779"/>
    <w:rsid w:val="00A371E4"/>
    <w:rsid w:val="00A41061"/>
    <w:rsid w:val="00A43E41"/>
    <w:rsid w:val="00A4440A"/>
    <w:rsid w:val="00A4461A"/>
    <w:rsid w:val="00A45022"/>
    <w:rsid w:val="00A46476"/>
    <w:rsid w:val="00A4778D"/>
    <w:rsid w:val="00A5140A"/>
    <w:rsid w:val="00A51666"/>
    <w:rsid w:val="00A51CAE"/>
    <w:rsid w:val="00A53FBA"/>
    <w:rsid w:val="00A576C8"/>
    <w:rsid w:val="00A60AB5"/>
    <w:rsid w:val="00A63EEB"/>
    <w:rsid w:val="00A6407E"/>
    <w:rsid w:val="00A64BF8"/>
    <w:rsid w:val="00A66B12"/>
    <w:rsid w:val="00A70CB8"/>
    <w:rsid w:val="00A77B3E"/>
    <w:rsid w:val="00A84B2C"/>
    <w:rsid w:val="00A85952"/>
    <w:rsid w:val="00A85D67"/>
    <w:rsid w:val="00A86A9B"/>
    <w:rsid w:val="00A9079B"/>
    <w:rsid w:val="00A9323C"/>
    <w:rsid w:val="00A945B1"/>
    <w:rsid w:val="00A95118"/>
    <w:rsid w:val="00A97D37"/>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3934"/>
    <w:rsid w:val="00B0434D"/>
    <w:rsid w:val="00B05599"/>
    <w:rsid w:val="00B122AA"/>
    <w:rsid w:val="00B14A54"/>
    <w:rsid w:val="00B16E73"/>
    <w:rsid w:val="00B2206B"/>
    <w:rsid w:val="00B310D8"/>
    <w:rsid w:val="00B36120"/>
    <w:rsid w:val="00B36B68"/>
    <w:rsid w:val="00B414DE"/>
    <w:rsid w:val="00B44569"/>
    <w:rsid w:val="00B47353"/>
    <w:rsid w:val="00B5203F"/>
    <w:rsid w:val="00B52D9C"/>
    <w:rsid w:val="00B539F2"/>
    <w:rsid w:val="00B600E2"/>
    <w:rsid w:val="00B668E7"/>
    <w:rsid w:val="00B71349"/>
    <w:rsid w:val="00B71FF4"/>
    <w:rsid w:val="00B7322D"/>
    <w:rsid w:val="00B7668E"/>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6586"/>
    <w:rsid w:val="00C71456"/>
    <w:rsid w:val="00C746AF"/>
    <w:rsid w:val="00C746BF"/>
    <w:rsid w:val="00C753F7"/>
    <w:rsid w:val="00C8492D"/>
    <w:rsid w:val="00CA3289"/>
    <w:rsid w:val="00CA3629"/>
    <w:rsid w:val="00CB250D"/>
    <w:rsid w:val="00CB3872"/>
    <w:rsid w:val="00CB3B46"/>
    <w:rsid w:val="00CC08BE"/>
    <w:rsid w:val="00CC168F"/>
    <w:rsid w:val="00CC21C9"/>
    <w:rsid w:val="00CC63DA"/>
    <w:rsid w:val="00CC6671"/>
    <w:rsid w:val="00CD3619"/>
    <w:rsid w:val="00CD3D92"/>
    <w:rsid w:val="00CE0552"/>
    <w:rsid w:val="00CE3480"/>
    <w:rsid w:val="00CF2706"/>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6014D"/>
    <w:rsid w:val="00D60693"/>
    <w:rsid w:val="00D75C36"/>
    <w:rsid w:val="00D77553"/>
    <w:rsid w:val="00D815B9"/>
    <w:rsid w:val="00D9159B"/>
    <w:rsid w:val="00D91A81"/>
    <w:rsid w:val="00D92E5E"/>
    <w:rsid w:val="00D93158"/>
    <w:rsid w:val="00D944B5"/>
    <w:rsid w:val="00D944DF"/>
    <w:rsid w:val="00D96209"/>
    <w:rsid w:val="00DA3247"/>
    <w:rsid w:val="00DA374F"/>
    <w:rsid w:val="00DA51AA"/>
    <w:rsid w:val="00DB1F3D"/>
    <w:rsid w:val="00DB4D62"/>
    <w:rsid w:val="00DC31E1"/>
    <w:rsid w:val="00DC5219"/>
    <w:rsid w:val="00DD49FA"/>
    <w:rsid w:val="00DD4F76"/>
    <w:rsid w:val="00DD584F"/>
    <w:rsid w:val="00DD7931"/>
    <w:rsid w:val="00DE1145"/>
    <w:rsid w:val="00DE7F04"/>
    <w:rsid w:val="00DF1047"/>
    <w:rsid w:val="00DF72EC"/>
    <w:rsid w:val="00E0598B"/>
    <w:rsid w:val="00E12183"/>
    <w:rsid w:val="00E164B6"/>
    <w:rsid w:val="00E173C1"/>
    <w:rsid w:val="00E22319"/>
    <w:rsid w:val="00E27703"/>
    <w:rsid w:val="00E30E78"/>
    <w:rsid w:val="00E3645F"/>
    <w:rsid w:val="00E4207B"/>
    <w:rsid w:val="00E46EF0"/>
    <w:rsid w:val="00E5592F"/>
    <w:rsid w:val="00E55BE9"/>
    <w:rsid w:val="00E569A9"/>
    <w:rsid w:val="00E574A2"/>
    <w:rsid w:val="00E578ED"/>
    <w:rsid w:val="00E63C01"/>
    <w:rsid w:val="00E70CEB"/>
    <w:rsid w:val="00E715AB"/>
    <w:rsid w:val="00E769D7"/>
    <w:rsid w:val="00E83119"/>
    <w:rsid w:val="00E87065"/>
    <w:rsid w:val="00E96C61"/>
    <w:rsid w:val="00EA4913"/>
    <w:rsid w:val="00EB2C87"/>
    <w:rsid w:val="00EB69B5"/>
    <w:rsid w:val="00EB7DC7"/>
    <w:rsid w:val="00EC1572"/>
    <w:rsid w:val="00EC6360"/>
    <w:rsid w:val="00ED6598"/>
    <w:rsid w:val="00EE199A"/>
    <w:rsid w:val="00EE4D4D"/>
    <w:rsid w:val="00EE544F"/>
    <w:rsid w:val="00EE733C"/>
    <w:rsid w:val="00EF3D51"/>
    <w:rsid w:val="00EF7BA3"/>
    <w:rsid w:val="00F0120C"/>
    <w:rsid w:val="00F01588"/>
    <w:rsid w:val="00F02361"/>
    <w:rsid w:val="00F0443A"/>
    <w:rsid w:val="00F13968"/>
    <w:rsid w:val="00F15FDD"/>
    <w:rsid w:val="00F20DA8"/>
    <w:rsid w:val="00F25601"/>
    <w:rsid w:val="00F30947"/>
    <w:rsid w:val="00F36336"/>
    <w:rsid w:val="00F3756D"/>
    <w:rsid w:val="00F432E1"/>
    <w:rsid w:val="00F44C6B"/>
    <w:rsid w:val="00F509DC"/>
    <w:rsid w:val="00F52F21"/>
    <w:rsid w:val="00F64971"/>
    <w:rsid w:val="00F7223E"/>
    <w:rsid w:val="00F725B7"/>
    <w:rsid w:val="00F7310D"/>
    <w:rsid w:val="00F74308"/>
    <w:rsid w:val="00F7601D"/>
    <w:rsid w:val="00F80F37"/>
    <w:rsid w:val="00F81ACB"/>
    <w:rsid w:val="00F8293B"/>
    <w:rsid w:val="00F84817"/>
    <w:rsid w:val="00F86C3F"/>
    <w:rsid w:val="00F9299C"/>
    <w:rsid w:val="00F93BC7"/>
    <w:rsid w:val="00F94F57"/>
    <w:rsid w:val="00FA1F59"/>
    <w:rsid w:val="00FA3667"/>
    <w:rsid w:val="00FB7736"/>
    <w:rsid w:val="00FD2F5D"/>
    <w:rsid w:val="00FE0E98"/>
    <w:rsid w:val="00FE2464"/>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94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n-US"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A51666"/>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240982"/>
    <w:pPr>
      <w:tabs>
        <w:tab w:val="left" w:pos="480"/>
        <w:tab w:val="right" w:leader="hyphen" w:pos="9350"/>
      </w:tabs>
      <w:spacing w:after="100"/>
    </w:pPr>
    <w:rPr>
      <w:rFonts w:ascii="Arial" w:hAnsi="Arial" w:cs="Arial"/>
      <w:b/>
      <w:noProof/>
      <w:lang w:val="es-MX"/>
    </w:rPr>
  </w:style>
  <w:style w:type="paragraph" w:styleId="TDC2">
    <w:name w:val="toc 2"/>
    <w:basedOn w:val="Normal"/>
    <w:next w:val="Normal"/>
    <w:autoRedefine/>
    <w:uiPriority w:val="39"/>
    <w:rsid w:val="00B44569"/>
    <w:pPr>
      <w:spacing w:after="100"/>
      <w:ind w:left="240"/>
    </w:p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spacing w:after="100"/>
      <w:ind w:left="480"/>
    </w:p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9"/>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9"/>
      </w:numPr>
      <w:spacing w:line="360" w:lineRule="auto"/>
      <w:ind w:left="2127" w:hanging="2210"/>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9"/>
      </w:numPr>
      <w:spacing w:line="360" w:lineRule="auto"/>
      <w:ind w:hanging="1224"/>
      <w:jc w:val="both"/>
      <w:outlineLvl w:val="2"/>
    </w:pPr>
    <w:rPr>
      <w:rFonts w:ascii="Arial" w:hAnsi="Arial" w:cs="Arial"/>
      <w:b/>
      <w:lang w:val="es-CL"/>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sz w:val="24"/>
      <w:szCs w:val="24"/>
      <w:lang w:val="es-CL"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9.xml"/><Relationship Id="rId26" Type="http://schemas.openxmlformats.org/officeDocument/2006/relationships/chart" Target="charts/chart13.xml"/><Relationship Id="rId39" Type="http://schemas.openxmlformats.org/officeDocument/2006/relationships/image" Target="media/image4.jpeg"/><Relationship Id="rId21" Type="http://schemas.openxmlformats.org/officeDocument/2006/relationships/chart" Target="charts/chart11.xml"/><Relationship Id="rId34" Type="http://schemas.openxmlformats.org/officeDocument/2006/relationships/image" Target="media/image2.png"/><Relationship Id="rId42" Type="http://schemas.openxmlformats.org/officeDocument/2006/relationships/diagramQuickStyle" Target="diagrams/quickStyle1.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oleObject" Target="embeddings/Hoja_de_c_lculo_de_Microsoft_Excel_97-20031.xls"/><Relationship Id="rId63" Type="http://schemas.openxmlformats.org/officeDocument/2006/relationships/chart" Target="charts/chart2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google.com/url?q=http%3A%2F%2Fwww.observatorioempresas.cl%2FEncuesta%2FCuadros.aspx%23h06&amp;sa=D&amp;sntz=1&amp;usg=AFQjCNExGXoVltU8i7rf6CvVSv_auDSljA" TargetMode="External"/><Relationship Id="rId20" Type="http://schemas.openxmlformats.org/officeDocument/2006/relationships/hyperlink" Target="http://www.google.com/url?q=http%3A%2F%2Fwww.observatorioempresas.cl%2FEncuesta%2FCuadros.aspx%23g01&amp;sa=D&amp;sntz=1&amp;usg=AFQjCNGN7pQPMrQJrFr4B2GJpE6ZhPrsMA" TargetMode="External"/><Relationship Id="rId29" Type="http://schemas.openxmlformats.org/officeDocument/2006/relationships/chart" Target="charts/chart16.xml"/><Relationship Id="rId41" Type="http://schemas.openxmlformats.org/officeDocument/2006/relationships/diagramLayout" Target="diagrams/layout1.xml"/><Relationship Id="rId54" Type="http://schemas.openxmlformats.org/officeDocument/2006/relationships/image" Target="media/image13.emf"/><Relationship Id="rId62" Type="http://schemas.openxmlformats.org/officeDocument/2006/relationships/chart" Target="charts/chart2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24" Type="http://schemas.openxmlformats.org/officeDocument/2006/relationships/hyperlink" Target="http://www.google.com/url?q=http%3A%2F%2Fwww.observatorioempresas.cl%2FEncuesta%2FCuadros.aspx%23f01&amp;sa=D&amp;sntz=1&amp;usg=AFQjCNE-w38l1P4pPEpbUq1mo1D2ZrymiQ" TargetMode="External"/><Relationship Id="rId32" Type="http://schemas.openxmlformats.org/officeDocument/2006/relationships/chart" Target="charts/chart19.xml"/><Relationship Id="rId37" Type="http://schemas.openxmlformats.org/officeDocument/2006/relationships/chart" Target="charts/chart21.xml"/><Relationship Id="rId40" Type="http://schemas.openxmlformats.org/officeDocument/2006/relationships/diagramData" Target="diagrams/data1.xml"/><Relationship Id="rId45" Type="http://schemas.openxmlformats.org/officeDocument/2006/relationships/image" Target="media/image5.png"/><Relationship Id="rId53" Type="http://schemas.openxmlformats.org/officeDocument/2006/relationships/image" Target="media/image12.emf"/><Relationship Id="rId58" Type="http://schemas.openxmlformats.org/officeDocument/2006/relationships/image" Target="media/image15.emf"/><Relationship Id="rId5" Type="http://schemas.openxmlformats.org/officeDocument/2006/relationships/settings" Target="settings.xml"/><Relationship Id="rId15" Type="http://schemas.openxmlformats.org/officeDocument/2006/relationships/chart" Target="charts/chart7.xml"/><Relationship Id="rId23" Type="http://schemas.openxmlformats.org/officeDocument/2006/relationships/chart" Target="charts/chart12.xml"/><Relationship Id="rId28" Type="http://schemas.openxmlformats.org/officeDocument/2006/relationships/chart" Target="charts/chart15.xml"/><Relationship Id="rId36" Type="http://schemas.openxmlformats.org/officeDocument/2006/relationships/package" Target="embeddings/Hoja_de_c_lculo_de_Microsoft_Excel1.xlsx"/><Relationship Id="rId49" Type="http://schemas.openxmlformats.org/officeDocument/2006/relationships/image" Target="media/image9.emf"/><Relationship Id="rId57" Type="http://schemas.openxmlformats.org/officeDocument/2006/relationships/oleObject" Target="embeddings/Hoja_de_c_lculo_de_Microsoft_Excel_97-20032.xls"/><Relationship Id="rId61" Type="http://schemas.openxmlformats.org/officeDocument/2006/relationships/oleObject" Target="embeddings/Hoja_de_c_lculo_de_Microsoft_Excel_97-20034.xls"/><Relationship Id="rId10" Type="http://schemas.openxmlformats.org/officeDocument/2006/relationships/chart" Target="charts/chart2.xml"/><Relationship Id="rId19" Type="http://schemas.openxmlformats.org/officeDocument/2006/relationships/chart" Target="charts/chart10.xml"/><Relationship Id="rId31" Type="http://schemas.openxmlformats.org/officeDocument/2006/relationships/chart" Target="charts/chart18.xml"/><Relationship Id="rId44" Type="http://schemas.microsoft.com/office/2007/relationships/diagramDrawing" Target="diagrams/drawing1.xml"/><Relationship Id="rId52" Type="http://schemas.openxmlformats.org/officeDocument/2006/relationships/oleObject" Target="embeddings/oleObject1.bin"/><Relationship Id="rId60" Type="http://schemas.openxmlformats.org/officeDocument/2006/relationships/image" Target="media/image16.emf"/><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hyperlink" Target="http://www.google.com/url?q=http%3A%2F%2Fwww.observatorioempresas.cl%2FEncuesta%2FCuadros.aspx%23g03&amp;sa=D&amp;sntz=1&amp;usg=AFQjCNE0GvSsnDTnugXKUAY294BVykgPGA" TargetMode="External"/><Relationship Id="rId27" Type="http://schemas.openxmlformats.org/officeDocument/2006/relationships/chart" Target="charts/chart14.xml"/><Relationship Id="rId30" Type="http://schemas.openxmlformats.org/officeDocument/2006/relationships/chart" Target="charts/chart17.xml"/><Relationship Id="rId35" Type="http://schemas.openxmlformats.org/officeDocument/2006/relationships/image" Target="media/image3.emf"/><Relationship Id="rId43" Type="http://schemas.openxmlformats.org/officeDocument/2006/relationships/diagramColors" Target="diagrams/colors1.xml"/><Relationship Id="rId48" Type="http://schemas.openxmlformats.org/officeDocument/2006/relationships/image" Target="media/image8.png"/><Relationship Id="rId56" Type="http://schemas.openxmlformats.org/officeDocument/2006/relationships/image" Target="media/image14.e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1.emf"/><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8.xml"/><Relationship Id="rId25" Type="http://schemas.openxmlformats.org/officeDocument/2006/relationships/image" Target="media/image1.png"/><Relationship Id="rId33" Type="http://schemas.openxmlformats.org/officeDocument/2006/relationships/chart" Target="charts/chart20.xml"/><Relationship Id="rId38" Type="http://schemas.openxmlformats.org/officeDocument/2006/relationships/chart" Target="charts/chart22.xml"/><Relationship Id="rId46" Type="http://schemas.openxmlformats.org/officeDocument/2006/relationships/image" Target="media/image6.png"/><Relationship Id="rId59" Type="http://schemas.openxmlformats.org/officeDocument/2006/relationships/oleObject" Target="embeddings/Hoja_de_c_lculo_de_Microsoft_Excel_97-20033.xls"/></Relationships>
</file>

<file path=word/_rels/footnotes.xml.rels><?xml version="1.0" encoding="UTF-8" standalone="yes"?>
<Relationships xmlns="http://schemas.openxmlformats.org/package/2006/relationships"><Relationship Id="rId3" Type="http://schemas.openxmlformats.org/officeDocument/2006/relationships/hyperlink" Target="http://www.idef.com/IDEF0.htm" TargetMode="External"/><Relationship Id="rId2" Type="http://schemas.openxmlformats.org/officeDocument/2006/relationships/hyperlink" Target="http://es.wikipedia.org/wiki/IDEF0" TargetMode="External"/><Relationship Id="rId1" Type="http://schemas.openxmlformats.org/officeDocument/2006/relationships/hyperlink" Target="http://www.uplink.c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Gr&#225;fico%20en%20Microsoft%20Office%20Word"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Gr&#225;fico%20en%20Microsoft%20Office%20Word"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2458603061582699"/>
          <c:y val="5.9208495731620799E-2"/>
          <c:w val="0.48818149258837501"/>
          <c:h val="0.86463888406734701"/>
        </c:manualLayout>
      </c:layout>
      <c:pieChart>
        <c:varyColors val="1"/>
        <c:ser>
          <c:idx val="1"/>
          <c:order val="1"/>
          <c:dLbls>
            <c:dLbl>
              <c:idx val="6"/>
              <c:layout>
                <c:manualLayout>
                  <c:x val="-0.14090016872890901"/>
                  <c:y val="0.13663338733375999"/>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7.8900000000000095E-2</c:v>
                </c:pt>
                <c:pt idx="2">
                  <c:v>6.5700000000000106E-2</c:v>
                </c:pt>
                <c:pt idx="3">
                  <c:v>0.42770000000000002</c:v>
                </c:pt>
                <c:pt idx="4">
                  <c:v>0.1003</c:v>
                </c:pt>
                <c:pt idx="5">
                  <c:v>0.13900000000000001</c:v>
                </c:pt>
                <c:pt idx="6">
                  <c:v>8.7300000000000003E-2</c:v>
                </c:pt>
              </c:numCache>
            </c:numRef>
          </c:val>
        </c:ser>
        <c:ser>
          <c:idx val="0"/>
          <c:order val="0"/>
          <c:dLbls>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7.8900000000000095E-2</c:v>
                </c:pt>
                <c:pt idx="2">
                  <c:v>6.5700000000000106E-2</c:v>
                </c:pt>
                <c:pt idx="3">
                  <c:v>0.42770000000000002</c:v>
                </c:pt>
                <c:pt idx="4">
                  <c:v>0.1003</c:v>
                </c:pt>
                <c:pt idx="5">
                  <c:v>0.13900000000000001</c:v>
                </c:pt>
                <c:pt idx="6">
                  <c:v>8.7300000000000003E-2</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5.10'!$A$2</c:f>
              <c:strCache>
                <c:ptCount val="1"/>
                <c:pt idx="0">
                  <c:v>SI</c:v>
                </c:pt>
              </c:strCache>
            </c:strRef>
          </c:tx>
          <c:invertIfNegative val="0"/>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0.44390000000000002</c:v>
                </c:pt>
                <c:pt idx="2">
                  <c:v>0.66720000000000101</c:v>
                </c:pt>
                <c:pt idx="3">
                  <c:v>0.84250000000000003</c:v>
                </c:pt>
              </c:numCache>
            </c:numRef>
          </c:val>
        </c:ser>
        <c:ser>
          <c:idx val="1"/>
          <c:order val="1"/>
          <c:tx>
            <c:strRef>
              <c:f>'Gráfico 5.10'!$A$3</c:f>
              <c:strCache>
                <c:ptCount val="1"/>
                <c:pt idx="0">
                  <c:v>NO</c:v>
                </c:pt>
              </c:strCache>
            </c:strRef>
          </c:tx>
          <c:invertIfNegative val="0"/>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0.76790000000000103</c:v>
                </c:pt>
                <c:pt idx="1">
                  <c:v>0.55610000000000004</c:v>
                </c:pt>
                <c:pt idx="2">
                  <c:v>0.33279999999999998</c:v>
                </c:pt>
                <c:pt idx="3">
                  <c:v>0.1575</c:v>
                </c:pt>
              </c:numCache>
            </c:numRef>
          </c:val>
        </c:ser>
        <c:dLbls>
          <c:showLegendKey val="0"/>
          <c:showVal val="1"/>
          <c:showCatName val="0"/>
          <c:showSerName val="0"/>
          <c:showPercent val="0"/>
          <c:showBubbleSize val="0"/>
        </c:dLbls>
        <c:gapWidth val="95"/>
        <c:overlap val="100"/>
        <c:axId val="69414912"/>
        <c:axId val="69416448"/>
      </c:barChart>
      <c:catAx>
        <c:axId val="69414912"/>
        <c:scaling>
          <c:orientation val="minMax"/>
        </c:scaling>
        <c:delete val="0"/>
        <c:axPos val="b"/>
        <c:majorTickMark val="none"/>
        <c:minorTickMark val="none"/>
        <c:tickLblPos val="nextTo"/>
        <c:crossAx val="69416448"/>
        <c:crosses val="autoZero"/>
        <c:auto val="1"/>
        <c:lblAlgn val="ctr"/>
        <c:lblOffset val="100"/>
        <c:noMultiLvlLbl val="0"/>
      </c:catAx>
      <c:valAx>
        <c:axId val="69416448"/>
        <c:scaling>
          <c:orientation val="minMax"/>
        </c:scaling>
        <c:delete val="1"/>
        <c:axPos val="l"/>
        <c:numFmt formatCode="0%" sourceLinked="1"/>
        <c:majorTickMark val="out"/>
        <c:minorTickMark val="none"/>
        <c:tickLblPos val="none"/>
        <c:crossAx val="69414912"/>
        <c:crosses val="autoZero"/>
        <c:crossBetween val="between"/>
      </c:valAx>
    </c:plotArea>
    <c:legend>
      <c:legendPos val="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5.11'!$A$2</c:f>
              <c:strCache>
                <c:ptCount val="1"/>
                <c:pt idx="0">
                  <c:v>SI</c:v>
                </c:pt>
              </c:strCache>
            </c:strRef>
          </c:tx>
          <c:invertIfNegative val="0"/>
          <c:cat>
            <c:strRef>
              <c:f>'Gráfico 5.11'!$B$1:$E$1</c:f>
              <c:strCache>
                <c:ptCount val="4"/>
                <c:pt idx="0">
                  <c:v>MICRO</c:v>
                </c:pt>
                <c:pt idx="1">
                  <c:v>PEQUEÑA</c:v>
                </c:pt>
                <c:pt idx="2">
                  <c:v>MEDIANA</c:v>
                </c:pt>
                <c:pt idx="3">
                  <c:v>GRANDE</c:v>
                </c:pt>
              </c:strCache>
            </c:strRef>
          </c:cat>
          <c:val>
            <c:numRef>
              <c:f>'Gráfico 5.11'!$B$2:$E$2</c:f>
              <c:numCache>
                <c:formatCode>0.0%</c:formatCode>
                <c:ptCount val="4"/>
                <c:pt idx="0">
                  <c:v>5.5899999999999998E-2</c:v>
                </c:pt>
                <c:pt idx="1">
                  <c:v>0.1736</c:v>
                </c:pt>
                <c:pt idx="2">
                  <c:v>0.37519999999999998</c:v>
                </c:pt>
                <c:pt idx="3">
                  <c:v>0.47439999999999999</c:v>
                </c:pt>
              </c:numCache>
            </c:numRef>
          </c:val>
        </c:ser>
        <c:ser>
          <c:idx val="1"/>
          <c:order val="1"/>
          <c:tx>
            <c:strRef>
              <c:f>'Gráfico 5.11'!$A$3</c:f>
              <c:strCache>
                <c:ptCount val="1"/>
                <c:pt idx="0">
                  <c:v>NO</c:v>
                </c:pt>
              </c:strCache>
            </c:strRef>
          </c:tx>
          <c:invertIfNegative val="0"/>
          <c:cat>
            <c:strRef>
              <c:f>'Gráfico 5.11'!$B$1:$E$1</c:f>
              <c:strCache>
                <c:ptCount val="4"/>
                <c:pt idx="0">
                  <c:v>MICRO</c:v>
                </c:pt>
                <c:pt idx="1">
                  <c:v>PEQUEÑA</c:v>
                </c:pt>
                <c:pt idx="2">
                  <c:v>MEDIANA</c:v>
                </c:pt>
                <c:pt idx="3">
                  <c:v>GRANDE</c:v>
                </c:pt>
              </c:strCache>
            </c:strRef>
          </c:cat>
          <c:val>
            <c:numRef>
              <c:f>'Gráfico 5.11'!$B$3:$E$3</c:f>
              <c:numCache>
                <c:formatCode>0.0%</c:formatCode>
                <c:ptCount val="4"/>
                <c:pt idx="0">
                  <c:v>0.94410000000000005</c:v>
                </c:pt>
                <c:pt idx="1">
                  <c:v>0.82640000000000002</c:v>
                </c:pt>
                <c:pt idx="2">
                  <c:v>0.62480000000000102</c:v>
                </c:pt>
                <c:pt idx="3">
                  <c:v>0.52559999999999996</c:v>
                </c:pt>
              </c:numCache>
            </c:numRef>
          </c:val>
        </c:ser>
        <c:dLbls>
          <c:showLegendKey val="0"/>
          <c:showVal val="1"/>
          <c:showCatName val="0"/>
          <c:showSerName val="0"/>
          <c:showPercent val="0"/>
          <c:showBubbleSize val="0"/>
        </c:dLbls>
        <c:gapWidth val="95"/>
        <c:overlap val="100"/>
        <c:axId val="69426176"/>
        <c:axId val="69440256"/>
      </c:barChart>
      <c:catAx>
        <c:axId val="69426176"/>
        <c:scaling>
          <c:orientation val="minMax"/>
        </c:scaling>
        <c:delete val="0"/>
        <c:axPos val="b"/>
        <c:majorTickMark val="none"/>
        <c:minorTickMark val="none"/>
        <c:tickLblPos val="nextTo"/>
        <c:crossAx val="69440256"/>
        <c:crosses val="autoZero"/>
        <c:auto val="1"/>
        <c:lblAlgn val="ctr"/>
        <c:lblOffset val="100"/>
        <c:noMultiLvlLbl val="0"/>
      </c:catAx>
      <c:valAx>
        <c:axId val="69440256"/>
        <c:scaling>
          <c:orientation val="minMax"/>
        </c:scaling>
        <c:delete val="1"/>
        <c:axPos val="l"/>
        <c:numFmt formatCode="0%" sourceLinked="1"/>
        <c:majorTickMark val="out"/>
        <c:minorTickMark val="none"/>
        <c:tickLblPos val="none"/>
        <c:crossAx val="69426176"/>
        <c:crosses val="autoZero"/>
        <c:crossBetween val="between"/>
      </c:valAx>
    </c:plotArea>
    <c:legend>
      <c:legendPos val="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0054891796334601"/>
          <c:y val="1.7777777777777799E-2"/>
          <c:w val="0.55822971288025003"/>
          <c:h val="0.915000524934383"/>
        </c:manualLayout>
      </c:layout>
      <c:pieChart>
        <c:varyColors val="1"/>
        <c:ser>
          <c:idx val="0"/>
          <c:order val="0"/>
          <c:explosion val="25"/>
          <c:dLbls>
            <c:showLegendKey val="0"/>
            <c:showVal val="0"/>
            <c:showCatName val="1"/>
            <c:showSerName val="0"/>
            <c:showPercent val="1"/>
            <c:showBubbleSize val="0"/>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0.21399462535007799</c:v>
                </c:pt>
                <c:pt idx="1">
                  <c:v>0.23211154660646099</c:v>
                </c:pt>
                <c:pt idx="2">
                  <c:v>0.150431974406879</c:v>
                </c:pt>
                <c:pt idx="3">
                  <c:v>0.40346185363658299</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0"/>
    <c:plotArea>
      <c:layout/>
      <c:barChart>
        <c:barDir val="bar"/>
        <c:grouping val="clustered"/>
        <c:varyColors val="0"/>
        <c:ser>
          <c:idx val="0"/>
          <c:order val="0"/>
          <c:tx>
            <c:strRef>
              <c:f>'Gráfico 5.13'!$M$6</c:f>
              <c:strCache>
                <c:ptCount val="1"/>
                <c:pt idx="0">
                  <c:v>200 - 249</c:v>
                </c:pt>
              </c:strCache>
            </c:strRef>
          </c:tx>
          <c:invertIfNegative val="0"/>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c:v>
                </c:pt>
                <c:pt idx="1">
                  <c:v>0.03</c:v>
                </c:pt>
                <c:pt idx="2">
                  <c:v>0</c:v>
                </c:pt>
                <c:pt idx="3">
                  <c:v>0</c:v>
                </c:pt>
              </c:numCache>
            </c:numRef>
          </c:val>
        </c:ser>
        <c:ser>
          <c:idx val="1"/>
          <c:order val="1"/>
          <c:tx>
            <c:strRef>
              <c:f>'Gráfico 5.13'!$M$7</c:f>
              <c:strCache>
                <c:ptCount val="1"/>
                <c:pt idx="0">
                  <c:v>250 - 299</c:v>
                </c:pt>
              </c:strCache>
            </c:strRef>
          </c:tx>
          <c:invertIfNegative val="0"/>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c:v>
                </c:pt>
                <c:pt idx="3">
                  <c:v>0.18</c:v>
                </c:pt>
              </c:numCache>
            </c:numRef>
          </c:val>
        </c:ser>
        <c:ser>
          <c:idx val="2"/>
          <c:order val="2"/>
          <c:tx>
            <c:strRef>
              <c:f>'Gráfico 5.13'!$M$8</c:f>
              <c:strCache>
                <c:ptCount val="1"/>
                <c:pt idx="0">
                  <c:v>300 - 349</c:v>
                </c:pt>
              </c:strCache>
            </c:strRef>
          </c:tx>
          <c:invertIfNegative val="0"/>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c:v>
                </c:pt>
                <c:pt idx="1">
                  <c:v>0.52</c:v>
                </c:pt>
                <c:pt idx="2">
                  <c:v>0.35</c:v>
                </c:pt>
                <c:pt idx="3">
                  <c:v>0.3</c:v>
                </c:pt>
              </c:numCache>
            </c:numRef>
          </c:val>
        </c:ser>
        <c:ser>
          <c:idx val="3"/>
          <c:order val="3"/>
          <c:tx>
            <c:strRef>
              <c:f>'Gráfico 5.13'!$M$9</c:f>
              <c:strCache>
                <c:ptCount val="1"/>
                <c:pt idx="0">
                  <c:v>350 - 400</c:v>
                </c:pt>
              </c:strCache>
            </c:strRef>
          </c:tx>
          <c:invertIfNegative val="0"/>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c:v>
                </c:pt>
                <c:pt idx="1">
                  <c:v>0.34</c:v>
                </c:pt>
                <c:pt idx="2">
                  <c:v>0.47</c:v>
                </c:pt>
                <c:pt idx="3">
                  <c:v>0.49</c:v>
                </c:pt>
              </c:numCache>
            </c:numRef>
          </c:val>
        </c:ser>
        <c:dLbls>
          <c:showLegendKey val="0"/>
          <c:showVal val="0"/>
          <c:showCatName val="0"/>
          <c:showSerName val="0"/>
          <c:showPercent val="0"/>
          <c:showBubbleSize val="0"/>
        </c:dLbls>
        <c:gapWidth val="150"/>
        <c:axId val="69628672"/>
        <c:axId val="69630208"/>
      </c:barChart>
      <c:catAx>
        <c:axId val="69628672"/>
        <c:scaling>
          <c:orientation val="minMax"/>
        </c:scaling>
        <c:delete val="0"/>
        <c:axPos val="l"/>
        <c:majorTickMark val="out"/>
        <c:minorTickMark val="none"/>
        <c:tickLblPos val="nextTo"/>
        <c:crossAx val="69630208"/>
        <c:crosses val="autoZero"/>
        <c:auto val="1"/>
        <c:lblAlgn val="ctr"/>
        <c:lblOffset val="100"/>
        <c:noMultiLvlLbl val="0"/>
      </c:catAx>
      <c:valAx>
        <c:axId val="69630208"/>
        <c:scaling>
          <c:orientation val="minMax"/>
        </c:scaling>
        <c:delete val="0"/>
        <c:axPos val="b"/>
        <c:majorGridlines/>
        <c:numFmt formatCode="0%" sourceLinked="1"/>
        <c:majorTickMark val="out"/>
        <c:minorTickMark val="none"/>
        <c:tickLblPos val="nextTo"/>
        <c:crossAx val="69628672"/>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bar"/>
        <c:grouping val="clustered"/>
        <c:varyColors val="0"/>
        <c:ser>
          <c:idx val="0"/>
          <c:order val="0"/>
          <c:tx>
            <c:strRef>
              <c:f>'Gráfico 5.14'!$O$3</c:f>
              <c:strCache>
                <c:ptCount val="1"/>
                <c:pt idx="0">
                  <c:v>%</c:v>
                </c:pt>
              </c:strCache>
            </c:strRef>
          </c:tx>
          <c:invertIfNegative val="0"/>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0.01</c:v>
                </c:pt>
                <c:pt idx="1">
                  <c:v>0.01</c:v>
                </c:pt>
                <c:pt idx="2">
                  <c:v>0.01</c:v>
                </c:pt>
                <c:pt idx="3">
                  <c:v>0.01</c:v>
                </c:pt>
                <c:pt idx="4">
                  <c:v>0.01</c:v>
                </c:pt>
                <c:pt idx="5">
                  <c:v>0.01</c:v>
                </c:pt>
                <c:pt idx="6">
                  <c:v>0.01</c:v>
                </c:pt>
                <c:pt idx="7">
                  <c:v>0.01</c:v>
                </c:pt>
                <c:pt idx="8">
                  <c:v>0.01</c:v>
                </c:pt>
                <c:pt idx="9">
                  <c:v>0.01</c:v>
                </c:pt>
                <c:pt idx="10">
                  <c:v>0.01</c:v>
                </c:pt>
                <c:pt idx="11">
                  <c:v>0.02</c:v>
                </c:pt>
                <c:pt idx="12">
                  <c:v>0.02</c:v>
                </c:pt>
                <c:pt idx="13">
                  <c:v>0.02</c:v>
                </c:pt>
                <c:pt idx="14">
                  <c:v>0.02</c:v>
                </c:pt>
                <c:pt idx="15">
                  <c:v>0.02</c:v>
                </c:pt>
                <c:pt idx="16">
                  <c:v>0.02</c:v>
                </c:pt>
                <c:pt idx="17">
                  <c:v>0.02</c:v>
                </c:pt>
                <c:pt idx="18">
                  <c:v>0.02</c:v>
                </c:pt>
                <c:pt idx="19">
                  <c:v>0.02</c:v>
                </c:pt>
                <c:pt idx="20">
                  <c:v>0.03</c:v>
                </c:pt>
                <c:pt idx="21">
                  <c:v>0.03</c:v>
                </c:pt>
                <c:pt idx="22">
                  <c:v>0.03</c:v>
                </c:pt>
                <c:pt idx="23">
                  <c:v>0.04</c:v>
                </c:pt>
                <c:pt idx="24">
                  <c:v>0.04</c:v>
                </c:pt>
                <c:pt idx="25">
                  <c:v>5.1999999999999998E-2</c:v>
                </c:pt>
                <c:pt idx="26">
                  <c:v>0.08</c:v>
                </c:pt>
                <c:pt idx="27">
                  <c:v>0.13</c:v>
                </c:pt>
                <c:pt idx="28">
                  <c:v>0.26</c:v>
                </c:pt>
              </c:numCache>
            </c:numRef>
          </c:val>
        </c:ser>
        <c:dLbls>
          <c:showLegendKey val="0"/>
          <c:showVal val="0"/>
          <c:showCatName val="0"/>
          <c:showSerName val="0"/>
          <c:showPercent val="0"/>
          <c:showBubbleSize val="0"/>
        </c:dLbls>
        <c:gapWidth val="150"/>
        <c:axId val="69654784"/>
        <c:axId val="69660672"/>
      </c:barChart>
      <c:catAx>
        <c:axId val="69654784"/>
        <c:scaling>
          <c:orientation val="minMax"/>
        </c:scaling>
        <c:delete val="0"/>
        <c:axPos val="l"/>
        <c:majorTickMark val="out"/>
        <c:minorTickMark val="none"/>
        <c:tickLblPos val="nextTo"/>
        <c:crossAx val="69660672"/>
        <c:crosses val="autoZero"/>
        <c:auto val="1"/>
        <c:lblAlgn val="ctr"/>
        <c:lblOffset val="100"/>
        <c:noMultiLvlLbl val="0"/>
      </c:catAx>
      <c:valAx>
        <c:axId val="69660672"/>
        <c:scaling>
          <c:orientation val="minMax"/>
        </c:scaling>
        <c:delete val="0"/>
        <c:axPos val="b"/>
        <c:majorGridlines/>
        <c:numFmt formatCode="0%" sourceLinked="1"/>
        <c:majorTickMark val="out"/>
        <c:minorTickMark val="none"/>
        <c:tickLblPos val="nextTo"/>
        <c:crossAx val="69654784"/>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pieChart>
        <c:varyColors val="1"/>
        <c:ser>
          <c:idx val="0"/>
          <c:order val="0"/>
          <c:tx>
            <c:strRef>
              <c:f>'Gráfico 5.15'!$M$5</c:f>
              <c:strCache>
                <c:ptCount val="1"/>
                <c:pt idx="0">
                  <c:v>Gerentes</c:v>
                </c:pt>
              </c:strCache>
            </c:strRef>
          </c:tx>
          <c:dLbls>
            <c:dLbl>
              <c:idx val="0"/>
              <c:layout>
                <c:manualLayout>
                  <c:x val="-0.20781317240965"/>
                  <c:y val="-0.19632277633564699"/>
                </c:manualLayout>
              </c:layout>
              <c:showLegendKey val="0"/>
              <c:showVal val="0"/>
              <c:showCatName val="1"/>
              <c:showSerName val="0"/>
              <c:showPercent val="1"/>
              <c:showBubbleSize val="0"/>
            </c:dLbl>
            <c:dLbl>
              <c:idx val="1"/>
              <c:layout>
                <c:manualLayout>
                  <c:x val="0.17962526748671301"/>
                  <c:y val="0.19177694516361801"/>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5.15'!$N$4:$O$4</c:f>
              <c:strCache>
                <c:ptCount val="2"/>
                <c:pt idx="0">
                  <c:v>Masculino</c:v>
                </c:pt>
                <c:pt idx="1">
                  <c:v>Femenino</c:v>
                </c:pt>
              </c:strCache>
            </c:strRef>
          </c:cat>
          <c:val>
            <c:numRef>
              <c:f>'Gráfico 5.15'!$N$5:$O$5</c:f>
              <c:numCache>
                <c:formatCode>General</c:formatCode>
                <c:ptCount val="2"/>
                <c:pt idx="0">
                  <c:v>0.70000000000000095</c:v>
                </c:pt>
                <c:pt idx="1">
                  <c:v>0.3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clustered"/>
        <c:varyColors val="0"/>
        <c:ser>
          <c:idx val="1"/>
          <c:order val="0"/>
          <c:tx>
            <c:strRef>
              <c:f>'Gráfico 5.16'!$C$1</c:f>
              <c:strCache>
                <c:ptCount val="1"/>
                <c:pt idx="0">
                  <c:v>Porcentaje</c:v>
                </c:pt>
              </c:strCache>
            </c:strRef>
          </c:tx>
          <c:invertIfNegative val="0"/>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0.38661710037174801</c:v>
                </c:pt>
                <c:pt idx="1">
                  <c:v>0.27509293680297398</c:v>
                </c:pt>
                <c:pt idx="2">
                  <c:v>0.15241635687732399</c:v>
                </c:pt>
                <c:pt idx="3">
                  <c:v>0.10408921933085501</c:v>
                </c:pt>
                <c:pt idx="4">
                  <c:v>4.8327137546468397E-2</c:v>
                </c:pt>
                <c:pt idx="5">
                  <c:v>3.3457249070632002E-2</c:v>
                </c:pt>
              </c:numCache>
            </c:numRef>
          </c:val>
        </c:ser>
        <c:dLbls>
          <c:showLegendKey val="0"/>
          <c:showVal val="0"/>
          <c:showCatName val="0"/>
          <c:showSerName val="0"/>
          <c:showPercent val="0"/>
          <c:showBubbleSize val="0"/>
        </c:dLbls>
        <c:gapWidth val="150"/>
        <c:axId val="69694208"/>
        <c:axId val="69695744"/>
      </c:barChart>
      <c:catAx>
        <c:axId val="69694208"/>
        <c:scaling>
          <c:orientation val="minMax"/>
        </c:scaling>
        <c:delete val="0"/>
        <c:axPos val="b"/>
        <c:majorTickMark val="out"/>
        <c:minorTickMark val="none"/>
        <c:tickLblPos val="nextTo"/>
        <c:crossAx val="69695744"/>
        <c:crosses val="autoZero"/>
        <c:auto val="1"/>
        <c:lblAlgn val="ctr"/>
        <c:lblOffset val="100"/>
        <c:noMultiLvlLbl val="0"/>
      </c:catAx>
      <c:valAx>
        <c:axId val="69695744"/>
        <c:scaling>
          <c:orientation val="minMax"/>
        </c:scaling>
        <c:delete val="0"/>
        <c:axPos val="l"/>
        <c:majorGridlines/>
        <c:numFmt formatCode="#,##0%" sourceLinked="1"/>
        <c:majorTickMark val="out"/>
        <c:minorTickMark val="none"/>
        <c:tickLblPos val="nextTo"/>
        <c:crossAx val="69694208"/>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hPercent val="36"/>
      <c:rotY val="20"/>
      <c:depthPercent val="100"/>
      <c:rAngAx val="1"/>
    </c:view3D>
    <c:floor>
      <c:thickness val="0"/>
    </c:floor>
    <c:sideWall>
      <c:thickness val="0"/>
    </c:sideWall>
    <c:backWall>
      <c:thickness val="0"/>
    </c:backWall>
    <c:plotArea>
      <c:layout>
        <c:manualLayout>
          <c:layoutTarget val="inner"/>
          <c:xMode val="edge"/>
          <c:yMode val="edge"/>
          <c:x val="9.0261230317260799E-2"/>
          <c:y val="0.167463821401517"/>
          <c:w val="0.88360993889529005"/>
          <c:h val="0.598085076433989"/>
        </c:manualLayout>
      </c:layout>
      <c:bar3DChart>
        <c:barDir val="col"/>
        <c:grouping val="clustered"/>
        <c:varyColors val="0"/>
        <c:ser>
          <c:idx val="0"/>
          <c:order val="0"/>
          <c:tx>
            <c:v>Distribución de empresas</c:v>
          </c:tx>
          <c:invertIfNegative val="0"/>
          <c:dLbls>
            <c:dLbl>
              <c:idx val="0"/>
              <c:layout>
                <c:manualLayout>
                  <c:x val="8.1833060556465009E-3"/>
                  <c:y val="-1.4417758766313399E-2"/>
                </c:manualLayout>
              </c:layout>
              <c:showLegendKey val="0"/>
              <c:showVal val="1"/>
              <c:showCatName val="0"/>
              <c:showSerName val="0"/>
              <c:showPercent val="0"/>
              <c:showBubbleSize val="0"/>
            </c:dLbl>
            <c:dLbl>
              <c:idx val="1"/>
              <c:layout>
                <c:manualLayout>
                  <c:x val="8.1833060556465009E-3"/>
                  <c:y val="-1.73010380622837E-2"/>
                </c:manualLayout>
              </c:layout>
              <c:showLegendKey val="0"/>
              <c:showVal val="1"/>
              <c:showCatName val="0"/>
              <c:showSerName val="0"/>
              <c:showPercent val="0"/>
              <c:showBubbleSize val="0"/>
            </c:dLbl>
            <c:dLbl>
              <c:idx val="2"/>
              <c:layout>
                <c:manualLayout>
                  <c:x val="1.50027277686853E-2"/>
                  <c:y val="-2.3068050749711601E-2"/>
                </c:manualLayout>
              </c:layout>
              <c:showLegendKey val="0"/>
              <c:showVal val="1"/>
              <c:showCatName val="0"/>
              <c:showSerName val="0"/>
              <c:showPercent val="0"/>
              <c:showBubbleSize val="0"/>
            </c:dLbl>
            <c:dLbl>
              <c:idx val="3"/>
              <c:layout>
                <c:manualLayout>
                  <c:x val="4.0916530278232504E-3"/>
                  <c:y val="-2.0184544405997699E-2"/>
                </c:manualLayout>
              </c:layout>
              <c:showLegendKey val="0"/>
              <c:showVal val="1"/>
              <c:showCatName val="0"/>
              <c:showSerName val="0"/>
              <c:showPercent val="0"/>
              <c:showBubbleSize val="0"/>
            </c:dLbl>
            <c:dLbl>
              <c:idx val="4"/>
              <c:layout>
                <c:manualLayout>
                  <c:x val="5.4555373704309896E-3"/>
                  <c:y val="-2.0184544405997699E-2"/>
                </c:manualLayout>
              </c:layout>
              <c:showLegendKey val="0"/>
              <c:showVal val="1"/>
              <c:showCatName val="0"/>
              <c:showSerName val="0"/>
              <c:showPercent val="0"/>
              <c:showBubbleSize val="0"/>
            </c:dLbl>
            <c:numFmt formatCode="0.00%" sourceLinked="0"/>
            <c:showLegendKey val="0"/>
            <c:showVal val="1"/>
            <c:showCatName val="0"/>
            <c:showSerName val="0"/>
            <c:showPercent val="0"/>
            <c:showBubbleSize val="0"/>
            <c:showLeaderLines val="0"/>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0.63197026022304903</c:v>
                </c:pt>
                <c:pt idx="1">
                  <c:v>0.32342007434944298</c:v>
                </c:pt>
                <c:pt idx="2">
                  <c:v>2.9739776951672899E-2</c:v>
                </c:pt>
                <c:pt idx="3">
                  <c:v>7.4349442379182101E-3</c:v>
                </c:pt>
                <c:pt idx="4">
                  <c:v>7.4349442379182101E-3</c:v>
                </c:pt>
              </c:numCache>
            </c:numRef>
          </c:val>
        </c:ser>
        <c:dLbls>
          <c:showLegendKey val="0"/>
          <c:showVal val="1"/>
          <c:showCatName val="0"/>
          <c:showSerName val="0"/>
          <c:showPercent val="0"/>
          <c:showBubbleSize val="0"/>
        </c:dLbls>
        <c:gapWidth val="150"/>
        <c:shape val="box"/>
        <c:axId val="69702784"/>
        <c:axId val="69726208"/>
        <c:axId val="0"/>
      </c:bar3DChart>
      <c:catAx>
        <c:axId val="69702784"/>
        <c:scaling>
          <c:orientation val="minMax"/>
        </c:scaling>
        <c:delete val="0"/>
        <c:axPos val="b"/>
        <c:numFmt formatCode="General" sourceLinked="1"/>
        <c:majorTickMark val="out"/>
        <c:minorTickMark val="none"/>
        <c:tickLblPos val="low"/>
        <c:txPr>
          <a:bodyPr rot="0" vert="horz"/>
          <a:lstStyle/>
          <a:p>
            <a:pPr>
              <a:defRPr/>
            </a:pPr>
            <a:endParaRPr lang="es-CL"/>
          </a:p>
        </c:txPr>
        <c:crossAx val="69726208"/>
        <c:crosses val="autoZero"/>
        <c:auto val="1"/>
        <c:lblAlgn val="ctr"/>
        <c:lblOffset val="100"/>
        <c:tickLblSkip val="1"/>
        <c:tickMarkSkip val="1"/>
        <c:noMultiLvlLbl val="0"/>
      </c:catAx>
      <c:valAx>
        <c:axId val="69726208"/>
        <c:scaling>
          <c:orientation val="minMax"/>
        </c:scaling>
        <c:delete val="0"/>
        <c:axPos val="l"/>
        <c:majorGridlines/>
        <c:numFmt formatCode="0%" sourceLinked="0"/>
        <c:majorTickMark val="out"/>
        <c:minorTickMark val="none"/>
        <c:tickLblPos val="nextTo"/>
        <c:txPr>
          <a:bodyPr rot="0" vert="horz"/>
          <a:lstStyle/>
          <a:p>
            <a:pPr>
              <a:defRPr/>
            </a:pPr>
            <a:endParaRPr lang="es-CL"/>
          </a:p>
        </c:txPr>
        <c:crossAx val="69702784"/>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9.04839548959048E-2"/>
          <c:y val="0.190891822801908"/>
          <c:w val="0.84763873639301202"/>
          <c:h val="0.67991766175383295"/>
        </c:manualLayout>
      </c:layout>
      <c:pie3DChart>
        <c:varyColors val="1"/>
        <c:ser>
          <c:idx val="0"/>
          <c:order val="0"/>
          <c:explosion val="25"/>
          <c:dLbls>
            <c:dLbl>
              <c:idx val="0"/>
              <c:layout>
                <c:manualLayout>
                  <c:x val="8.8772062174864805E-3"/>
                  <c:y val="-0.38142279512358301"/>
                </c:manualLayout>
              </c:layout>
              <c:dLblPos val="bestFit"/>
              <c:showLegendKey val="0"/>
              <c:showVal val="0"/>
              <c:showCatName val="1"/>
              <c:showSerName val="0"/>
              <c:showPercent val="1"/>
              <c:showBubbleSize val="0"/>
            </c:dLbl>
            <c:dLbl>
              <c:idx val="1"/>
              <c:layout>
                <c:manualLayout>
                  <c:x val="1.86145809949965E-2"/>
                  <c:y val="-7.1585951583658297E-2"/>
                </c:manualLayout>
              </c:layout>
              <c:dLblPos val="bestFit"/>
              <c:showLegendKey val="0"/>
              <c:showVal val="0"/>
              <c:showCatName val="1"/>
              <c:showSerName val="0"/>
              <c:showPercent val="1"/>
              <c:showBubbleSize val="0"/>
            </c:dLbl>
            <c:numFmt formatCode="0%" sourceLinked="0"/>
            <c:dLblPos val="outEnd"/>
            <c:showLegendKey val="0"/>
            <c:showVal val="0"/>
            <c:showCatName val="1"/>
            <c:showSerName val="0"/>
            <c:showPercent val="1"/>
            <c:showBubbleSize val="0"/>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0.67286245353160001</c:v>
                </c:pt>
                <c:pt idx="1">
                  <c:v>0.32713754646840099</c:v>
                </c:pt>
              </c:numCache>
            </c:numRef>
          </c:val>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8.0321088268635696E-2"/>
          <c:y val="0.127636566788735"/>
          <c:w val="0.87185870296363799"/>
          <c:h val="0.66522603593469798"/>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LegendKey val="0"/>
            <c:showVal val="0"/>
            <c:showCatName val="1"/>
            <c:showSerName val="0"/>
            <c:showPercent val="1"/>
            <c:showBubbleSize val="0"/>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0.28252788104089299</c:v>
                </c:pt>
                <c:pt idx="1">
                  <c:v>0.713754646840149</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lineChart>
        <c:grouping val="standard"/>
        <c:varyColors val="0"/>
        <c:ser>
          <c:idx val="0"/>
          <c:order val="0"/>
          <c:tx>
            <c:strRef>
              <c:f>'Grafico 5.2 (Linea)'!$O$4</c:f>
              <c:strCache>
                <c:ptCount val="1"/>
                <c:pt idx="0">
                  <c:v>Micro</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(Linea)'!$O$5:$O$11</c:f>
              <c:numCache>
                <c:formatCode>0.00%</c:formatCode>
                <c:ptCount val="7"/>
                <c:pt idx="0">
                  <c:v>2.1999999999999999E-2</c:v>
                </c:pt>
                <c:pt idx="1">
                  <c:v>2.4799999999999999E-2</c:v>
                </c:pt>
                <c:pt idx="2">
                  <c:v>2.3599999999999999E-2</c:v>
                </c:pt>
                <c:pt idx="3">
                  <c:v>3.3799999999999997E-2</c:v>
                </c:pt>
                <c:pt idx="4">
                  <c:v>2.86E-2</c:v>
                </c:pt>
                <c:pt idx="5">
                  <c:v>2.69E-2</c:v>
                </c:pt>
                <c:pt idx="6">
                  <c:v>3.6999999999999998E-2</c:v>
                </c:pt>
              </c:numCache>
            </c:numRef>
          </c:val>
          <c:smooth val="0"/>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c:v>
                </c:pt>
                <c:pt idx="1">
                  <c:v>2000</c:v>
                </c:pt>
                <c:pt idx="2">
                  <c:v>2001</c:v>
                </c:pt>
                <c:pt idx="3">
                  <c:v>2002</c:v>
                </c:pt>
                <c:pt idx="4">
                  <c:v>2003</c:v>
                </c:pt>
                <c:pt idx="5">
                  <c:v>2004</c:v>
                </c:pt>
                <c:pt idx="6">
                  <c:v>2005</c:v>
                </c:pt>
              </c:numCache>
            </c:numRef>
          </c:cat>
          <c:val>
            <c:numRef>
              <c:f>'Grafico 5.2 (Linea)'!$P$5:$P$11</c:f>
              <c:numCache>
                <c:formatCode>0.00%</c:formatCode>
                <c:ptCount val="7"/>
                <c:pt idx="0">
                  <c:v>2.4899999999999999E-2</c:v>
                </c:pt>
                <c:pt idx="1">
                  <c:v>2.2200000000000001E-2</c:v>
                </c:pt>
                <c:pt idx="2">
                  <c:v>2.3E-2</c:v>
                </c:pt>
                <c:pt idx="3">
                  <c:v>3.3700000000000001E-2</c:v>
                </c:pt>
                <c:pt idx="4">
                  <c:v>2.3300000000000001E-2</c:v>
                </c:pt>
                <c:pt idx="5">
                  <c:v>2.35E-2</c:v>
                </c:pt>
                <c:pt idx="6">
                  <c:v>2.5399999999999999E-2</c:v>
                </c:pt>
              </c:numCache>
            </c:numRef>
          </c:val>
          <c:smooth val="0"/>
        </c:ser>
        <c:dLbls>
          <c:showLegendKey val="0"/>
          <c:showVal val="0"/>
          <c:showCatName val="0"/>
          <c:showSerName val="0"/>
          <c:showPercent val="0"/>
          <c:showBubbleSize val="0"/>
        </c:dLbls>
        <c:marker val="1"/>
        <c:smooth val="0"/>
        <c:axId val="33476992"/>
        <c:axId val="33478528"/>
      </c:lineChart>
      <c:catAx>
        <c:axId val="33476992"/>
        <c:scaling>
          <c:orientation val="minMax"/>
        </c:scaling>
        <c:delete val="0"/>
        <c:axPos val="b"/>
        <c:numFmt formatCode="General" sourceLinked="1"/>
        <c:majorTickMark val="none"/>
        <c:minorTickMark val="none"/>
        <c:tickLblPos val="nextTo"/>
        <c:crossAx val="33478528"/>
        <c:crosses val="autoZero"/>
        <c:auto val="1"/>
        <c:lblAlgn val="ctr"/>
        <c:lblOffset val="100"/>
        <c:noMultiLvlLbl val="0"/>
      </c:catAx>
      <c:valAx>
        <c:axId val="33478528"/>
        <c:scaling>
          <c:orientation val="minMax"/>
          <c:min val="0.02"/>
        </c:scaling>
        <c:delete val="0"/>
        <c:axPos val="l"/>
        <c:majorGridlines>
          <c:spPr>
            <a:ln>
              <a:prstDash val="sysDot"/>
            </a:ln>
          </c:spPr>
        </c:majorGridlines>
        <c:title>
          <c:tx>
            <c:rich>
              <a:bodyPr/>
              <a:lstStyle/>
              <a:p>
                <a:pPr>
                  <a:defRPr/>
                </a:pPr>
                <a:r>
                  <a:rPr lang="es-CL"/>
                  <a:t>Tasa de crecimiento</a:t>
                </a:r>
              </a:p>
            </c:rich>
          </c:tx>
          <c:overlay val="0"/>
        </c:title>
        <c:numFmt formatCode="0.00%" sourceLinked="1"/>
        <c:majorTickMark val="none"/>
        <c:minorTickMark val="none"/>
        <c:tickLblPos val="nextTo"/>
        <c:spPr>
          <a:ln>
            <a:prstDash val="solid"/>
          </a:ln>
        </c:spPr>
        <c:txPr>
          <a:bodyPr/>
          <a:lstStyle/>
          <a:p>
            <a:pPr>
              <a:defRPr baseline="0"/>
            </a:pPr>
            <a:endParaRPr lang="es-CL"/>
          </a:p>
        </c:txPr>
        <c:crossAx val="3347699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150"/>
      <c:rAngAx val="0"/>
      <c:perspective val="0"/>
    </c:view3D>
    <c:floor>
      <c:thickness val="0"/>
    </c:floor>
    <c:sideWall>
      <c:thickness val="0"/>
    </c:sideWall>
    <c:backWall>
      <c:thickness val="0"/>
    </c:backWall>
    <c:plotArea>
      <c:layout/>
      <c:pie3DChart>
        <c:varyColors val="1"/>
        <c:ser>
          <c:idx val="0"/>
          <c:order val="0"/>
          <c:tx>
            <c:v>SITIO WEB</c:v>
          </c:tx>
          <c:explosion val="25"/>
          <c:dLbls>
            <c:dLbl>
              <c:idx val="0"/>
              <c:layout>
                <c:manualLayout>
                  <c:x val="0.2260621190172"/>
                  <c:y val="1.55230982393295E-2"/>
                </c:manualLayout>
              </c:layout>
              <c:showLegendKey val="0"/>
              <c:showVal val="0"/>
              <c:showCatName val="1"/>
              <c:showSerName val="0"/>
              <c:showPercent val="1"/>
              <c:showBubbleSize val="0"/>
            </c:dLbl>
            <c:dLbl>
              <c:idx val="1"/>
              <c:layout>
                <c:manualLayout>
                  <c:x val="-0.18711148886430001"/>
                  <c:y val="-0.10974931567030501"/>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0.72490706319702602</c:v>
                </c:pt>
                <c:pt idx="1">
                  <c:v>0.27509293680297398</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37277231628612"/>
          <c:y val="0.100280690302313"/>
          <c:w val="0.93611111111111101"/>
          <c:h val="0.87962962962963198"/>
        </c:manualLayout>
      </c:layout>
      <c:pieChart>
        <c:varyColors val="1"/>
        <c:ser>
          <c:idx val="0"/>
          <c:order val="0"/>
          <c:dLbls>
            <c:dLbl>
              <c:idx val="0"/>
              <c:layout>
                <c:manualLayout>
                  <c:x val="-0.15529857548294301"/>
                  <c:y val="-0.108490015517751"/>
                </c:manualLayout>
              </c:layout>
              <c:showLegendKey val="0"/>
              <c:showVal val="0"/>
              <c:showCatName val="1"/>
              <c:showSerName val="0"/>
              <c:showPercent val="1"/>
              <c:showBubbleSize val="0"/>
            </c:dLbl>
            <c:dLbl>
              <c:idx val="1"/>
              <c:layout>
                <c:manualLayout>
                  <c:x val="0.176250148609473"/>
                  <c:y val="2.41226451877962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c:v>
                </c:pt>
                <c:pt idx="1">
                  <c:v>8902</c:v>
                </c:pt>
                <c:pt idx="2">
                  <c:v>2484</c:v>
                </c:pt>
                <c:pt idx="3">
                  <c:v>1690</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7.409779333138912E-2"/>
          <c:y val="4.0923545847091701E-2"/>
          <c:w val="0.65290979857586118"/>
          <c:h val="0.92460452120904302"/>
        </c:manualLayout>
      </c:layout>
      <c:doughnutChart>
        <c:varyColors val="1"/>
        <c:ser>
          <c:idx val="0"/>
          <c:order val="0"/>
          <c:tx>
            <c:strRef>
              <c:f>'Gráfico 6.3'!$J$5</c:f>
              <c:strCache>
                <c:ptCount val="1"/>
                <c:pt idx="0">
                  <c:v>2006</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6.3'!$K$5:$N$5</c:f>
              <c:numCache>
                <c:formatCode>General</c:formatCode>
                <c:ptCount val="4"/>
                <c:pt idx="0">
                  <c:v>0.13</c:v>
                </c:pt>
                <c:pt idx="1">
                  <c:v>0.219</c:v>
                </c:pt>
                <c:pt idx="2">
                  <c:v>0.17499999999999999</c:v>
                </c:pt>
                <c:pt idx="3">
                  <c:v>0.47599999999999998</c:v>
                </c:pt>
              </c:numCache>
            </c:numRef>
          </c:val>
        </c:ser>
        <c:ser>
          <c:idx val="1"/>
          <c:order val="1"/>
          <c:tx>
            <c:strRef>
              <c:f>'Gráfico 6.3'!$J$6</c:f>
              <c:strCache>
                <c:ptCount val="1"/>
                <c:pt idx="0">
                  <c:v>2007</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6.3'!$K$6:$N$6</c:f>
              <c:numCache>
                <c:formatCode>General</c:formatCode>
                <c:ptCount val="4"/>
                <c:pt idx="0">
                  <c:v>0.129</c:v>
                </c:pt>
                <c:pt idx="1">
                  <c:v>0.21099999999999999</c:v>
                </c:pt>
                <c:pt idx="2">
                  <c:v>0.16700000000000001</c:v>
                </c:pt>
                <c:pt idx="3">
                  <c:v>0.49299999999999999</c:v>
                </c:pt>
              </c:numCache>
            </c:numRef>
          </c:val>
        </c:ser>
        <c:dLbls>
          <c:showLegendKey val="0"/>
          <c:showVal val="0"/>
          <c:showCatName val="0"/>
          <c:showSerName val="0"/>
          <c:showPercent val="1"/>
          <c:showBubbleSize val="0"/>
          <c:showLeaderLines val="1"/>
        </c:dLbls>
        <c:firstSliceAng val="0"/>
        <c:holeSize val="50"/>
      </c:doughnutChart>
    </c:plotArea>
    <c:legend>
      <c:legendPos val="r"/>
      <c:layout>
        <c:manualLayout>
          <c:xMode val="edge"/>
          <c:yMode val="edge"/>
          <c:x val="0.76055612613640688"/>
          <c:y val="0.24785210275957054"/>
          <c:w val="0.16403449444335258"/>
          <c:h val="0.38171501143002301"/>
        </c:manualLayout>
      </c:layout>
      <c:overlay val="0"/>
    </c:legend>
    <c:plotVisOnly val="1"/>
    <c:dispBlanksAs val="zero"/>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9899090283617499"/>
          <c:y val="0.219109860263451"/>
          <c:w val="0.78306328199141395"/>
          <c:h val="0.73134743699206295"/>
        </c:manualLayout>
      </c:layout>
      <c:lineChart>
        <c:grouping val="standard"/>
        <c:varyColors val="0"/>
        <c:ser>
          <c:idx val="0"/>
          <c:order val="0"/>
          <c:tx>
            <c:strRef>
              <c:f>'[Gráfico en Microsoft Office Word]SENSIBILIDAD CRECIMIENTO'!$C$5</c:f>
              <c:strCache>
                <c:ptCount val="1"/>
                <c:pt idx="0">
                  <c:v>VAN</c:v>
                </c:pt>
              </c:strCache>
            </c:strRef>
          </c:tx>
          <c:trendline>
            <c:trendlineType val="poly"/>
            <c:order val="2"/>
            <c:dispRSqr val="1"/>
            <c:dispEq val="1"/>
            <c:trendlineLbl>
              <c:layout>
                <c:manualLayout>
                  <c:x val="-0.138159870712076"/>
                  <c:y val="7.5401518585277202E-2"/>
                </c:manualLayout>
              </c:layout>
              <c:numFmt formatCode="General" sourceLinked="0"/>
            </c:trendlineLbl>
          </c:trendline>
          <c:cat>
            <c:numRef>
              <c:f>'[Gráfico en Microsoft Office Word]SENSIBILIDAD CRECIMIENTO'!$B$6:$B$16</c:f>
              <c:numCache>
                <c:formatCode>0%</c:formatCode>
                <c:ptCount val="11"/>
                <c:pt idx="0">
                  <c:v>0.1</c:v>
                </c:pt>
                <c:pt idx="1">
                  <c:v>0.12</c:v>
                </c:pt>
                <c:pt idx="2">
                  <c:v>0.14000000000000001</c:v>
                </c:pt>
                <c:pt idx="3">
                  <c:v>0.16</c:v>
                </c:pt>
                <c:pt idx="4">
                  <c:v>0.18</c:v>
                </c:pt>
                <c:pt idx="5">
                  <c:v>0.2</c:v>
                </c:pt>
                <c:pt idx="6">
                  <c:v>0.22</c:v>
                </c:pt>
                <c:pt idx="7">
                  <c:v>0.24</c:v>
                </c:pt>
                <c:pt idx="8">
                  <c:v>0.26</c:v>
                </c:pt>
                <c:pt idx="9">
                  <c:v>0.28000000000000003</c:v>
                </c:pt>
                <c:pt idx="10">
                  <c:v>0.3</c:v>
                </c:pt>
              </c:numCache>
            </c:numRef>
          </c:cat>
          <c:val>
            <c:numRef>
              <c:f>'[Gráfico en Microsoft Office Word]SENSIBILIDAD CRECIMIENTO'!$C$6:$C$16</c:f>
              <c:numCache>
                <c:formatCode>"$"\ #,##0</c:formatCode>
                <c:ptCount val="11"/>
                <c:pt idx="0">
                  <c:v>-28806646.9383552</c:v>
                </c:pt>
                <c:pt idx="1">
                  <c:v>-16193359.344991099</c:v>
                </c:pt>
                <c:pt idx="2">
                  <c:v>-3157021.0929020899</c:v>
                </c:pt>
                <c:pt idx="3">
                  <c:v>10491011.360156</c:v>
                </c:pt>
                <c:pt idx="4">
                  <c:v>24790438.5677572</c:v>
                </c:pt>
                <c:pt idx="5">
                  <c:v>39767189.5468404</c:v>
                </c:pt>
                <c:pt idx="6">
                  <c:v>55447916.709818698</c:v>
                </c:pt>
                <c:pt idx="7">
                  <c:v>71860006.214095697</c:v>
                </c:pt>
                <c:pt idx="8">
                  <c:v>89031588.311580896</c:v>
                </c:pt>
                <c:pt idx="9">
                  <c:v>106991547.69820599</c:v>
                </c:pt>
                <c:pt idx="10">
                  <c:v>125769533.86344101</c:v>
                </c:pt>
              </c:numCache>
            </c:numRef>
          </c:val>
          <c:smooth val="0"/>
        </c:ser>
        <c:dLbls>
          <c:showLegendKey val="0"/>
          <c:showVal val="0"/>
          <c:showCatName val="0"/>
          <c:showSerName val="0"/>
          <c:showPercent val="0"/>
          <c:showBubbleSize val="0"/>
        </c:dLbls>
        <c:marker val="1"/>
        <c:smooth val="0"/>
        <c:axId val="112598400"/>
        <c:axId val="112608384"/>
      </c:lineChart>
      <c:catAx>
        <c:axId val="112598400"/>
        <c:scaling>
          <c:orientation val="minMax"/>
        </c:scaling>
        <c:delete val="0"/>
        <c:axPos val="b"/>
        <c:numFmt formatCode="0%" sourceLinked="1"/>
        <c:majorTickMark val="out"/>
        <c:minorTickMark val="none"/>
        <c:tickLblPos val="nextTo"/>
        <c:crossAx val="112608384"/>
        <c:crosses val="autoZero"/>
        <c:auto val="1"/>
        <c:lblAlgn val="ctr"/>
        <c:lblOffset val="100"/>
        <c:noMultiLvlLbl val="0"/>
      </c:catAx>
      <c:valAx>
        <c:axId val="112608384"/>
        <c:scaling>
          <c:orientation val="minMax"/>
        </c:scaling>
        <c:delete val="0"/>
        <c:axPos val="l"/>
        <c:majorGridlines/>
        <c:numFmt formatCode="&quot;$&quot;\ #,##0" sourceLinked="1"/>
        <c:majorTickMark val="out"/>
        <c:minorTickMark val="none"/>
        <c:tickLblPos val="nextTo"/>
        <c:crossAx val="112598400"/>
        <c:crosses val="autoZero"/>
        <c:crossBetween val="between"/>
      </c:valAx>
    </c:plotArea>
    <c:legend>
      <c:legendPos val="r"/>
      <c:layout>
        <c:manualLayout>
          <c:xMode val="edge"/>
          <c:yMode val="edge"/>
          <c:x val="0.28371154815935401"/>
          <c:y val="6.6787535092249994E-2"/>
          <c:w val="0.50045385779122398"/>
          <c:h val="7.65989592666379E-2"/>
        </c:manualLayout>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40665983473647"/>
          <c:y val="7.1835395575553004E-2"/>
          <c:w val="0.68168437347308697"/>
          <c:h val="0.88410698662667198"/>
        </c:manualLayout>
      </c:layout>
      <c:lineChart>
        <c:grouping val="standard"/>
        <c:varyColors val="0"/>
        <c:ser>
          <c:idx val="0"/>
          <c:order val="0"/>
          <c:tx>
            <c:strRef>
              <c:f>'[Gráfico en Microsoft Office Word]SENSIBILIDAD PRECIO'!$C$4</c:f>
              <c:strCache>
                <c:ptCount val="1"/>
                <c:pt idx="0">
                  <c:v>VAN</c:v>
                </c:pt>
              </c:strCache>
            </c:strRef>
          </c:tx>
          <c:trendline>
            <c:trendlineType val="linear"/>
            <c:dispRSqr val="0"/>
            <c:dispEq val="1"/>
            <c:trendlineLbl>
              <c:numFmt formatCode="General" sourceLinked="0"/>
            </c:trendlineLbl>
          </c:trendline>
          <c:cat>
            <c:numRef>
              <c:f>'[Gráfico en Microsoft Office Word]SENSIBILIDAD PRECIO'!$B$5:$B$11</c:f>
              <c:numCache>
                <c:formatCode>"$"\ #,##0</c:formatCode>
                <c:ptCount val="7"/>
                <c:pt idx="0">
                  <c:v>10000</c:v>
                </c:pt>
                <c:pt idx="1">
                  <c:v>20000</c:v>
                </c:pt>
                <c:pt idx="2">
                  <c:v>30000</c:v>
                </c:pt>
                <c:pt idx="3">
                  <c:v>40000</c:v>
                </c:pt>
                <c:pt idx="4">
                  <c:v>50000</c:v>
                </c:pt>
                <c:pt idx="5">
                  <c:v>60000</c:v>
                </c:pt>
                <c:pt idx="6">
                  <c:v>70000</c:v>
                </c:pt>
              </c:numCache>
            </c:numRef>
          </c:cat>
          <c:val>
            <c:numRef>
              <c:f>'[Gráfico en Microsoft Office Word]SENSIBILIDAD PRECIO'!$C$5:$C$11</c:f>
              <c:numCache>
                <c:formatCode>"$"\ #,##0</c:formatCode>
                <c:ptCount val="7"/>
                <c:pt idx="0">
                  <c:v>-162318330.52239099</c:v>
                </c:pt>
                <c:pt idx="1">
                  <c:v>-86154141.412346095</c:v>
                </c:pt>
                <c:pt idx="2">
                  <c:v>-13197445.874538399</c:v>
                </c:pt>
                <c:pt idx="3">
                  <c:v>57248211.649888903</c:v>
                </c:pt>
                <c:pt idx="4">
                  <c:v>125769533.86344101</c:v>
                </c:pt>
                <c:pt idx="5">
                  <c:v>194159370.36018401</c:v>
                </c:pt>
                <c:pt idx="6">
                  <c:v>261463733.43125701</c:v>
                </c:pt>
              </c:numCache>
            </c:numRef>
          </c:val>
          <c:smooth val="0"/>
        </c:ser>
        <c:dLbls>
          <c:showLegendKey val="0"/>
          <c:showVal val="0"/>
          <c:showCatName val="0"/>
          <c:showSerName val="0"/>
          <c:showPercent val="0"/>
          <c:showBubbleSize val="0"/>
        </c:dLbls>
        <c:marker val="1"/>
        <c:smooth val="0"/>
        <c:axId val="112637440"/>
        <c:axId val="112638976"/>
      </c:lineChart>
      <c:catAx>
        <c:axId val="112637440"/>
        <c:scaling>
          <c:orientation val="minMax"/>
        </c:scaling>
        <c:delete val="0"/>
        <c:axPos val="b"/>
        <c:numFmt formatCode="&quot;$&quot;\ #,##0" sourceLinked="1"/>
        <c:majorTickMark val="out"/>
        <c:minorTickMark val="none"/>
        <c:tickLblPos val="nextTo"/>
        <c:crossAx val="112638976"/>
        <c:crosses val="autoZero"/>
        <c:auto val="1"/>
        <c:lblAlgn val="ctr"/>
        <c:lblOffset val="100"/>
        <c:noMultiLvlLbl val="0"/>
      </c:catAx>
      <c:valAx>
        <c:axId val="112638976"/>
        <c:scaling>
          <c:orientation val="minMax"/>
        </c:scaling>
        <c:delete val="0"/>
        <c:axPos val="l"/>
        <c:majorGridlines/>
        <c:numFmt formatCode="&quot;$&quot;\ #,##0" sourceLinked="1"/>
        <c:majorTickMark val="out"/>
        <c:minorTickMark val="none"/>
        <c:tickLblPos val="nextTo"/>
        <c:crossAx val="11263744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1.83089214380826E-2"/>
          <c:y val="6.6587398051753593E-2"/>
          <c:w val="0.96338215712383501"/>
          <c:h val="0.82126688861878905"/>
        </c:manualLayout>
      </c:layout>
      <c:barChart>
        <c:barDir val="col"/>
        <c:grouping val="clustered"/>
        <c:varyColors val="0"/>
        <c:ser>
          <c:idx val="0"/>
          <c:order val="0"/>
          <c:tx>
            <c:strRef>
              <c:f>'Grafico 5.3 (Barra)'!$B$2</c:f>
              <c:strCache>
                <c:ptCount val="1"/>
                <c:pt idx="0">
                  <c:v>Cuenta Corriente</c:v>
                </c:pt>
              </c:strCache>
            </c:strRef>
          </c:tx>
          <c:invertIfNegative val="0"/>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0.35599999999999998</c:v>
                </c:pt>
                <c:pt idx="1">
                  <c:v>0.84200000000000097</c:v>
                </c:pt>
                <c:pt idx="2">
                  <c:v>0.94299999999999995</c:v>
                </c:pt>
                <c:pt idx="3">
                  <c:v>0.96500000000000097</c:v>
                </c:pt>
              </c:numCache>
            </c:numRef>
          </c:val>
        </c:ser>
        <c:ser>
          <c:idx val="1"/>
          <c:order val="1"/>
          <c:tx>
            <c:strRef>
              <c:f>'Grafico 5.3 (Barra)'!$B$3</c:f>
              <c:strCache>
                <c:ptCount val="1"/>
                <c:pt idx="0">
                  <c:v>Línea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0.17299999999999999</c:v>
                </c:pt>
                <c:pt idx="1">
                  <c:v>0.47299999999999998</c:v>
                </c:pt>
                <c:pt idx="2">
                  <c:v>0.631000000000001</c:v>
                </c:pt>
                <c:pt idx="3">
                  <c:v>0.60900000000000098</c:v>
                </c:pt>
              </c:numCache>
            </c:numRef>
          </c:val>
        </c:ser>
        <c:ser>
          <c:idx val="2"/>
          <c:order val="2"/>
          <c:tx>
            <c:strRef>
              <c:f>'Grafico 5.3 (Barra)'!$B$4</c:f>
              <c:strCache>
                <c:ptCount val="1"/>
                <c:pt idx="0">
                  <c:v>Tarjeta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0.10299999999999999</c:v>
                </c:pt>
                <c:pt idx="1">
                  <c:v>0.214</c:v>
                </c:pt>
                <c:pt idx="2">
                  <c:v>0.26600000000000001</c:v>
                </c:pt>
                <c:pt idx="3">
                  <c:v>0.32300000000000001</c:v>
                </c:pt>
              </c:numCache>
            </c:numRef>
          </c:val>
        </c:ser>
        <c:ser>
          <c:idx val="3"/>
          <c:order val="3"/>
          <c:tx>
            <c:strRef>
              <c:f>'Grafico 5.3 (Barra)'!$B$5</c:f>
              <c:strCache>
                <c:ptCount val="1"/>
                <c:pt idx="0">
                  <c:v>Ninguno</c:v>
                </c:pt>
              </c:strCache>
            </c:strRef>
          </c:tx>
          <c:invertIfNegative val="0"/>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c:v>
                </c:pt>
                <c:pt idx="1">
                  <c:v>0.11899999999999999</c:v>
                </c:pt>
                <c:pt idx="2">
                  <c:v>3.6999999999999998E-2</c:v>
                </c:pt>
                <c:pt idx="3">
                  <c:v>1.7999999999999999E-2</c:v>
                </c:pt>
              </c:numCache>
            </c:numRef>
          </c:val>
        </c:ser>
        <c:dLbls>
          <c:showLegendKey val="0"/>
          <c:showVal val="1"/>
          <c:showCatName val="0"/>
          <c:showSerName val="0"/>
          <c:showPercent val="0"/>
          <c:showBubbleSize val="0"/>
        </c:dLbls>
        <c:gapWidth val="150"/>
        <c:overlap val="-25"/>
        <c:axId val="33504640"/>
        <c:axId val="33506432"/>
      </c:barChart>
      <c:catAx>
        <c:axId val="33504640"/>
        <c:scaling>
          <c:orientation val="minMax"/>
        </c:scaling>
        <c:delete val="0"/>
        <c:axPos val="b"/>
        <c:majorTickMark val="none"/>
        <c:minorTickMark val="none"/>
        <c:tickLblPos val="nextTo"/>
        <c:crossAx val="33506432"/>
        <c:crosses val="autoZero"/>
        <c:auto val="1"/>
        <c:lblAlgn val="ctr"/>
        <c:lblOffset val="100"/>
        <c:noMultiLvlLbl val="0"/>
      </c:catAx>
      <c:valAx>
        <c:axId val="33506432"/>
        <c:scaling>
          <c:orientation val="minMax"/>
        </c:scaling>
        <c:delete val="1"/>
        <c:axPos val="l"/>
        <c:numFmt formatCode="0.00%" sourceLinked="1"/>
        <c:majorTickMark val="none"/>
        <c:minorTickMark val="none"/>
        <c:tickLblPos val="none"/>
        <c:crossAx val="33504640"/>
        <c:crosses val="autoZero"/>
        <c:crossBetween val="between"/>
      </c:valAx>
    </c:plotArea>
    <c:legend>
      <c:legendPos val="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06575963718821"/>
          <c:y val="8.9029603339594691E-3"/>
          <c:w val="0.86394557823129303"/>
          <c:h val="0.91370279230403895"/>
        </c:manualLayout>
      </c:layout>
      <c:barChart>
        <c:barDir val="col"/>
        <c:grouping val="stacked"/>
        <c:varyColors val="0"/>
        <c:ser>
          <c:idx val="0"/>
          <c:order val="0"/>
          <c:tx>
            <c:strRef>
              <c:f>'Grafico 5.4'!$A$2</c:f>
              <c:strCache>
                <c:ptCount val="1"/>
                <c:pt idx="0">
                  <c:v>SI</c:v>
                </c:pt>
              </c:strCache>
            </c:strRef>
          </c:tx>
          <c:invertIfNegative val="0"/>
          <c:dLbls>
            <c:dLblPos val="inEnd"/>
            <c:showLegendKey val="0"/>
            <c:showVal val="1"/>
            <c:showCatName val="0"/>
            <c:showSerName val="0"/>
            <c:showPercent val="0"/>
            <c:showBubbleSize val="0"/>
            <c:showLeaderLines val="0"/>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0.16600000000000001</c:v>
                </c:pt>
                <c:pt idx="1">
                  <c:v>0.34599999999999997</c:v>
                </c:pt>
                <c:pt idx="2">
                  <c:v>0.499</c:v>
                </c:pt>
                <c:pt idx="3">
                  <c:v>0.54300000000000004</c:v>
                </c:pt>
              </c:numCache>
            </c:numRef>
          </c:val>
        </c:ser>
        <c:ser>
          <c:idx val="1"/>
          <c:order val="1"/>
          <c:tx>
            <c:strRef>
              <c:f>'Grafico 5.4'!$A$3</c:f>
              <c:strCache>
                <c:ptCount val="1"/>
                <c:pt idx="0">
                  <c:v>NO</c:v>
                </c:pt>
              </c:strCache>
            </c:strRef>
          </c:tx>
          <c:invertIfNegative val="0"/>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0.83400000000000096</c:v>
                </c:pt>
                <c:pt idx="1">
                  <c:v>0.65400000000000102</c:v>
                </c:pt>
                <c:pt idx="2">
                  <c:v>0.502</c:v>
                </c:pt>
                <c:pt idx="3">
                  <c:v>0.45700000000000002</c:v>
                </c:pt>
              </c:numCache>
            </c:numRef>
          </c:val>
        </c:ser>
        <c:dLbls>
          <c:showLegendKey val="0"/>
          <c:showVal val="1"/>
          <c:showCatName val="0"/>
          <c:showSerName val="0"/>
          <c:showPercent val="0"/>
          <c:showBubbleSize val="0"/>
        </c:dLbls>
        <c:gapWidth val="95"/>
        <c:overlap val="100"/>
        <c:axId val="33544832"/>
        <c:axId val="33550720"/>
      </c:barChart>
      <c:catAx>
        <c:axId val="33544832"/>
        <c:scaling>
          <c:orientation val="minMax"/>
        </c:scaling>
        <c:delete val="0"/>
        <c:axPos val="b"/>
        <c:majorTickMark val="none"/>
        <c:minorTickMark val="none"/>
        <c:tickLblPos val="nextTo"/>
        <c:crossAx val="33550720"/>
        <c:crosses val="autoZero"/>
        <c:auto val="1"/>
        <c:lblAlgn val="ctr"/>
        <c:lblOffset val="100"/>
        <c:noMultiLvlLbl val="0"/>
      </c:catAx>
      <c:valAx>
        <c:axId val="33550720"/>
        <c:scaling>
          <c:orientation val="minMax"/>
        </c:scaling>
        <c:delete val="1"/>
        <c:axPos val="l"/>
        <c:numFmt formatCode="0.00%" sourceLinked="1"/>
        <c:majorTickMark val="none"/>
        <c:minorTickMark val="none"/>
        <c:tickLblPos val="none"/>
        <c:crossAx val="33544832"/>
        <c:crosses val="autoZero"/>
        <c:crossBetween val="between"/>
      </c:valAx>
    </c:plotArea>
    <c:legend>
      <c:legendPos val="l"/>
      <c:layout>
        <c:manualLayout>
          <c:xMode val="edge"/>
          <c:yMode val="edge"/>
          <c:x val="1.8140589569161002E-2"/>
          <c:y val="0.242905331490053"/>
          <c:w val="8.3609548806399495E-2"/>
          <c:h val="0.65953284847027704"/>
        </c:manualLayout>
      </c:layout>
      <c:overlay val="0"/>
      <c:txPr>
        <a:bodyPr/>
        <a:lstStyle/>
        <a:p>
          <a:pPr>
            <a:defRPr sz="1200" b="1" i="0"/>
          </a:pPr>
          <a:endParaRPr lang="es-CL"/>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9.1980340869024499E-2"/>
          <c:y val="6.6349698419017403E-2"/>
          <c:w val="0.883117760490437"/>
          <c:h val="0.58016993247667104"/>
        </c:manualLayout>
      </c:layout>
      <c:barChart>
        <c:barDir val="col"/>
        <c:grouping val="clustered"/>
        <c:varyColors val="0"/>
        <c:ser>
          <c:idx val="0"/>
          <c:order val="0"/>
          <c:tx>
            <c:strRef>
              <c:f>'Gráfico 5.5'!$B$3</c:f>
              <c:strCache>
                <c:ptCount val="1"/>
                <c:pt idx="0">
                  <c:v>Falta de Garantía</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0.23280000000000001</c:v>
                </c:pt>
                <c:pt idx="1">
                  <c:v>0.2437</c:v>
                </c:pt>
                <c:pt idx="2">
                  <c:v>0.32579999999999998</c:v>
                </c:pt>
                <c:pt idx="3">
                  <c:v>0.1356</c:v>
                </c:pt>
              </c:numCache>
            </c:numRef>
          </c:val>
        </c:ser>
        <c:ser>
          <c:idx val="1"/>
          <c:order val="1"/>
          <c:tx>
            <c:strRef>
              <c:f>'Gráfico 5.5'!$B$4</c:f>
              <c:strCache>
                <c:ptCount val="1"/>
                <c:pt idx="0">
                  <c:v>Insuficiente capacidad de pago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0.20119999999999999</c:v>
                </c:pt>
                <c:pt idx="1">
                  <c:v>0.157</c:v>
                </c:pt>
                <c:pt idx="2">
                  <c:v>0.16980000000000001</c:v>
                </c:pt>
                <c:pt idx="3">
                  <c:v>0.26079999999999998</c:v>
                </c:pt>
              </c:numCache>
            </c:numRef>
          </c:val>
        </c:ser>
        <c:ser>
          <c:idx val="2"/>
          <c:order val="2"/>
          <c:tx>
            <c:strRef>
              <c:f>'Gráfico 5.5'!$B$5</c:f>
              <c:strCache>
                <c:ptCount val="1"/>
                <c:pt idx="0">
                  <c:v>Poco información de la empresa</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5.5'!$C$5:$F$5</c:f>
              <c:numCache>
                <c:formatCode>0.0%</c:formatCode>
                <c:ptCount val="4"/>
                <c:pt idx="0">
                  <c:v>2.9700000000000001E-2</c:v>
                </c:pt>
                <c:pt idx="1">
                  <c:v>5.3699999999999998E-2</c:v>
                </c:pt>
                <c:pt idx="2">
                  <c:v>0</c:v>
                </c:pt>
                <c:pt idx="3">
                  <c:v>0</c:v>
                </c:pt>
              </c:numCache>
            </c:numRef>
          </c:val>
        </c:ser>
        <c:ser>
          <c:idx val="3"/>
          <c:order val="3"/>
          <c:tx>
            <c:strRef>
              <c:f>'Gráfico 5.5'!$B$6</c:f>
              <c:strCache>
                <c:ptCount val="1"/>
                <c:pt idx="0">
                  <c:v>Poca antigüedad</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8.9700000000000099E-2</c:v>
                </c:pt>
                <c:pt idx="2">
                  <c:v>3.9399999999999998E-2</c:v>
                </c:pt>
                <c:pt idx="3">
                  <c:v>0.24679999999999999</c:v>
                </c:pt>
              </c:numCache>
            </c:numRef>
          </c:val>
        </c:ser>
        <c:ser>
          <c:idx val="4"/>
          <c:order val="4"/>
          <c:tx>
            <c:strRef>
              <c:f>'Gráfico 5.5'!$B$7</c:f>
              <c:strCache>
                <c:ptCount val="1"/>
                <c:pt idx="0">
                  <c:v>Problema con historial crediticio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c:v>
                </c:pt>
                <c:pt idx="2">
                  <c:v>0.35920000000000002</c:v>
                </c:pt>
                <c:pt idx="3">
                  <c:v>0.13</c:v>
                </c:pt>
              </c:numCache>
            </c:numRef>
          </c:val>
        </c:ser>
        <c:ser>
          <c:idx val="5"/>
          <c:order val="5"/>
          <c:tx>
            <c:strRef>
              <c:f>'Gráfico 5.5'!$B$8</c:f>
              <c:strCache>
                <c:ptCount val="1"/>
                <c:pt idx="0">
                  <c:v>Proyecto fue mal evaluado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5.5'!$C$8:$F$8</c:f>
              <c:numCache>
                <c:formatCode>0.0%</c:formatCode>
                <c:ptCount val="4"/>
                <c:pt idx="0">
                  <c:v>1.9300000000000001E-2</c:v>
                </c:pt>
                <c:pt idx="1">
                  <c:v>4.6899999999999997E-2</c:v>
                </c:pt>
                <c:pt idx="2">
                  <c:v>0</c:v>
                </c:pt>
                <c:pt idx="3">
                  <c:v>0</c:v>
                </c:pt>
              </c:numCache>
            </c:numRef>
          </c:val>
        </c:ser>
        <c:dLbls>
          <c:showLegendKey val="0"/>
          <c:showVal val="1"/>
          <c:showCatName val="0"/>
          <c:showSerName val="0"/>
          <c:showPercent val="0"/>
          <c:showBubbleSize val="0"/>
        </c:dLbls>
        <c:gapWidth val="75"/>
        <c:axId val="33720576"/>
        <c:axId val="33726464"/>
      </c:barChart>
      <c:catAx>
        <c:axId val="33720576"/>
        <c:scaling>
          <c:orientation val="minMax"/>
        </c:scaling>
        <c:delete val="0"/>
        <c:axPos val="b"/>
        <c:majorTickMark val="none"/>
        <c:minorTickMark val="none"/>
        <c:tickLblPos val="nextTo"/>
        <c:crossAx val="33726464"/>
        <c:crosses val="autoZero"/>
        <c:auto val="1"/>
        <c:lblAlgn val="ctr"/>
        <c:lblOffset val="100"/>
        <c:noMultiLvlLbl val="0"/>
      </c:catAx>
      <c:valAx>
        <c:axId val="33726464"/>
        <c:scaling>
          <c:orientation val="minMax"/>
        </c:scaling>
        <c:delete val="0"/>
        <c:axPos val="l"/>
        <c:numFmt formatCode="0.0%" sourceLinked="1"/>
        <c:majorTickMark val="none"/>
        <c:minorTickMark val="none"/>
        <c:tickLblPos val="nextTo"/>
        <c:crossAx val="33720576"/>
        <c:crosses val="autoZero"/>
        <c:crossBetween val="between"/>
      </c:valAx>
    </c:plotArea>
    <c:legend>
      <c:legendPos val="b"/>
      <c:layout>
        <c:manualLayout>
          <c:xMode val="edge"/>
          <c:yMode val="edge"/>
          <c:x val="3.0686744604989599E-2"/>
          <c:y val="0.77769726797296401"/>
          <c:w val="0.94767833246913502"/>
          <c:h val="0.181499944714858"/>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5.6'!$A$2</c:f>
              <c:strCache>
                <c:ptCount val="1"/>
                <c:pt idx="0">
                  <c:v>Bancos</c:v>
                </c:pt>
              </c:strCache>
            </c:strRef>
          </c:tx>
          <c:invertIfNegative val="0"/>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0.83100000000000096</c:v>
                </c:pt>
                <c:pt idx="1">
                  <c:v>0.94699999999999995</c:v>
                </c:pt>
                <c:pt idx="2">
                  <c:v>0.95400000000000096</c:v>
                </c:pt>
                <c:pt idx="3">
                  <c:v>0.93899999999999995</c:v>
                </c:pt>
              </c:numCache>
            </c:numRef>
          </c:val>
        </c:ser>
        <c:ser>
          <c:idx val="1"/>
          <c:order val="1"/>
          <c:tx>
            <c:strRef>
              <c:f>'Gráfico 5.6'!$A$3</c:f>
              <c:strCache>
                <c:ptCount val="1"/>
                <c:pt idx="0">
                  <c:v>Cooperativas</c:v>
                </c:pt>
              </c:strCache>
            </c:strRef>
          </c:tx>
          <c:invertIfNegative val="0"/>
          <c:cat>
            <c:strRef>
              <c:f>'Gráfico 5.6'!$B$1:$E$1</c:f>
              <c:strCache>
                <c:ptCount val="4"/>
                <c:pt idx="0">
                  <c:v>MICRO</c:v>
                </c:pt>
                <c:pt idx="1">
                  <c:v>PEQUEÑA</c:v>
                </c:pt>
                <c:pt idx="2">
                  <c:v>MEDIANA</c:v>
                </c:pt>
                <c:pt idx="3">
                  <c:v>GRANDE</c:v>
                </c:pt>
              </c:strCache>
            </c:strRef>
          </c:cat>
          <c:val>
            <c:numRef>
              <c:f>'Gráfico 5.6'!$B$3:$E$3</c:f>
              <c:numCache>
                <c:formatCode>0.00%</c:formatCode>
                <c:ptCount val="4"/>
                <c:pt idx="0">
                  <c:v>4.2000000000000003E-2</c:v>
                </c:pt>
                <c:pt idx="1">
                  <c:v>3.0000000000000001E-3</c:v>
                </c:pt>
                <c:pt idx="2">
                  <c:v>0</c:v>
                </c:pt>
                <c:pt idx="3">
                  <c:v>1E-3</c:v>
                </c:pt>
              </c:numCache>
            </c:numRef>
          </c:val>
        </c:ser>
        <c:ser>
          <c:idx val="2"/>
          <c:order val="2"/>
          <c:tx>
            <c:strRef>
              <c:f>'Gráfico 5.6'!$A$4</c:f>
              <c:strCache>
                <c:ptCount val="1"/>
                <c:pt idx="0">
                  <c:v>Financieras</c:v>
                </c:pt>
              </c:strCache>
            </c:strRef>
          </c:tx>
          <c:invertIfNegative val="0"/>
          <c:cat>
            <c:strRef>
              <c:f>'Gráfico 5.6'!$B$1:$E$1</c:f>
              <c:strCache>
                <c:ptCount val="4"/>
                <c:pt idx="0">
                  <c:v>MICRO</c:v>
                </c:pt>
                <c:pt idx="1">
                  <c:v>PEQUEÑA</c:v>
                </c:pt>
                <c:pt idx="2">
                  <c:v>MEDIANA</c:v>
                </c:pt>
                <c:pt idx="3">
                  <c:v>GRANDE</c:v>
                </c:pt>
              </c:strCache>
            </c:strRef>
          </c:cat>
          <c:val>
            <c:numRef>
              <c:f>'Gráfico 5.6'!$B$4:$E$4</c:f>
              <c:numCache>
                <c:formatCode>0.00%</c:formatCode>
                <c:ptCount val="4"/>
                <c:pt idx="0">
                  <c:v>7.3999999999999996E-2</c:v>
                </c:pt>
                <c:pt idx="1">
                  <c:v>1.4E-2</c:v>
                </c:pt>
                <c:pt idx="2">
                  <c:v>5.0000000000000001E-3</c:v>
                </c:pt>
                <c:pt idx="3">
                  <c:v>2E-3</c:v>
                </c:pt>
              </c:numCache>
            </c:numRef>
          </c:val>
        </c:ser>
        <c:ser>
          <c:idx val="3"/>
          <c:order val="3"/>
          <c:tx>
            <c:strRef>
              <c:f>'Gráfico 5.6'!$A$5</c:f>
              <c:strCache>
                <c:ptCount val="1"/>
                <c:pt idx="0">
                  <c:v>Otra</c:v>
                </c:pt>
              </c:strCache>
            </c:strRef>
          </c:tx>
          <c:invertIfNegative val="0"/>
          <c:cat>
            <c:strRef>
              <c:f>'Gráfico 5.6'!$B$1:$E$1</c:f>
              <c:strCache>
                <c:ptCount val="4"/>
                <c:pt idx="0">
                  <c:v>MICRO</c:v>
                </c:pt>
                <c:pt idx="1">
                  <c:v>PEQUEÑA</c:v>
                </c:pt>
                <c:pt idx="2">
                  <c:v>MEDIANA</c:v>
                </c:pt>
                <c:pt idx="3">
                  <c:v>GRANDE</c:v>
                </c:pt>
              </c:strCache>
            </c:strRef>
          </c:cat>
          <c:val>
            <c:numRef>
              <c:f>'Gráfico 5.6'!$B$5:$E$5</c:f>
              <c:numCache>
                <c:formatCode>0.00%</c:formatCode>
                <c:ptCount val="4"/>
                <c:pt idx="0">
                  <c:v>5.2999999999999999E-2</c:v>
                </c:pt>
                <c:pt idx="1">
                  <c:v>3.5999999999999997E-2</c:v>
                </c:pt>
                <c:pt idx="2">
                  <c:v>4.2000000000000003E-2</c:v>
                </c:pt>
                <c:pt idx="3">
                  <c:v>5.8000000000000003E-2</c:v>
                </c:pt>
              </c:numCache>
            </c:numRef>
          </c:val>
        </c:ser>
        <c:dLbls>
          <c:showLegendKey val="0"/>
          <c:showVal val="0"/>
          <c:showCatName val="0"/>
          <c:showSerName val="0"/>
          <c:showPercent val="0"/>
          <c:showBubbleSize val="0"/>
        </c:dLbls>
        <c:gapWidth val="95"/>
        <c:overlap val="100"/>
        <c:axId val="33740672"/>
        <c:axId val="33742208"/>
      </c:barChart>
      <c:catAx>
        <c:axId val="33740672"/>
        <c:scaling>
          <c:orientation val="minMax"/>
        </c:scaling>
        <c:delete val="0"/>
        <c:axPos val="b"/>
        <c:majorTickMark val="none"/>
        <c:minorTickMark val="none"/>
        <c:tickLblPos val="nextTo"/>
        <c:crossAx val="33742208"/>
        <c:crosses val="autoZero"/>
        <c:auto val="1"/>
        <c:lblAlgn val="ctr"/>
        <c:lblOffset val="100"/>
        <c:noMultiLvlLbl val="0"/>
      </c:catAx>
      <c:valAx>
        <c:axId val="33742208"/>
        <c:scaling>
          <c:orientation val="minMax"/>
        </c:scaling>
        <c:delete val="0"/>
        <c:axPos val="l"/>
        <c:majorGridlines>
          <c:spPr>
            <a:ln>
              <a:prstDash val="sysDash"/>
            </a:ln>
          </c:spPr>
        </c:majorGridlines>
        <c:numFmt formatCode="0%" sourceLinked="1"/>
        <c:majorTickMark val="none"/>
        <c:minorTickMark val="none"/>
        <c:tickLblPos val="nextTo"/>
        <c:spPr>
          <a:ln w="6350">
            <a:prstDash val="sysDot"/>
          </a:ln>
        </c:spPr>
        <c:crossAx val="33740672"/>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5.7'!$A$2</c:f>
              <c:strCache>
                <c:ptCount val="1"/>
                <c:pt idx="0">
                  <c:v>Capital de Trabajo</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0.74239999999999995</c:v>
                </c:pt>
                <c:pt idx="1">
                  <c:v>0.67870000000000097</c:v>
                </c:pt>
                <c:pt idx="2">
                  <c:v>0.65600000000000103</c:v>
                </c:pt>
                <c:pt idx="3">
                  <c:v>0.3861</c:v>
                </c:pt>
                <c:pt idx="4">
                  <c:v>0.47039999999999998</c:v>
                </c:pt>
                <c:pt idx="5">
                  <c:v>0.51929999999999998</c:v>
                </c:pt>
                <c:pt idx="6">
                  <c:v>0.57110000000000005</c:v>
                </c:pt>
                <c:pt idx="7">
                  <c:v>0.53590000000000004</c:v>
                </c:pt>
                <c:pt idx="8">
                  <c:v>0.45739999999999997</c:v>
                </c:pt>
                <c:pt idx="9">
                  <c:v>0.46960000000000002</c:v>
                </c:pt>
                <c:pt idx="10">
                  <c:v>0.436</c:v>
                </c:pt>
              </c:numCache>
            </c:numRef>
          </c:val>
        </c:ser>
        <c:ser>
          <c:idx val="1"/>
          <c:order val="1"/>
          <c:tx>
            <c:strRef>
              <c:f>'Gráfico 5.7'!$A$3</c:f>
              <c:strCache>
                <c:ptCount val="1"/>
                <c:pt idx="0">
                  <c:v>Terreno o Construcción</c:v>
                </c:pt>
              </c:strCache>
            </c:strRef>
          </c:tx>
          <c:invertIfNegative val="0"/>
          <c:dLbls>
            <c:dLbl>
              <c:idx val="7"/>
              <c:delete val="1"/>
            </c:dLbl>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6.0499999999999998E-2</c:v>
                </c:pt>
                <c:pt idx="2">
                  <c:v>9.0899999999999995E-2</c:v>
                </c:pt>
                <c:pt idx="3">
                  <c:v>8.4600000000000106E-2</c:v>
                </c:pt>
                <c:pt idx="4">
                  <c:v>0.1726</c:v>
                </c:pt>
                <c:pt idx="5">
                  <c:v>0.2016</c:v>
                </c:pt>
                <c:pt idx="6">
                  <c:v>8.1000000000000003E-2</c:v>
                </c:pt>
                <c:pt idx="7">
                  <c:v>1.6999999999999999E-3</c:v>
                </c:pt>
                <c:pt idx="8">
                  <c:v>0.2833</c:v>
                </c:pt>
                <c:pt idx="9">
                  <c:v>0.14360000000000001</c:v>
                </c:pt>
                <c:pt idx="10">
                  <c:v>3.3099999999999997E-2</c:v>
                </c:pt>
              </c:numCache>
            </c:numRef>
          </c:val>
        </c:ser>
        <c:ser>
          <c:idx val="2"/>
          <c:order val="2"/>
          <c:tx>
            <c:strRef>
              <c:f>'Gráfico 5.7'!$A$4</c:f>
              <c:strCache>
                <c:ptCount val="1"/>
                <c:pt idx="0">
                  <c:v>Maquinaria </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7.6600000000000001E-2</c:v>
                </c:pt>
                <c:pt idx="1">
                  <c:v>0.15359999999999999</c:v>
                </c:pt>
                <c:pt idx="2">
                  <c:v>0.16850000000000001</c:v>
                </c:pt>
                <c:pt idx="3">
                  <c:v>0.33150000000000002</c:v>
                </c:pt>
                <c:pt idx="4">
                  <c:v>0.13289999999999999</c:v>
                </c:pt>
                <c:pt idx="5">
                  <c:v>9.4700000000000006E-2</c:v>
                </c:pt>
                <c:pt idx="6">
                  <c:v>0.24299999999999999</c:v>
                </c:pt>
                <c:pt idx="7">
                  <c:v>0.42880000000000001</c:v>
                </c:pt>
                <c:pt idx="8">
                  <c:v>2.47E-2</c:v>
                </c:pt>
                <c:pt idx="9">
                  <c:v>0.30180000000000001</c:v>
                </c:pt>
                <c:pt idx="10">
                  <c:v>0.4476</c:v>
                </c:pt>
              </c:numCache>
            </c:numRef>
          </c:val>
        </c:ser>
        <c:ser>
          <c:idx val="3"/>
          <c:order val="3"/>
          <c:tx>
            <c:strRef>
              <c:f>'Gráfico 5.7'!$A$5</c:f>
              <c:strCache>
                <c:ptCount val="1"/>
                <c:pt idx="0">
                  <c:v>Inversión</c:v>
                </c:pt>
              </c:strCache>
            </c:strRef>
          </c:tx>
          <c:invertIfNegative val="0"/>
          <c:dLbls>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4.7500000000000001E-2</c:v>
                </c:pt>
                <c:pt idx="1">
                  <c:v>6.6000000000000003E-2</c:v>
                </c:pt>
                <c:pt idx="2">
                  <c:v>4.6600000000000003E-2</c:v>
                </c:pt>
                <c:pt idx="3">
                  <c:v>8.5800000000000001E-2</c:v>
                </c:pt>
                <c:pt idx="4">
                  <c:v>0.1431</c:v>
                </c:pt>
                <c:pt idx="5">
                  <c:v>9.6600000000000005E-2</c:v>
                </c:pt>
                <c:pt idx="6">
                  <c:v>5.8000000000000003E-2</c:v>
                </c:pt>
                <c:pt idx="7">
                  <c:v>2.4299999999999999E-2</c:v>
                </c:pt>
                <c:pt idx="8">
                  <c:v>0.14630000000000001</c:v>
                </c:pt>
                <c:pt idx="9">
                  <c:v>6.6299999999999998E-2</c:v>
                </c:pt>
                <c:pt idx="10">
                  <c:v>3.1899999999999998E-2</c:v>
                </c:pt>
              </c:numCache>
            </c:numRef>
          </c:val>
        </c:ser>
        <c:ser>
          <c:idx val="4"/>
          <c:order val="4"/>
          <c:tx>
            <c:strRef>
              <c:f>'Gráfico 5.7'!$A$6</c:f>
              <c:strCache>
                <c:ptCount val="1"/>
                <c:pt idx="0">
                  <c:v>Refinanciamiento</c:v>
                </c:pt>
              </c:strCache>
            </c:strRef>
          </c:tx>
          <c:invertIfNegative val="0"/>
          <c:dLbls>
            <c:dLbl>
              <c:idx val="7"/>
              <c:delete val="1"/>
            </c:dLbl>
            <c:dLbl>
              <c:idx val="9"/>
              <c:delete val="1"/>
            </c:dLbl>
            <c:txPr>
              <a:bodyPr/>
              <a:lstStyle/>
              <a:p>
                <a:pPr>
                  <a:defRPr sz="800"/>
                </a:pPr>
                <a:endParaRPr lang="es-CL"/>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3.1699999999999999E-2</c:v>
                </c:pt>
                <c:pt idx="1">
                  <c:v>4.1099999999999998E-2</c:v>
                </c:pt>
                <c:pt idx="2">
                  <c:v>3.8100000000000002E-2</c:v>
                </c:pt>
                <c:pt idx="3">
                  <c:v>0.11210000000000001</c:v>
                </c:pt>
                <c:pt idx="4">
                  <c:v>8.1100000000000005E-2</c:v>
                </c:pt>
                <c:pt idx="5">
                  <c:v>8.7900000000000006E-2</c:v>
                </c:pt>
                <c:pt idx="6">
                  <c:v>4.6899999999999997E-2</c:v>
                </c:pt>
                <c:pt idx="7">
                  <c:v>9.4000000000000108E-3</c:v>
                </c:pt>
                <c:pt idx="8">
                  <c:v>8.8300000000000003E-2</c:v>
                </c:pt>
                <c:pt idx="9">
                  <c:v>1.8700000000000001E-2</c:v>
                </c:pt>
                <c:pt idx="10">
                  <c:v>5.1499999999999997E-2</c:v>
                </c:pt>
              </c:numCache>
            </c:numRef>
          </c:val>
        </c:ser>
        <c:dLbls>
          <c:showLegendKey val="0"/>
          <c:showVal val="1"/>
          <c:showCatName val="0"/>
          <c:showSerName val="0"/>
          <c:showPercent val="0"/>
          <c:showBubbleSize val="0"/>
        </c:dLbls>
        <c:gapWidth val="95"/>
        <c:overlap val="100"/>
        <c:axId val="34108928"/>
        <c:axId val="34110464"/>
      </c:barChart>
      <c:catAx>
        <c:axId val="34108928"/>
        <c:scaling>
          <c:orientation val="minMax"/>
        </c:scaling>
        <c:delete val="0"/>
        <c:axPos val="b"/>
        <c:majorTickMark val="none"/>
        <c:minorTickMark val="none"/>
        <c:tickLblPos val="nextTo"/>
        <c:crossAx val="34110464"/>
        <c:crosses val="autoZero"/>
        <c:auto val="1"/>
        <c:lblAlgn val="ctr"/>
        <c:lblOffset val="100"/>
        <c:noMultiLvlLbl val="0"/>
      </c:catAx>
      <c:valAx>
        <c:axId val="34110464"/>
        <c:scaling>
          <c:orientation val="minMax"/>
        </c:scaling>
        <c:delete val="1"/>
        <c:axPos val="l"/>
        <c:numFmt formatCode="0%" sourceLinked="1"/>
        <c:majorTickMark val="none"/>
        <c:minorTickMark val="none"/>
        <c:tickLblPos val="none"/>
        <c:crossAx val="34108928"/>
        <c:crosses val="autoZero"/>
        <c:crossBetween val="between"/>
      </c:valAx>
    </c:plotArea>
    <c:legend>
      <c:legendPos val="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2.55250029005685E-2"/>
          <c:y val="1.6211687059070001E-2"/>
          <c:w val="0.94894999419886406"/>
          <c:h val="0.88431778070623701"/>
        </c:manualLayout>
      </c:layout>
      <c:barChart>
        <c:barDir val="col"/>
        <c:grouping val="clustered"/>
        <c:varyColors val="0"/>
        <c:ser>
          <c:idx val="0"/>
          <c:order val="0"/>
          <c:tx>
            <c:strRef>
              <c:f>'Gráfico 5.8'!$A$2</c:f>
              <c:strCache>
                <c:ptCount val="1"/>
                <c:pt idx="0">
                  <c:v>Tiene Computador (es)</c:v>
                </c:pt>
              </c:strCache>
            </c:strRef>
          </c:tx>
          <c:invertIfNegative val="0"/>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0.35755942163001397</c:v>
                </c:pt>
                <c:pt idx="1">
                  <c:v>0.74382320131324797</c:v>
                </c:pt>
                <c:pt idx="2">
                  <c:v>0.946487264534702</c:v>
                </c:pt>
                <c:pt idx="3">
                  <c:v>0.95811775700934598</c:v>
                </c:pt>
              </c:numCache>
            </c:numRef>
          </c:val>
        </c:ser>
        <c:ser>
          <c:idx val="1"/>
          <c:order val="1"/>
          <c:tx>
            <c:strRef>
              <c:f>'Gráfico 5.8'!$A$3</c:f>
              <c:strCache>
                <c:ptCount val="1"/>
                <c:pt idx="0">
                  <c:v>Tiene Acceso a Internet</c:v>
                </c:pt>
              </c:strCache>
            </c:strRef>
          </c:tx>
          <c:invertIfNegative val="0"/>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0.30963665786224798</c:v>
                </c:pt>
                <c:pt idx="1">
                  <c:v>0.68862489910303804</c:v>
                </c:pt>
                <c:pt idx="2">
                  <c:v>0.92636272607797698</c:v>
                </c:pt>
                <c:pt idx="3">
                  <c:v>0.95486504672897299</c:v>
                </c:pt>
              </c:numCache>
            </c:numRef>
          </c:val>
        </c:ser>
        <c:dLbls>
          <c:showLegendKey val="0"/>
          <c:showVal val="1"/>
          <c:showCatName val="0"/>
          <c:showSerName val="0"/>
          <c:showPercent val="0"/>
          <c:showBubbleSize val="0"/>
        </c:dLbls>
        <c:gapWidth val="150"/>
        <c:overlap val="-25"/>
        <c:axId val="67072768"/>
        <c:axId val="67074304"/>
      </c:barChart>
      <c:catAx>
        <c:axId val="67072768"/>
        <c:scaling>
          <c:orientation val="minMax"/>
        </c:scaling>
        <c:delete val="0"/>
        <c:axPos val="b"/>
        <c:majorTickMark val="none"/>
        <c:minorTickMark val="none"/>
        <c:tickLblPos val="nextTo"/>
        <c:crossAx val="67074304"/>
        <c:crosses val="autoZero"/>
        <c:auto val="1"/>
        <c:lblAlgn val="ctr"/>
        <c:lblOffset val="100"/>
        <c:noMultiLvlLbl val="0"/>
      </c:catAx>
      <c:valAx>
        <c:axId val="67074304"/>
        <c:scaling>
          <c:orientation val="minMax"/>
        </c:scaling>
        <c:delete val="1"/>
        <c:axPos val="l"/>
        <c:numFmt formatCode="0.0%" sourceLinked="1"/>
        <c:majorTickMark val="none"/>
        <c:minorTickMark val="none"/>
        <c:tickLblPos val="none"/>
        <c:crossAx val="67072768"/>
        <c:crosses val="autoZero"/>
        <c:crossBetween val="between"/>
      </c:valAx>
    </c:plotArea>
    <c:legend>
      <c:legendPos val="t"/>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2.4892509617560499E-2"/>
          <c:y val="8.3542936611750898E-2"/>
          <c:w val="0.95021498076487898"/>
          <c:h val="0.82578875523295703"/>
        </c:manualLayout>
      </c:layout>
      <c:barChart>
        <c:barDir val="col"/>
        <c:grouping val="percentStacked"/>
        <c:varyColors val="0"/>
        <c:ser>
          <c:idx val="0"/>
          <c:order val="0"/>
          <c:tx>
            <c:strRef>
              <c:f>'Gráfico 5.9'!$A$2</c:f>
              <c:strCache>
                <c:ptCount val="1"/>
                <c:pt idx="0">
                  <c:v>No</c:v>
                </c:pt>
              </c:strCache>
            </c:strRef>
          </c:tx>
          <c:invertIfNegative val="0"/>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0.95000000000000095</c:v>
                </c:pt>
                <c:pt idx="1">
                  <c:v>0.88</c:v>
                </c:pt>
                <c:pt idx="2">
                  <c:v>0.76000000000000101</c:v>
                </c:pt>
                <c:pt idx="3">
                  <c:v>0.57999999999999996</c:v>
                </c:pt>
                <c:pt idx="4">
                  <c:v>0.93</c:v>
                </c:pt>
              </c:numCache>
            </c:numRef>
          </c:val>
        </c:ser>
        <c:ser>
          <c:idx val="1"/>
          <c:order val="1"/>
          <c:tx>
            <c:strRef>
              <c:f>'Gráfico 5.9'!$A$3</c:f>
              <c:strCache>
                <c:ptCount val="1"/>
                <c:pt idx="0">
                  <c:v>Sí, esta en proceso de certificación</c:v>
                </c:pt>
              </c:strCache>
            </c:strRef>
          </c:tx>
          <c:invertIfNegative val="0"/>
          <c:dLbls>
            <c:dLbl>
              <c:idx val="0"/>
              <c:layout>
                <c:manualLayout>
                  <c:x val="0"/>
                  <c:y val="1.085776330076E-2"/>
                </c:manualLayout>
              </c:layout>
              <c:showLegendKey val="0"/>
              <c:showVal val="1"/>
              <c:showCatName val="0"/>
              <c:showSerName val="0"/>
              <c:showPercent val="0"/>
              <c:showBubbleSize val="0"/>
            </c:dLbl>
            <c:dLbl>
              <c:idx val="4"/>
              <c:layout>
                <c:manualLayout>
                  <c:x val="0"/>
                  <c:y val="1.44770177343467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0.02</c:v>
                </c:pt>
                <c:pt idx="1">
                  <c:v>0.05</c:v>
                </c:pt>
                <c:pt idx="2">
                  <c:v>0.09</c:v>
                </c:pt>
                <c:pt idx="3">
                  <c:v>0.11</c:v>
                </c:pt>
                <c:pt idx="4">
                  <c:v>0.02</c:v>
                </c:pt>
              </c:numCache>
            </c:numRef>
          </c:val>
        </c:ser>
        <c:ser>
          <c:idx val="2"/>
          <c:order val="2"/>
          <c:tx>
            <c:strRef>
              <c:f>'Gráfico 5.9'!$A$4</c:f>
              <c:strCache>
                <c:ptCount val="1"/>
                <c:pt idx="0">
                  <c:v>Sí, ya tiene</c:v>
                </c:pt>
              </c:strCache>
            </c:strRef>
          </c:tx>
          <c:invertIfNegative val="0"/>
          <c:dLbls>
            <c:dLbl>
              <c:idx val="0"/>
              <c:layout>
                <c:manualLayout>
                  <c:x val="0"/>
                  <c:y val="-1.085776330076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0.03</c:v>
                </c:pt>
                <c:pt idx="1">
                  <c:v>7.0000000000000007E-2</c:v>
                </c:pt>
                <c:pt idx="2">
                  <c:v>0.15</c:v>
                </c:pt>
                <c:pt idx="3">
                  <c:v>0.31</c:v>
                </c:pt>
                <c:pt idx="4">
                  <c:v>0.05</c:v>
                </c:pt>
              </c:numCache>
            </c:numRef>
          </c:val>
        </c:ser>
        <c:dLbls>
          <c:showLegendKey val="0"/>
          <c:showVal val="1"/>
          <c:showCatName val="0"/>
          <c:showSerName val="0"/>
          <c:showPercent val="0"/>
          <c:showBubbleSize val="0"/>
        </c:dLbls>
        <c:gapWidth val="95"/>
        <c:overlap val="100"/>
        <c:axId val="69198592"/>
        <c:axId val="69200128"/>
      </c:barChart>
      <c:catAx>
        <c:axId val="69198592"/>
        <c:scaling>
          <c:orientation val="minMax"/>
        </c:scaling>
        <c:delete val="0"/>
        <c:axPos val="b"/>
        <c:majorTickMark val="none"/>
        <c:minorTickMark val="none"/>
        <c:tickLblPos val="nextTo"/>
        <c:crossAx val="69200128"/>
        <c:crosses val="autoZero"/>
        <c:auto val="1"/>
        <c:lblAlgn val="ctr"/>
        <c:lblOffset val="100"/>
        <c:noMultiLvlLbl val="0"/>
      </c:catAx>
      <c:valAx>
        <c:axId val="69200128"/>
        <c:scaling>
          <c:orientation val="minMax"/>
        </c:scaling>
        <c:delete val="1"/>
        <c:axPos val="l"/>
        <c:numFmt formatCode="0%" sourceLinked="1"/>
        <c:majorTickMark val="out"/>
        <c:minorTickMark val="none"/>
        <c:tickLblPos val="none"/>
        <c:crossAx val="69198592"/>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93F2FFEC-22A2-4677-A454-C4AB87CD772F}" type="presOf" srcId="{6FE37C02-BEA8-774B-8C6E-77F1FEF5480A}" destId="{C7BF1F87-3C5E-E448-8E2B-27965B1A15B5}" srcOrd="0" destOrd="0" presId="urn:microsoft.com/office/officeart/2005/8/layout/hProcess9"/>
    <dgm:cxn modelId="{DCE9234D-2193-714D-86D9-B043318A692A}" srcId="{1D93E4B9-D794-6D4B-A3AD-7DCFB75DBA18}" destId="{44AC98DC-51A1-6D4D-B2A5-B493E73C2E46}" srcOrd="0" destOrd="0" parTransId="{BEB1DBB3-CDCE-414F-A211-0C652EF6D097}" sibTransId="{F1972E1D-AB25-2D49-B02E-FE4D393451D5}"/>
    <dgm:cxn modelId="{0C30AA90-ABEA-420A-92A1-C73313849EE5}" type="presOf" srcId="{1D93E4B9-D794-6D4B-A3AD-7DCFB75DBA18}" destId="{87661372-43D4-8448-B02E-53812DAF72BB}" srcOrd="0" destOrd="0" presId="urn:microsoft.com/office/officeart/2005/8/layout/hProcess9"/>
    <dgm:cxn modelId="{90D48938-FBB4-4FDC-9D58-59ABCF5483B4}" type="presOf" srcId="{44AC98DC-51A1-6D4D-B2A5-B493E73C2E46}" destId="{D3F7CE16-9F18-3F43-B5CE-0664A8B28F2B}" srcOrd="0" destOrd="0" presId="urn:microsoft.com/office/officeart/2005/8/layout/hProcess9"/>
    <dgm:cxn modelId="{31A520E5-AA02-4634-AA20-F3E2DEFD7649}" type="presOf" srcId="{546F8FA7-3B2A-E640-B81B-1C9AC8EA550C}" destId="{9350B631-630D-5443-99AF-B5370EB2202D}" srcOrd="0" destOrd="0" presId="urn:microsoft.com/office/officeart/2005/8/layout/hProcess9"/>
    <dgm:cxn modelId="{6C377673-7915-6749-95BF-78F8873693A8}" srcId="{1D93E4B9-D794-6D4B-A3AD-7DCFB75DBA18}" destId="{6FE37C02-BEA8-774B-8C6E-77F1FEF5480A}" srcOrd="2" destOrd="0" parTransId="{D215A1A0-8E89-6F43-9E6C-B966A43C7357}" sibTransId="{0E6C4005-4D6B-4B47-BF7F-19BC70A50C16}"/>
    <dgm:cxn modelId="{F2E19FCD-3E9B-7341-B005-7ACD043C4827}" srcId="{1D93E4B9-D794-6D4B-A3AD-7DCFB75DBA18}" destId="{546F8FA7-3B2A-E640-B81B-1C9AC8EA550C}" srcOrd="1" destOrd="0" parTransId="{D1DBE90C-7CB6-4249-9C08-A430528BBDC0}" sibTransId="{BBCEF9AF-CF13-7448-AAF9-A98A918164AE}"/>
    <dgm:cxn modelId="{E61F24B3-55F2-4334-B227-2F83743D39D4}" type="presParOf" srcId="{87661372-43D4-8448-B02E-53812DAF72BB}" destId="{92008DAF-40C0-8A40-A2DA-AB82C34B42D7}" srcOrd="0" destOrd="0" presId="urn:microsoft.com/office/officeart/2005/8/layout/hProcess9"/>
    <dgm:cxn modelId="{E1130B25-109A-4CAE-9885-528A954745D1}" type="presParOf" srcId="{87661372-43D4-8448-B02E-53812DAF72BB}" destId="{CDA36C1B-559A-6040-81E0-D00AB1213978}" srcOrd="1" destOrd="0" presId="urn:microsoft.com/office/officeart/2005/8/layout/hProcess9"/>
    <dgm:cxn modelId="{A234CB2D-C4D2-4055-BDA8-A258DE095F00}" type="presParOf" srcId="{CDA36C1B-559A-6040-81E0-D00AB1213978}" destId="{D3F7CE16-9F18-3F43-B5CE-0664A8B28F2B}" srcOrd="0" destOrd="0" presId="urn:microsoft.com/office/officeart/2005/8/layout/hProcess9"/>
    <dgm:cxn modelId="{58DF104E-9981-491D-8178-804BDC7999D1}" type="presParOf" srcId="{CDA36C1B-559A-6040-81E0-D00AB1213978}" destId="{46F6CB36-C70A-0F44-AF52-EC55B86A2BE0}" srcOrd="1" destOrd="0" presId="urn:microsoft.com/office/officeart/2005/8/layout/hProcess9"/>
    <dgm:cxn modelId="{E0763234-C84E-4582-AAE9-42FE980A5F80}" type="presParOf" srcId="{CDA36C1B-559A-6040-81E0-D00AB1213978}" destId="{9350B631-630D-5443-99AF-B5370EB2202D}" srcOrd="2" destOrd="0" presId="urn:microsoft.com/office/officeart/2005/8/layout/hProcess9"/>
    <dgm:cxn modelId="{7A638CE0-BBB0-492C-9926-332D231BB2B8}" type="presParOf" srcId="{CDA36C1B-559A-6040-81E0-D00AB1213978}" destId="{22E88316-FDCB-9A4E-9762-73985DF43608}" srcOrd="3" destOrd="0" presId="urn:microsoft.com/office/officeart/2005/8/layout/hProcess9"/>
    <dgm:cxn modelId="{FDBC71D3-412A-4E34-A27F-6294808E2691}"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008DAF-40C0-8A40-A2DA-AB82C34B42D7}">
      <dsp:nvSpPr>
        <dsp:cNvPr id="0" name=""/>
        <dsp:cNvSpPr/>
      </dsp:nvSpPr>
      <dsp:spPr>
        <a:xfrm>
          <a:off x="396874" y="0"/>
          <a:ext cx="4497916" cy="1831975"/>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79317" y="549592"/>
          <a:ext cx="1587499" cy="732790"/>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1:</a:t>
          </a:r>
          <a:br>
            <a:rPr lang="es-ES" sz="1300" kern="1200"/>
          </a:br>
          <a:r>
            <a:rPr lang="es-ES" sz="1300" kern="1200"/>
            <a:t>Diseño del Curso</a:t>
          </a:r>
        </a:p>
      </dsp:txBody>
      <dsp:txXfrm>
        <a:off x="215089" y="585364"/>
        <a:ext cx="1515955" cy="661246"/>
      </dsp:txXfrm>
    </dsp:sp>
    <dsp:sp modelId="{9350B631-630D-5443-99AF-B5370EB2202D}">
      <dsp:nvSpPr>
        <dsp:cNvPr id="0" name=""/>
        <dsp:cNvSpPr/>
      </dsp:nvSpPr>
      <dsp:spPr>
        <a:xfrm>
          <a:off x="1852083" y="549592"/>
          <a:ext cx="1587499" cy="732790"/>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2:</a:t>
          </a:r>
          <a:br>
            <a:rPr lang="es-ES" sz="1300" kern="1200"/>
          </a:br>
          <a:r>
            <a:rPr lang="es-ES" sz="1300" kern="1200"/>
            <a:t>Diseño de Unidades de Aprendizaje</a:t>
          </a:r>
        </a:p>
      </dsp:txBody>
      <dsp:txXfrm>
        <a:off x="1887855" y="585364"/>
        <a:ext cx="1515955" cy="661246"/>
      </dsp:txXfrm>
    </dsp:sp>
    <dsp:sp modelId="{C7BF1F87-3C5E-E448-8E2B-27965B1A15B5}">
      <dsp:nvSpPr>
        <dsp:cNvPr id="0" name=""/>
        <dsp:cNvSpPr/>
      </dsp:nvSpPr>
      <dsp:spPr>
        <a:xfrm>
          <a:off x="3524849" y="549592"/>
          <a:ext cx="1587499" cy="732790"/>
        </a:xfrm>
        <a:prstGeom prst="roundRect">
          <a:avLst/>
        </a:prstGeom>
        <a:gradFill rotWithShape="0">
          <a:gsLst>
            <a:gs pos="0">
              <a:schemeClr val="accent3">
                <a:shade val="50000"/>
                <a:hueOff val="178370"/>
                <a:satOff val="-2846"/>
                <a:lumOff val="27405"/>
                <a:alphaOff val="0"/>
                <a:tint val="50000"/>
                <a:satMod val="300000"/>
              </a:schemeClr>
            </a:gs>
            <a:gs pos="35000">
              <a:schemeClr val="accent3">
                <a:shade val="50000"/>
                <a:hueOff val="178370"/>
                <a:satOff val="-2846"/>
                <a:lumOff val="27405"/>
                <a:alphaOff val="0"/>
                <a:tint val="37000"/>
                <a:satMod val="300000"/>
              </a:schemeClr>
            </a:gs>
            <a:gs pos="100000">
              <a:schemeClr val="accent3">
                <a:shade val="50000"/>
                <a:hueOff val="178370"/>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3:</a:t>
          </a:r>
          <a:br>
            <a:rPr lang="es-ES" sz="1300" kern="1200"/>
          </a:br>
          <a:r>
            <a:rPr lang="es-ES" sz="1300" kern="1200"/>
            <a:t>Elaboración de Textos y Actividades</a:t>
          </a:r>
        </a:p>
      </dsp:txBody>
      <dsp:txXfrm>
        <a:off x="3560621" y="585364"/>
        <a:ext cx="1515955" cy="6612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07846-6002-4657-8F00-86A6BCCC6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45921</TotalTime>
  <Pages>101</Pages>
  <Words>18282</Words>
  <Characters>100555</Characters>
  <Application>Microsoft Office Word</Application>
  <DocSecurity>0</DocSecurity>
  <Lines>837</Lines>
  <Paragraphs>237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118600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dc:creator>
  <cp:lastModifiedBy>Miguel Navarrete</cp:lastModifiedBy>
  <cp:revision>48</cp:revision>
  <cp:lastPrinted>2010-09-08T02:53:00Z</cp:lastPrinted>
  <dcterms:created xsi:type="dcterms:W3CDTF">2011-08-20T19:20:00Z</dcterms:created>
  <dcterms:modified xsi:type="dcterms:W3CDTF">2012-05-09T15:30:00Z</dcterms:modified>
</cp:coreProperties>
</file>