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480"/>
        <w:ind w:left="360"/>
      </w:pPr>
      <w:r>
        <w:rPr>
          <w:rFonts w:ascii="Arial" w:cs="Arial" w:eastAsia="Arial" w:hAnsi="Arial"/>
          <w:b/>
          <w:bCs/>
          <w:color w:val="FFFFFF"/>
          <w:sz w:val="56"/>
          <w:szCs w:val="56"/>
        </w:rPr>
        <w:t xml:space="preserve">Agentic DB Chatbot</w:t>
      </w:r>
    </w:p>
    <w:p>
      <w:pPr>
        <w:shd w:fill="1F4E79" w:val="clear"/>
        <w:spacing w:after="0" w:before="0"/>
        <w:ind w:left="360"/>
      </w:pPr>
      <w:r>
        <w:rPr>
          <w:rFonts w:ascii="Arial" w:cs="Arial" w:eastAsia="Arial" w:hAnsi="Arial"/>
          <w:color w:val="BDD7EE"/>
          <w:sz w:val="28"/>
          <w:szCs w:val="28"/>
        </w:rPr>
        <w:t xml:space="preserve">Technical Architecture &amp; Implementation Summary</w:t>
      </w:r>
    </w:p>
    <w:p>
      <w:pPr>
        <w:shd w:fill="1F4E79" w:val="clear"/>
        <w:spacing w:after="480" w:before="0"/>
        <w:ind w:left="360"/>
      </w:pPr>
      <w:r>
        <w:rPr>
          <w:rFonts w:ascii="Arial" w:cs="Arial" w:eastAsia="Arial" w:hAnsi="Arial"/>
          <w:i/>
          <w:iCs/>
          <w:color w:val="9DC3E6"/>
          <w:sz w:val="20"/>
          <w:szCs w:val="20"/>
        </w:rPr>
        <w:t xml:space="preserve">FastAPI  ·  OpenAI / Ollama  ·  MySQL  ·  React  ·  SSE Streaming</w:t>
      </w:r>
    </w:p>
    <w:p>
      <w:pPr>
        <w:spacing w:after="240"/>
      </w:pPr>
    </w:p>
    <w:p>
      <w:pPr>
        <w:pStyle w:val="Heading1"/>
        <w:shd w:fill="1F4E79" w:val="clear"/>
        <w:spacing w:after="200" w:before="240"/>
        <w:ind w:left="180"/>
      </w:pPr>
      <w:r>
        <w:rPr>
          <w:rFonts w:ascii="Arial" w:cs="Arial" w:eastAsia="Arial" w:hAnsi="Arial"/>
          <w:b/>
          <w:bCs/>
          <w:color w:val="FFFFFF"/>
          <w:sz w:val="32"/>
          <w:szCs w:val="32"/>
        </w:rPr>
        <w:t xml:space="preserve">1. System Overview</w:t>
      </w:r>
    </w:p>
    <w:p>
      <w:pPr>
        <w:spacing w:after="80"/>
      </w:pPr>
    </w:p>
    <w:p>
      <w:pPr>
        <w:spacing w:after="120"/>
      </w:pPr>
      <w:r>
        <w:rPr>
          <w:rFonts w:ascii="Arial" w:cs="Arial" w:eastAsia="Arial" w:hAnsi="Arial"/>
          <w:color w:val="1A1A1A"/>
          <w:sz w:val="22"/>
          <w:szCs w:val="22"/>
        </w:rPr>
        <w:t xml:space="preserve">The Agentic DB Chatbot is a full-stack application that allows users to ask natural language questions about an organisation's MySQL database and receive accurate, data-driven answers in real time. The system uses a large language model (LLM) as its reasoning engine, dynamically generating and executing SQL queries based on the user's intent, then composing a human-readable response.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Layer</w:t>
            </w:r>
          </w:p>
        </w:tc>
        <w:tc>
          <w:tcPr>
            <w:tcW w:type="dxa" w:w="308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Technology</w:t>
            </w:r>
          </w:p>
        </w:tc>
        <w:tc>
          <w:tcPr>
            <w:tcW w:type="dxa" w:w="408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Role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Frontend</w:t>
            </w:r>
          </w:p>
        </w:tc>
        <w:tc>
          <w:tcPr>
            <w:tcW w:type="dxa" w:w="3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React (CDN) + chat-widget.js</w:t>
            </w:r>
          </w:p>
        </w:tc>
        <w:tc>
          <w:tcPr>
            <w:tcW w:type="dxa" w:w="4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Floating chat UI embedded in any HTML page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Backend</w:t>
            </w:r>
          </w:p>
        </w:tc>
        <w:tc>
          <w:tcPr>
            <w:tcW w:type="dxa" w:w="308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Python 3.12, FastAPI, Uvicorn</w:t>
            </w:r>
          </w:p>
        </w:tc>
        <w:tc>
          <w:tcPr>
            <w:tcW w:type="dxa" w:w="408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REST API, agent orchestration, SSE streaming</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LLM</w:t>
            </w:r>
          </w:p>
        </w:tc>
        <w:tc>
          <w:tcPr>
            <w:tcW w:type="dxa" w:w="3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OpenAI GPT-4o  /  Ollama (llama3.x)</w:t>
            </w:r>
          </w:p>
        </w:tc>
        <w:tc>
          <w:tcPr>
            <w:tcW w:type="dxa" w:w="4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Natural language understanding, SQL generation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Database</w:t>
            </w:r>
          </w:p>
        </w:tc>
        <w:tc>
          <w:tcPr>
            <w:tcW w:type="dxa" w:w="308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MySQL via mysql-connector-python</w:t>
            </w:r>
          </w:p>
        </w:tc>
        <w:tc>
          <w:tcPr>
            <w:tcW w:type="dxa" w:w="408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Organisation's data store, read-only access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Streaming</w:t>
            </w:r>
          </w:p>
        </w:tc>
        <w:tc>
          <w:tcPr>
            <w:tcW w:type="dxa" w:w="3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Server-Sent Events (SSE)</w:t>
            </w:r>
          </w:p>
        </w:tc>
        <w:tc>
          <w:tcPr>
            <w:tcW w:type="dxa" w:w="4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Real-time token delivery from LLM to browser</w:t>
            </w:r>
          </w:p>
        </w:tc>
      </w:tr>
    </w:tbl>
    <w:p>
      <w:pPr>
        <w:spacing w:after="240"/>
      </w:pPr>
    </w:p>
    <w:p>
      <w:pPr>
        <w:pStyle w:val="Heading1"/>
        <w:shd w:fill="1F4E79" w:val="clear"/>
        <w:spacing w:after="200" w:before="240"/>
        <w:ind w:left="180"/>
      </w:pPr>
      <w:r>
        <w:rPr>
          <w:rFonts w:ascii="Arial" w:cs="Arial" w:eastAsia="Arial" w:hAnsi="Arial"/>
          <w:b/>
          <w:bCs/>
          <w:color w:val="FFFFFF"/>
          <w:sz w:val="32"/>
          <w:szCs w:val="32"/>
        </w:rPr>
        <w:t xml:space="preserve">2. End-to-End Request Lifecycle</w:t>
      </w:r>
    </w:p>
    <w:p>
      <w:pPr>
        <w:spacing w:after="80"/>
      </w:pPr>
    </w:p>
    <w:p>
      <w:pPr>
        <w:spacing w:after="120"/>
      </w:pPr>
      <w:r>
        <w:rPr>
          <w:rFonts w:ascii="Arial" w:cs="Arial" w:eastAsia="Arial" w:hAnsi="Arial"/>
          <w:color w:val="1A1A1A"/>
          <w:sz w:val="22"/>
          <w:szCs w:val="22"/>
        </w:rPr>
        <w:t xml:space="preserve">Each user question travels through five distinct stages before a response is rendered in the browser. The stages are sequential; the output of each stage feeds directly into the next.</w:t>
      </w:r>
    </w:p>
    <w:p>
      <w:pPr>
        <w:spacing w:after="120"/>
      </w:pPr>
    </w:p>
    <w:p>
      <w:pPr>
        <w:pStyle w:val="Heading3"/>
        <w:spacing w:after="80" w:before="200"/>
      </w:pPr>
      <w:r>
        <w:rPr>
          <w:rFonts w:ascii="Arial" w:cs="Arial" w:eastAsia="Arial" w:hAnsi="Arial"/>
          <w:b/>
          <w:bCs/>
          <w:color w:val="4472C4"/>
          <w:sz w:val="22"/>
          <w:szCs w:val="22"/>
        </w:rPr>
        <w:t xml:space="preserve">Stage 1 — HTTP Request (Frontend → Backend)</w:t>
      </w:r>
    </w:p>
    <w:p>
      <w:pPr>
        <w:spacing w:after="120"/>
      </w:pPr>
      <w:r>
        <w:rPr>
          <w:rFonts w:ascii="Arial" w:cs="Arial" w:eastAsia="Arial" w:hAnsi="Arial"/>
          <w:color w:val="1A1A1A"/>
          <w:sz w:val="22"/>
          <w:szCs w:val="22"/>
        </w:rPr>
        <w:t xml:space="preserve">The React widget sends a </w:t>
      </w:r>
      <w:r>
        <w:rPr>
          <w:rFonts w:ascii="Courier New" w:cs="Courier New" w:eastAsia="Courier New" w:hAnsi="Courier New"/>
          <w:color w:val="1F3864"/>
          <w:sz w:val="20"/>
          <w:szCs w:val="20"/>
        </w:rPr>
        <w:t xml:space="preserve">POST /chat</w:t>
      </w:r>
      <w:r>
        <w:rPr>
          <w:rFonts w:ascii="Arial" w:cs="Arial" w:eastAsia="Arial" w:hAnsi="Arial"/>
          <w:color w:val="1A1A1A"/>
          <w:sz w:val="22"/>
          <w:szCs w:val="22"/>
        </w:rPr>
        <w:t xml:space="preserve"> request with a JSON body containing:</w:t>
      </w:r>
    </w:p>
    <w:p>
      <w:pPr>
        <w:pStyle w:val="ListParagraph"/>
        <w:numPr>
          <w:ilvl w:val="0"/>
          <w:numId w:val="2"/>
        </w:numPr>
        <w:spacing w:after="80"/>
      </w:pPr>
      <w:r>
        <w:rPr>
          <w:rFonts w:ascii="Arial" w:cs="Arial" w:eastAsia="Arial" w:hAnsi="Arial"/>
          <w:b/>
          <w:bCs/>
          <w:color w:val="1A1A1A"/>
          <w:sz w:val="22"/>
          <w:szCs w:val="22"/>
        </w:rPr>
        <w:t xml:space="preserve">message</w:t>
      </w:r>
      <w:r>
        <w:rPr>
          <w:rFonts w:ascii="Arial" w:cs="Arial" w:eastAsia="Arial" w:hAnsi="Arial"/>
          <w:color w:val="1A1A1A"/>
          <w:sz w:val="22"/>
          <w:szCs w:val="22"/>
        </w:rPr>
        <w:t xml:space="preserve"> — the user's current question as a plain string</w:t>
      </w:r>
    </w:p>
    <w:p>
      <w:pPr>
        <w:pStyle w:val="ListParagraph"/>
        <w:numPr>
          <w:ilvl w:val="0"/>
          <w:numId w:val="2"/>
        </w:numPr>
        <w:spacing w:after="80"/>
      </w:pPr>
      <w:r>
        <w:rPr>
          <w:rFonts w:ascii="Arial" w:cs="Arial" w:eastAsia="Arial" w:hAnsi="Arial"/>
          <w:b/>
          <w:bCs/>
          <w:color w:val="1A1A1A"/>
          <w:sz w:val="22"/>
          <w:szCs w:val="22"/>
        </w:rPr>
        <w:t xml:space="preserve">history</w:t>
      </w:r>
      <w:r>
        <w:rPr>
          <w:rFonts w:ascii="Arial" w:cs="Arial" w:eastAsia="Arial" w:hAnsi="Arial"/>
          <w:color w:val="1A1A1A"/>
          <w:sz w:val="22"/>
          <w:szCs w:val="22"/>
        </w:rPr>
        <w:t xml:space="preserve"> — an array of prior </w:t>
      </w:r>
      <w:r>
        <w:rPr>
          <w:rFonts w:ascii="Courier New" w:cs="Courier New" w:eastAsia="Courier New" w:hAnsi="Courier New"/>
          <w:color w:val="1F3864"/>
          <w:sz w:val="20"/>
          <w:szCs w:val="20"/>
        </w:rPr>
        <w:t xml:space="preserve">{ role, content }</w:t>
      </w:r>
      <w:r>
        <w:rPr>
          <w:rFonts w:ascii="Arial" w:cs="Arial" w:eastAsia="Arial" w:hAnsi="Arial"/>
          <w:color w:val="1A1A1A"/>
          <w:sz w:val="22"/>
          <w:szCs w:val="22"/>
        </w:rPr>
        <w:t xml:space="preserve"> pairs for the current conversation</w:t>
      </w:r>
    </w:p>
    <w:p>
      <w:pPr>
        <w:spacing w:after="80"/>
      </w:pPr>
    </w:p>
    <w:p>
      <w:pPr>
        <w:shd w:fill="F2F2F2" w:val="clear"/>
        <w:spacing w:after="0" w:before="0"/>
        <w:ind w:left="360" w:right="360"/>
      </w:pPr>
      <w:r>
        <w:rPr>
          <w:rFonts w:ascii="Courier New" w:cs="Courier New" w:eastAsia="Courier New" w:hAnsi="Courier New"/>
          <w:color w:val="1F3864"/>
          <w:sz w:val="20"/>
          <w:szCs w:val="20"/>
        </w:rPr>
        <w:t xml:space="preserve">POST http://localhost:8000/chat</w:t>
      </w:r>
    </w:p>
    <w:p>
      <w:pPr>
        <w:shd w:fill="F2F2F2" w:val="clear"/>
        <w:spacing w:after="0" w:before="0"/>
        <w:ind w:left="360" w:right="360"/>
      </w:pPr>
      <w:r>
        <w:rPr>
          <w:rFonts w:ascii="Courier New" w:cs="Courier New" w:eastAsia="Courier New" w:hAnsi="Courier New"/>
          <w:color w:val="1F3864"/>
          <w:sz w:val="20"/>
          <w:szCs w:val="20"/>
        </w:rPr>
        <w:t xml:space="preserve">Content-Type: application/json</w:t>
      </w:r>
    </w:p>
    <w:p>
      <w:pPr>
        <w:shd w:fill="F2F2F2" w:val="clear"/>
        <w:spacing w:after="0" w:before="0"/>
        <w:ind w:left="360" w:right="360"/>
      </w:pPr>
      <w:r>
        <w:rPr>
          <w:rFonts w:ascii="Courier New" w:cs="Courier New" w:eastAsia="Courier New" w:hAnsi="Courier New"/>
          <w:color w:val="1F3864"/>
          <w:sz w:val="20"/>
          <w:szCs w:val="20"/>
        </w:rPr>
        <w:t xml:space="preserve"/>
      </w:r>
    </w:p>
    <w:p>
      <w:pPr>
        <w:shd w:fill="F2F2F2" w:val="clear"/>
        <w:spacing w:after="0" w:before="0"/>
        <w:ind w:left="360" w:right="360"/>
      </w:pPr>
      <w:r>
        <w:rPr>
          <w:rFonts w:ascii="Courier New" w:cs="Courier New" w:eastAsia="Courier New" w:hAnsi="Courier New"/>
          <w:color w:val="1F3864"/>
          <w:sz w:val="20"/>
          <w:szCs w:val="20"/>
        </w:rPr>
        <w:t xml:space="preserve">{</w:t>
      </w:r>
    </w:p>
    <w:p>
      <w:pPr>
        <w:shd w:fill="F2F2F2" w:val="clear"/>
        <w:spacing w:after="0" w:before="0"/>
        <w:ind w:left="360" w:right="360"/>
      </w:pPr>
      <w:r>
        <w:rPr>
          <w:rFonts w:ascii="Courier New" w:cs="Courier New" w:eastAsia="Courier New" w:hAnsi="Courier New"/>
          <w:color w:val="1F3864"/>
          <w:sz w:val="20"/>
          <w:szCs w:val="20"/>
        </w:rPr>
        <w:t xml:space="preserve">  "message": "How many customers do we have?",</w:t>
      </w:r>
    </w:p>
    <w:p>
      <w:pPr>
        <w:shd w:fill="F2F2F2" w:val="clear"/>
        <w:spacing w:after="0" w:before="0"/>
        <w:ind w:left="360" w:right="360"/>
      </w:pPr>
      <w:r>
        <w:rPr>
          <w:rFonts w:ascii="Courier New" w:cs="Courier New" w:eastAsia="Courier New" w:hAnsi="Courier New"/>
          <w:color w:val="1F3864"/>
          <w:sz w:val="20"/>
          <w:szCs w:val="20"/>
        </w:rPr>
        <w:t xml:space="preserve">  "history": [</w:t>
      </w:r>
    </w:p>
    <w:p>
      <w:pPr>
        <w:shd w:fill="F2F2F2" w:val="clear"/>
        <w:spacing w:after="0" w:before="0"/>
        <w:ind w:left="360" w:right="360"/>
      </w:pPr>
      <w:r>
        <w:rPr>
          <w:rFonts w:ascii="Courier New" w:cs="Courier New" w:eastAsia="Courier New" w:hAnsi="Courier New"/>
          <w:color w:val="1F3864"/>
          <w:sz w:val="20"/>
          <w:szCs w:val="20"/>
        </w:rPr>
        <w:t xml:space="preserve">    { "role": "user",      "content": "Hello" },</w:t>
      </w:r>
    </w:p>
    <w:p>
      <w:pPr>
        <w:shd w:fill="F2F2F2" w:val="clear"/>
        <w:spacing w:after="0" w:before="0"/>
        <w:ind w:left="360" w:right="360"/>
      </w:pPr>
      <w:r>
        <w:rPr>
          <w:rFonts w:ascii="Courier New" w:cs="Courier New" w:eastAsia="Courier New" w:hAnsi="Courier New"/>
          <w:color w:val="1F3864"/>
          <w:sz w:val="20"/>
          <w:szCs w:val="20"/>
        </w:rPr>
        <w:t xml:space="preserve">    { "role": "assistant", "content": "Hi! How can I help?" }</w:t>
      </w:r>
    </w:p>
    <w:p>
      <w:pPr>
        <w:shd w:fill="F2F2F2" w:val="clear"/>
        <w:spacing w:after="0" w:before="0"/>
        <w:ind w:left="360" w:right="360"/>
      </w:pPr>
      <w:r>
        <w:rPr>
          <w:rFonts w:ascii="Courier New" w:cs="Courier New" w:eastAsia="Courier New" w:hAnsi="Courier New"/>
          <w:color w:val="1F3864"/>
          <w:sz w:val="20"/>
          <w:szCs w:val="20"/>
        </w:rPr>
        <w:t xml:space="preserve">  ]</w:t>
      </w:r>
    </w:p>
    <w:p>
      <w:pPr>
        <w:shd w:fill="F2F2F2" w:val="clear"/>
        <w:spacing w:after="0" w:before="0"/>
        <w:ind w:left="360" w:right="360"/>
      </w:pPr>
      <w:r>
        <w:rPr>
          <w:rFonts w:ascii="Courier New" w:cs="Courier New" w:eastAsia="Courier New" w:hAnsi="Courier New"/>
          <w:color w:val="1F3864"/>
          <w:sz w:val="20"/>
          <w:szCs w:val="20"/>
        </w:rPr>
        <w:t xml:space="preserve">}</w:t>
      </w:r>
    </w:p>
    <w:p>
      <w:pPr>
        <w:spacing w:after="120"/>
      </w:pPr>
    </w:p>
    <w:p>
      <w:pPr>
        <w:spacing w:after="120"/>
      </w:pPr>
      <w:r>
        <w:rPr>
          <w:rFonts w:ascii="Arial" w:cs="Arial" w:eastAsia="Arial" w:hAnsi="Arial"/>
          <w:color w:val="1A1A1A"/>
          <w:sz w:val="22"/>
          <w:szCs w:val="22"/>
        </w:rPr>
        <w:t xml:space="preserve">The backend performs a </w:t>
      </w:r>
      <w:r>
        <w:rPr>
          <w:rFonts w:ascii="Arial" w:cs="Arial" w:eastAsia="Arial" w:hAnsi="Arial"/>
          <w:b/>
          <w:bCs/>
          <w:color w:val="1A1A1A"/>
          <w:sz w:val="22"/>
          <w:szCs w:val="22"/>
        </w:rPr>
        <w:t xml:space="preserve">duplicate guard</w:t>
      </w:r>
      <w:r>
        <w:rPr>
          <w:rFonts w:ascii="Arial" w:cs="Arial" w:eastAsia="Arial" w:hAnsi="Arial"/>
          <w:color w:val="1A1A1A"/>
          <w:sz w:val="22"/>
          <w:szCs w:val="22"/>
        </w:rPr>
        <w:t xml:space="preserve"> — if the last history message is identical to the current question (a known frontend double-send bug), it is dropped before processing begins.</w:t>
      </w:r>
    </w:p>
    <w:p>
      <w:pPr>
        <w:spacing w:after="160"/>
      </w:pPr>
    </w:p>
    <w:p>
      <w:pPr>
        <w:pStyle w:val="Heading3"/>
        <w:spacing w:after="80" w:before="200"/>
      </w:pPr>
      <w:r>
        <w:rPr>
          <w:rFonts w:ascii="Arial" w:cs="Arial" w:eastAsia="Arial" w:hAnsi="Arial"/>
          <w:b/>
          <w:bCs/>
          <w:color w:val="4472C4"/>
          <w:sz w:val="22"/>
          <w:szCs w:val="22"/>
        </w:rPr>
        <w:t xml:space="preserve">Stage 2 — Schema Fetch</w:t>
      </w:r>
    </w:p>
    <w:p>
      <w:pPr>
        <w:spacing w:after="120"/>
      </w:pPr>
      <w:r>
        <w:rPr>
          <w:rFonts w:ascii="Arial" w:cs="Arial" w:eastAsia="Arial" w:hAnsi="Arial"/>
          <w:color w:val="1A1A1A"/>
          <w:sz w:val="22"/>
          <w:szCs w:val="22"/>
        </w:rPr>
        <w:t xml:space="preserve">Before any LLM call is made, the backend queries MySQL's built-in </w:t>
      </w:r>
      <w:r>
        <w:rPr>
          <w:rFonts w:ascii="Courier New" w:cs="Courier New" w:eastAsia="Courier New" w:hAnsi="Courier New"/>
          <w:color w:val="1F3864"/>
          <w:sz w:val="20"/>
          <w:szCs w:val="20"/>
        </w:rPr>
        <w:t xml:space="preserve">information_schema.COLUMNS</w:t>
      </w:r>
      <w:r>
        <w:rPr>
          <w:rFonts w:ascii="Arial" w:cs="Arial" w:eastAsia="Arial" w:hAnsi="Arial"/>
          <w:color w:val="1A1A1A"/>
          <w:sz w:val="22"/>
          <w:szCs w:val="22"/>
        </w:rPr>
        <w:t xml:space="preserve"> table to retrieve the live structure of the database. This introspection covers table names, column names, data types, nullability, and key types (PRIMARY KEY, foreign key).</w:t>
      </w:r>
    </w:p>
    <w:p>
      <w:pPr>
        <w:spacing w:after="80"/>
      </w:pPr>
    </w:p>
    <w:p>
      <w:pPr>
        <w:shd w:fill="F2F2F2" w:val="clear"/>
        <w:spacing w:after="0" w:before="0"/>
        <w:ind w:left="360" w:right="360"/>
      </w:pPr>
      <w:r>
        <w:rPr>
          <w:rFonts w:ascii="Courier New" w:cs="Courier New" w:eastAsia="Courier New" w:hAnsi="Courier New"/>
          <w:color w:val="1F3864"/>
          <w:sz w:val="20"/>
          <w:szCs w:val="20"/>
        </w:rPr>
        <w:t xml:space="preserve">SELECT TABLE_NAME, COLUMN_NAME, DATA_TYPE, IS_NULLABLE, COLUMN_KEY</w:t>
      </w:r>
    </w:p>
    <w:p>
      <w:pPr>
        <w:shd w:fill="F2F2F2" w:val="clear"/>
        <w:spacing w:after="0" w:before="0"/>
        <w:ind w:left="360" w:right="360"/>
      </w:pPr>
      <w:r>
        <w:rPr>
          <w:rFonts w:ascii="Courier New" w:cs="Courier New" w:eastAsia="Courier New" w:hAnsi="Courier New"/>
          <w:color w:val="1F3864"/>
          <w:sz w:val="20"/>
          <w:szCs w:val="20"/>
        </w:rPr>
        <w:t xml:space="preserve">FROM information_schema.COLUMNS</w:t>
      </w:r>
    </w:p>
    <w:p>
      <w:pPr>
        <w:shd w:fill="F2F2F2" w:val="clear"/>
        <w:spacing w:after="0" w:before="0"/>
        <w:ind w:left="360" w:right="360"/>
      </w:pPr>
      <w:r>
        <w:rPr>
          <w:rFonts w:ascii="Courier New" w:cs="Courier New" w:eastAsia="Courier New" w:hAnsi="Courier New"/>
          <w:color w:val="1F3864"/>
          <w:sz w:val="20"/>
          <w:szCs w:val="20"/>
        </w:rPr>
        <w:t xml:space="preserve">WHERE TABLE_SCHEMA = %s</w:t>
      </w:r>
    </w:p>
    <w:p>
      <w:pPr>
        <w:shd w:fill="F2F2F2" w:val="clear"/>
        <w:spacing w:after="0" w:before="0"/>
        <w:ind w:left="360" w:right="360"/>
      </w:pPr>
      <w:r>
        <w:rPr>
          <w:rFonts w:ascii="Courier New" w:cs="Courier New" w:eastAsia="Courier New" w:hAnsi="Courier New"/>
          <w:color w:val="1F3864"/>
          <w:sz w:val="20"/>
          <w:szCs w:val="20"/>
        </w:rPr>
        <w:t xml:space="preserve">ORDER BY TABLE_NAME, ORDINAL_POSITION</w:t>
      </w:r>
    </w:p>
    <w:p>
      <w:pPr>
        <w:spacing w:after="80"/>
      </w:pPr>
    </w:p>
    <w:p>
      <w:pPr>
        <w:spacing w:after="120"/>
      </w:pPr>
      <w:r>
        <w:rPr>
          <w:rFonts w:ascii="Arial" w:cs="Arial" w:eastAsia="Arial" w:hAnsi="Arial"/>
          <w:color w:val="1A1A1A"/>
          <w:sz w:val="22"/>
          <w:szCs w:val="22"/>
        </w:rPr>
        <w:t xml:space="preserve">The result is formatted into a compact text block (e.g. </w:t>
      </w:r>
      <w:r>
        <w:rPr>
          <w:rFonts w:ascii="Courier New" w:cs="Courier New" w:eastAsia="Courier New" w:hAnsi="Courier New"/>
          <w:color w:val="1F3864"/>
          <w:sz w:val="20"/>
          <w:szCs w:val="20"/>
        </w:rPr>
        <w:t xml:space="preserve">Table: orders / id (int) PRIMARY KEY NOT NULL</w:t>
      </w:r>
      <w:r>
        <w:rPr>
          <w:rFonts w:ascii="Arial" w:cs="Arial" w:eastAsia="Arial" w:hAnsi="Arial"/>
          <w:color w:val="1A1A1A"/>
          <w:sz w:val="22"/>
          <w:szCs w:val="22"/>
        </w:rPr>
        <w:t xml:space="preserve">) and injected into the LLM's system prompt. Fetching the schema on every request ensures the model always has an accurate view of the database, even after schema migrations, without requiring any manual configuration.</w:t>
      </w:r>
    </w:p>
    <w:p>
      <w:pPr>
        <w:pBdr>
          <w:left w:val="single" w:color="2E75B6" w:sz="18"/>
        </w:pBdr>
        <w:shd w:fill="EBF3FB" w:val="clear"/>
        <w:spacing w:after="0" w:before="0"/>
        <w:ind w:left="360" w:right="360"/>
      </w:pPr>
      <w:r>
        <w:rPr>
          <w:rFonts w:ascii="Arial" w:cs="Arial" w:eastAsia="Arial" w:hAnsi="Arial"/>
          <w:b/>
          <w:bCs/>
          <w:color w:val="2E75B6"/>
          <w:sz w:val="20"/>
          <w:szCs w:val="20"/>
        </w:rPr>
        <w:t xml:space="preserve">Why live schema introspection?</w:t>
      </w:r>
    </w:p>
    <w:p>
      <w:pPr>
        <w:pBdr>
          <w:left w:val="single" w:color="2E75B6" w:sz="18"/>
        </w:pBdr>
        <w:shd w:fill="EBF3FB" w:val="clear"/>
        <w:spacing w:after="0" w:before="0"/>
        <w:ind w:left="360" w:right="360"/>
      </w:pPr>
      <w:r>
        <w:rPr>
          <w:rFonts w:ascii="Arial" w:cs="Arial" w:eastAsia="Arial" w:hAnsi="Arial"/>
          <w:color w:val="1A1A1A"/>
          <w:sz w:val="20"/>
          <w:szCs w:val="20"/>
        </w:rPr>
        <w:t xml:space="preserve">Hardcoding table definitions would require maintenance every time the database changes. By reading information_schema at request time, the agent is always schema-aware without any developer intervention.</w:t>
      </w:r>
    </w:p>
    <w:p>
      <w:pPr>
        <w:spacing w:after="120"/>
      </w:pPr>
    </w:p>
    <w:p>
      <w:pPr>
        <w:pStyle w:val="Heading3"/>
        <w:spacing w:after="80" w:before="200"/>
      </w:pPr>
      <w:r>
        <w:rPr>
          <w:rFonts w:ascii="Arial" w:cs="Arial" w:eastAsia="Arial" w:hAnsi="Arial"/>
          <w:b/>
          <w:bCs/>
          <w:color w:val="4472C4"/>
          <w:sz w:val="22"/>
          <w:szCs w:val="22"/>
        </w:rPr>
        <w:t xml:space="preserve">Stage 3 — Agent Loop (Tool Calling or Prompt Strategy)</w:t>
      </w:r>
    </w:p>
    <w:p>
      <w:pPr>
        <w:spacing w:after="120"/>
      </w:pPr>
      <w:r>
        <w:rPr>
          <w:rFonts w:ascii="Arial" w:cs="Arial" w:eastAsia="Arial" w:hAnsi="Arial"/>
          <w:color w:val="1A1A1A"/>
          <w:sz w:val="22"/>
          <w:szCs w:val="22"/>
        </w:rPr>
        <w:t xml:space="preserve">The backend implements two interchangeable agent strategies, selected automatically based on the active provider and model capabilities. Both strategies operate as Python generators, yielding Server-Sent Event strings as they produce output.</w:t>
      </w:r>
    </w:p>
    <w:p>
      <w:pPr>
        <w:spacing w:after="120"/>
      </w:pPr>
    </w:p>
    <w:p>
      <w:pPr>
        <w:pStyle w:val="Heading2"/>
        <w:pBdr>
          <w:bottom w:val="single" w:color="2E75B6" w:sz="6" w:space="1"/>
        </w:pBdr>
        <w:spacing w:after="120" w:before="320"/>
      </w:pPr>
      <w:r>
        <w:rPr>
          <w:rFonts w:ascii="Arial" w:cs="Arial" w:eastAsia="Arial" w:hAnsi="Arial"/>
          <w:b/>
          <w:bCs/>
          <w:color w:val="2E75B6"/>
          <w:sz w:val="26"/>
          <w:szCs w:val="26"/>
        </w:rPr>
        <w:t xml:space="preserve">2a. Tool-Calling Agent (OpenAI / capable Ollama models)</w:t>
      </w:r>
    </w:p>
    <w:p>
      <w:pPr>
        <w:spacing w:after="120"/>
      </w:pPr>
      <w:r>
        <w:rPr>
          <w:rFonts w:ascii="Arial" w:cs="Arial" w:eastAsia="Arial" w:hAnsi="Arial"/>
          <w:color w:val="1A1A1A"/>
          <w:sz w:val="22"/>
          <w:szCs w:val="22"/>
        </w:rPr>
        <w:t xml:space="preserve">This is the primary strategy for OpenAI GPT-4o and any Ollama model that supports the OpenAI tool-calling protocol. A tool schema is registered with the model describing a single function:</w:t>
      </w:r>
    </w:p>
    <w:p>
      <w:pPr>
        <w:spacing w:after="80"/>
      </w:pPr>
    </w:p>
    <w:p>
      <w:pPr>
        <w:shd w:fill="F2F2F2" w:val="clear"/>
        <w:spacing w:after="0" w:before="0"/>
        <w:ind w:left="360" w:right="360"/>
      </w:pPr>
      <w:r>
        <w:rPr>
          <w:rFonts w:ascii="Courier New" w:cs="Courier New" w:eastAsia="Courier New" w:hAnsi="Courier New"/>
          <w:color w:val="1F3864"/>
          <w:sz w:val="20"/>
          <w:szCs w:val="20"/>
        </w:rPr>
        <w:t xml:space="preserve">TOOLS = [{</w:t>
      </w:r>
    </w:p>
    <w:p>
      <w:pPr>
        <w:shd w:fill="F2F2F2" w:val="clear"/>
        <w:spacing w:after="0" w:before="0"/>
        <w:ind w:left="360" w:right="360"/>
      </w:pPr>
      <w:r>
        <w:rPr>
          <w:rFonts w:ascii="Courier New" w:cs="Courier New" w:eastAsia="Courier New" w:hAnsi="Courier New"/>
          <w:color w:val="1F3864"/>
          <w:sz w:val="20"/>
          <w:szCs w:val="20"/>
        </w:rPr>
        <w:t xml:space="preserve">  "type": "function",</w:t>
      </w:r>
    </w:p>
    <w:p>
      <w:pPr>
        <w:shd w:fill="F2F2F2" w:val="clear"/>
        <w:spacing w:after="0" w:before="0"/>
        <w:ind w:left="360" w:right="360"/>
      </w:pPr>
      <w:r>
        <w:rPr>
          <w:rFonts w:ascii="Courier New" w:cs="Courier New" w:eastAsia="Courier New" w:hAnsi="Courier New"/>
          <w:color w:val="1F3864"/>
          <w:sz w:val="20"/>
          <w:szCs w:val="20"/>
        </w:rPr>
        <w:t xml:space="preserve">  "function": {</w:t>
      </w:r>
    </w:p>
    <w:p>
      <w:pPr>
        <w:shd w:fill="F2F2F2" w:val="clear"/>
        <w:spacing w:after="0" w:before="0"/>
        <w:ind w:left="360" w:right="360"/>
      </w:pPr>
      <w:r>
        <w:rPr>
          <w:rFonts w:ascii="Courier New" w:cs="Courier New" w:eastAsia="Courier New" w:hAnsi="Courier New"/>
          <w:color w:val="1F3864"/>
          <w:sz w:val="20"/>
          <w:szCs w:val="20"/>
        </w:rPr>
        <w:t xml:space="preserve">    "name": "run_query",</w:t>
      </w:r>
    </w:p>
    <w:p>
      <w:pPr>
        <w:shd w:fill="F2F2F2" w:val="clear"/>
        <w:spacing w:after="0" w:before="0"/>
        <w:ind w:left="360" w:right="360"/>
      </w:pPr>
      <w:r>
        <w:rPr>
          <w:rFonts w:ascii="Courier New" w:cs="Courier New" w:eastAsia="Courier New" w:hAnsi="Courier New"/>
          <w:color w:val="1F3864"/>
          <w:sz w:val="20"/>
          <w:szCs w:val="20"/>
        </w:rPr>
        <w:t xml:space="preserve">    "description": "Execute a MySQL SELECT query...",</w:t>
      </w:r>
    </w:p>
    <w:p>
      <w:pPr>
        <w:shd w:fill="F2F2F2" w:val="clear"/>
        <w:spacing w:after="0" w:before="0"/>
        <w:ind w:left="360" w:right="360"/>
      </w:pPr>
      <w:r>
        <w:rPr>
          <w:rFonts w:ascii="Courier New" w:cs="Courier New" w:eastAsia="Courier New" w:hAnsi="Courier New"/>
          <w:color w:val="1F3864"/>
          <w:sz w:val="20"/>
          <w:szCs w:val="20"/>
        </w:rPr>
        <w:t xml:space="preserve">    "parameters": {</w:t>
      </w:r>
    </w:p>
    <w:p>
      <w:pPr>
        <w:shd w:fill="F2F2F2" w:val="clear"/>
        <w:spacing w:after="0" w:before="0"/>
        <w:ind w:left="360" w:right="360"/>
      </w:pPr>
      <w:r>
        <w:rPr>
          <w:rFonts w:ascii="Courier New" w:cs="Courier New" w:eastAsia="Courier New" w:hAnsi="Courier New"/>
          <w:color w:val="1F3864"/>
          <w:sz w:val="20"/>
          <w:szCs w:val="20"/>
        </w:rPr>
        <w:t xml:space="preserve">      "sql":         "A valid MySQL SELECT statement.",</w:t>
      </w:r>
    </w:p>
    <w:p>
      <w:pPr>
        <w:shd w:fill="F2F2F2" w:val="clear"/>
        <w:spacing w:after="0" w:before="0"/>
        <w:ind w:left="360" w:right="360"/>
      </w:pPr>
      <w:r>
        <w:rPr>
          <w:rFonts w:ascii="Courier New" w:cs="Courier New" w:eastAsia="Courier New" w:hAnsi="Courier New"/>
          <w:color w:val="1F3864"/>
          <w:sz w:val="20"/>
          <w:szCs w:val="20"/>
        </w:rPr>
        <w:t xml:space="preserve">      "explanation": "One sentence explaining why."</w:t>
      </w:r>
    </w:p>
    <w:p>
      <w:pPr>
        <w:shd w:fill="F2F2F2" w:val="clear"/>
        <w:spacing w:after="0" w:before="0"/>
        <w:ind w:left="360" w:right="360"/>
      </w:pPr>
      <w:r>
        <w:rPr>
          <w:rFonts w:ascii="Courier New" w:cs="Courier New" w:eastAsia="Courier New" w:hAnsi="Courier New"/>
          <w:color w:val="1F3864"/>
          <w:sz w:val="20"/>
          <w:szCs w:val="20"/>
        </w:rPr>
        <w:t xml:space="preserve">    }</w:t>
      </w:r>
    </w:p>
    <w:p>
      <w:pPr>
        <w:shd w:fill="F2F2F2" w:val="clear"/>
        <w:spacing w:after="0" w:before="0"/>
        <w:ind w:left="360" w:right="360"/>
      </w:pPr>
      <w:r>
        <w:rPr>
          <w:rFonts w:ascii="Courier New" w:cs="Courier New" w:eastAsia="Courier New" w:hAnsi="Courier New"/>
          <w:color w:val="1F3864"/>
          <w:sz w:val="20"/>
          <w:szCs w:val="20"/>
        </w:rPr>
        <w:t xml:space="preserve">  }</w:t>
      </w:r>
    </w:p>
    <w:p>
      <w:pPr>
        <w:shd w:fill="F2F2F2" w:val="clear"/>
        <w:spacing w:after="0" w:before="0"/>
        <w:ind w:left="360" w:right="360"/>
      </w:pPr>
      <w:r>
        <w:rPr>
          <w:rFonts w:ascii="Courier New" w:cs="Courier New" w:eastAsia="Courier New" w:hAnsi="Courier New"/>
          <w:color w:val="1F3864"/>
          <w:sz w:val="20"/>
          <w:szCs w:val="20"/>
        </w:rPr>
        <w:t xml:space="preserve">}]</w:t>
      </w:r>
    </w:p>
    <w:p>
      <w:pPr>
        <w:spacing w:after="120"/>
      </w:pPr>
    </w:p>
    <w:p>
      <w:pPr>
        <w:spacing w:after="120"/>
      </w:pPr>
      <w:r>
        <w:rPr>
          <w:rFonts w:ascii="Arial" w:cs="Arial" w:eastAsia="Arial" w:hAnsi="Arial"/>
          <w:color w:val="1A1A1A"/>
          <w:sz w:val="22"/>
          <w:szCs w:val="22"/>
        </w:rPr>
        <w:t xml:space="preserve">The agent loop runs up to six rounds:</w:t>
      </w:r>
    </w:p>
    <w:p>
      <w:pPr>
        <w:pStyle w:val="ListParagraph"/>
        <w:numPr>
          <w:ilvl w:val="0"/>
          <w:numId w:val="2"/>
        </w:numPr>
        <w:spacing w:after="80"/>
      </w:pPr>
      <w:r>
        <w:rPr>
          <w:rFonts w:ascii="Arial" w:cs="Arial" w:eastAsia="Arial" w:hAnsi="Arial"/>
          <w:b/>
          <w:bCs/>
          <w:color w:val="1A1A1A"/>
          <w:sz w:val="22"/>
          <w:szCs w:val="22"/>
        </w:rPr>
        <w:t xml:space="preserve">Round N — LLM decision call: </w:t>
      </w:r>
      <w:r>
        <w:rPr>
          <w:rFonts w:ascii="Arial" w:cs="Arial" w:eastAsia="Arial" w:hAnsi="Arial"/>
          <w:color w:val="1A1A1A"/>
          <w:sz w:val="22"/>
          <w:szCs w:val="22"/>
        </w:rPr>
        <w:t xml:space="preserve">The full conversation (system prompt + schema + history + user question) is sent to the LLM. The model inspects the conversation and decides whether it needs data.</w:t>
      </w:r>
    </w:p>
    <w:p>
      <w:pPr>
        <w:pStyle w:val="ListParagraph"/>
        <w:numPr>
          <w:ilvl w:val="0"/>
          <w:numId w:val="2"/>
        </w:numPr>
        <w:spacing w:after="80"/>
      </w:pPr>
      <w:r>
        <w:rPr>
          <w:rFonts w:ascii="Arial" w:cs="Arial" w:eastAsia="Arial" w:hAnsi="Arial"/>
          <w:b/>
          <w:bCs/>
          <w:color w:val="1A1A1A"/>
          <w:sz w:val="22"/>
          <w:szCs w:val="22"/>
        </w:rPr>
        <w:t xml:space="preserve">If tool call requested: </w:t>
      </w:r>
      <w:r>
        <w:rPr>
          <w:rFonts w:ascii="Arial" w:cs="Arial" w:eastAsia="Arial" w:hAnsi="Arial"/>
          <w:color w:val="1A1A1A"/>
          <w:sz w:val="22"/>
          <w:szCs w:val="22"/>
        </w:rPr>
        <w:t xml:space="preserve">The model returns a structured </w:t>
      </w:r>
      <w:r>
        <w:rPr>
          <w:rFonts w:ascii="Courier New" w:cs="Courier New" w:eastAsia="Courier New" w:hAnsi="Courier New"/>
          <w:color w:val="1F3864"/>
          <w:sz w:val="20"/>
          <w:szCs w:val="20"/>
        </w:rPr>
        <w:t xml:space="preserve">tool_calls</w:t>
      </w:r>
      <w:r>
        <w:rPr>
          <w:rFonts w:ascii="Arial" w:cs="Arial" w:eastAsia="Arial" w:hAnsi="Arial"/>
          <w:color w:val="1A1A1A"/>
          <w:sz w:val="22"/>
          <w:szCs w:val="22"/>
        </w:rPr>
        <w:t xml:space="preserve"> payload containing the generated SQL and a one-sentence explanation. The backend logs both, emits a </w:t>
      </w:r>
      <w:r>
        <w:rPr>
          <w:rFonts w:ascii="Courier New" w:cs="Courier New" w:eastAsia="Courier New" w:hAnsi="Courier New"/>
          <w:color w:val="1F3864"/>
          <w:sz w:val="20"/>
          <w:szCs w:val="20"/>
        </w:rPr>
        <w:t xml:space="preserve">status</w:t>
      </w:r>
      <w:r>
        <w:rPr>
          <w:rFonts w:ascii="Arial" w:cs="Arial" w:eastAsia="Arial" w:hAnsi="Arial"/>
          <w:color w:val="1A1A1A"/>
          <w:sz w:val="22"/>
          <w:szCs w:val="22"/>
        </w:rPr>
        <w:t xml:space="preserve"> SSE event to the UI (e.g. '🔍 Counting active customers'), then executes the SQL against MySQL.</w:t>
      </w:r>
    </w:p>
    <w:p>
      <w:pPr>
        <w:pStyle w:val="ListParagraph"/>
        <w:numPr>
          <w:ilvl w:val="0"/>
          <w:numId w:val="2"/>
        </w:numPr>
        <w:spacing w:after="80"/>
      </w:pPr>
      <w:r>
        <w:rPr>
          <w:rFonts w:ascii="Arial" w:cs="Arial" w:eastAsia="Arial" w:hAnsi="Arial"/>
          <w:b/>
          <w:bCs/>
          <w:color w:val="1A1A1A"/>
          <w:sz w:val="22"/>
          <w:szCs w:val="22"/>
        </w:rPr>
        <w:t xml:space="preserve">Result injection: </w:t>
      </w:r>
      <w:r>
        <w:rPr>
          <w:rFonts w:ascii="Arial" w:cs="Arial" w:eastAsia="Arial" w:hAnsi="Arial"/>
          <w:color w:val="1A1A1A"/>
          <w:sz w:val="22"/>
          <w:szCs w:val="22"/>
        </w:rPr>
        <w:t xml:space="preserve">The query result (columns, rows, row count) is serialised as JSON and appended to the message history as a </w:t>
      </w:r>
      <w:r>
        <w:rPr>
          <w:rFonts w:ascii="Courier New" w:cs="Courier New" w:eastAsia="Courier New" w:hAnsi="Courier New"/>
          <w:color w:val="1F3864"/>
          <w:sz w:val="20"/>
          <w:szCs w:val="20"/>
        </w:rPr>
        <w:t xml:space="preserve">tool</w:t>
      </w:r>
      <w:r>
        <w:rPr>
          <w:rFonts w:ascii="Arial" w:cs="Arial" w:eastAsia="Arial" w:hAnsi="Arial"/>
          <w:color w:val="1A1A1A"/>
          <w:sz w:val="22"/>
          <w:szCs w:val="22"/>
        </w:rPr>
        <w:t xml:space="preserve"> role message, giving the model the data it requested.</w:t>
      </w:r>
    </w:p>
    <w:p>
      <w:pPr>
        <w:pStyle w:val="ListParagraph"/>
        <w:numPr>
          <w:ilvl w:val="0"/>
          <w:numId w:val="2"/>
        </w:numPr>
        <w:spacing w:after="80"/>
      </w:pPr>
      <w:r>
        <w:rPr>
          <w:rFonts w:ascii="Arial" w:cs="Arial" w:eastAsia="Arial" w:hAnsi="Arial"/>
          <w:b/>
          <w:bCs/>
          <w:color w:val="1A1A1A"/>
          <w:sz w:val="22"/>
          <w:szCs w:val="22"/>
        </w:rPr>
        <w:t xml:space="preserve">If no tool call: </w:t>
      </w:r>
      <w:r>
        <w:rPr>
          <w:rFonts w:ascii="Arial" w:cs="Arial" w:eastAsia="Arial" w:hAnsi="Arial"/>
          <w:color w:val="1A1A1A"/>
          <w:sz w:val="22"/>
          <w:szCs w:val="22"/>
        </w:rPr>
        <w:t xml:space="preserve">The model has enough information to answer. The final LLM call is made with </w:t>
      </w:r>
      <w:r>
        <w:rPr>
          <w:rFonts w:ascii="Courier New" w:cs="Courier New" w:eastAsia="Courier New" w:hAnsi="Courier New"/>
          <w:color w:val="1F3864"/>
          <w:sz w:val="20"/>
          <w:szCs w:val="20"/>
        </w:rPr>
        <w:t xml:space="preserve">stream=True</w:t>
      </w:r>
      <w:r>
        <w:rPr>
          <w:rFonts w:ascii="Arial" w:cs="Arial" w:eastAsia="Arial" w:hAnsi="Arial"/>
          <w:color w:val="1A1A1A"/>
          <w:sz w:val="22"/>
          <w:szCs w:val="22"/>
        </w:rPr>
        <w:t xml:space="preserve">, and tokens are forwarded to the client as </w:t>
      </w:r>
      <w:r>
        <w:rPr>
          <w:rFonts w:ascii="Courier New" w:cs="Courier New" w:eastAsia="Courier New" w:hAnsi="Courier New"/>
          <w:color w:val="1F3864"/>
          <w:sz w:val="20"/>
          <w:szCs w:val="20"/>
        </w:rPr>
        <w:t xml:space="preserve">token</w:t>
      </w:r>
      <w:r>
        <w:rPr>
          <w:rFonts w:ascii="Arial" w:cs="Arial" w:eastAsia="Arial" w:hAnsi="Arial"/>
          <w:color w:val="1A1A1A"/>
          <w:sz w:val="22"/>
          <w:szCs w:val="22"/>
        </w:rPr>
        <w:t xml:space="preserve"> SSE events.</w:t>
      </w:r>
    </w:p>
    <w:p>
      <w:pPr>
        <w:spacing w:after="160"/>
      </w:pPr>
    </w:p>
    <w:p>
      <w:pPr>
        <w:pStyle w:val="Heading2"/>
        <w:pBdr>
          <w:bottom w:val="single" w:color="2E75B6" w:sz="6" w:space="1"/>
        </w:pBdr>
        <w:spacing w:after="120" w:before="320"/>
      </w:pPr>
      <w:r>
        <w:rPr>
          <w:rFonts w:ascii="Arial" w:cs="Arial" w:eastAsia="Arial" w:hAnsi="Arial"/>
          <w:b/>
          <w:bCs/>
          <w:color w:val="2E75B6"/>
          <w:sz w:val="26"/>
          <w:szCs w:val="26"/>
        </w:rPr>
        <w:t xml:space="preserve">2b. Prompt-Based Agent (Basic Ollama models)</w:t>
      </w:r>
    </w:p>
    <w:p>
      <w:pPr>
        <w:spacing w:after="120"/>
      </w:pPr>
      <w:r>
        <w:rPr>
          <w:rFonts w:ascii="Arial" w:cs="Arial" w:eastAsia="Arial" w:hAnsi="Arial"/>
          <w:color w:val="1A1A1A"/>
          <w:sz w:val="22"/>
          <w:szCs w:val="22"/>
        </w:rPr>
        <w:t xml:space="preserve">Models such as llama3 (base) do not support the tool-calling protocol and return a 400 error when tools are provided. The dispatcher catches this error on the first request, sets a session flag (</w:t>
      </w:r>
      <w:r>
        <w:rPr>
          <w:rFonts w:ascii="Courier New" w:cs="Courier New" w:eastAsia="Courier New" w:hAnsi="Courier New"/>
          <w:color w:val="1F3864"/>
          <w:sz w:val="20"/>
          <w:szCs w:val="20"/>
        </w:rPr>
        <w:t xml:space="preserve">_ollama_tools_unsupported = True</w:t>
      </w:r>
      <w:r>
        <w:rPr>
          <w:rFonts w:ascii="Arial" w:cs="Arial" w:eastAsia="Arial" w:hAnsi="Arial"/>
          <w:color w:val="1A1A1A"/>
          <w:sz w:val="22"/>
          <w:szCs w:val="22"/>
        </w:rPr>
        <w:t xml:space="preserve">) to avoid retrying on subsequent requests, and falls back to the prompt-based strategy.</w:t>
      </w:r>
    </w:p>
    <w:p>
      <w:pPr>
        <w:spacing w:after="80"/>
      </w:pPr>
    </w:p>
    <w:p>
      <w:pPr>
        <w:spacing w:after="120"/>
      </w:pPr>
      <w:r>
        <w:rPr>
          <w:rFonts w:ascii="Arial" w:cs="Arial" w:eastAsia="Arial" w:hAnsi="Arial"/>
          <w:color w:val="1A1A1A"/>
          <w:sz w:val="22"/>
          <w:szCs w:val="22"/>
        </w:rPr>
        <w:t xml:space="preserve">Instead of a structured tool schema, the system prompt instructs the model to embed its SQL inside explicit </w:t>
      </w:r>
      <w:r>
        <w:rPr>
          <w:rFonts w:ascii="Courier New" w:cs="Courier New" w:eastAsia="Courier New" w:hAnsi="Courier New"/>
          <w:color w:val="1F3864"/>
          <w:sz w:val="20"/>
          <w:szCs w:val="20"/>
        </w:rPr>
        <w:t xml:space="preserve">&lt;sql&gt;...&lt;/sql&gt;</w:t>
      </w:r>
      <w:r>
        <w:rPr>
          <w:rFonts w:ascii="Arial" w:cs="Arial" w:eastAsia="Arial" w:hAnsi="Arial"/>
          <w:color w:val="1A1A1A"/>
          <w:sz w:val="22"/>
          <w:szCs w:val="22"/>
        </w:rPr>
        <w:t xml:space="preserve"> tags and then stop generating. The backend:</w:t>
      </w:r>
    </w:p>
    <w:p>
      <w:pPr>
        <w:pStyle w:val="ListParagraph"/>
        <w:numPr>
          <w:ilvl w:val="0"/>
          <w:numId w:val="2"/>
        </w:numPr>
        <w:spacing w:after="80"/>
      </w:pPr>
      <w:r>
        <w:rPr>
          <w:rFonts w:ascii="Arial" w:cs="Arial" w:eastAsia="Arial" w:hAnsi="Arial"/>
          <w:color w:val="1A1A1A"/>
          <w:sz w:val="22"/>
          <w:szCs w:val="22"/>
        </w:rPr>
        <w:t xml:space="preserve">Streams tokens from Ollama in real time</w:t>
      </w:r>
    </w:p>
    <w:p>
      <w:pPr>
        <w:pStyle w:val="ListParagraph"/>
        <w:numPr>
          <w:ilvl w:val="0"/>
          <w:numId w:val="2"/>
        </w:numPr>
        <w:spacing w:after="80"/>
      </w:pPr>
      <w:r>
        <w:rPr>
          <w:rFonts w:ascii="Arial" w:cs="Arial" w:eastAsia="Arial" w:hAnsi="Arial"/>
          <w:color w:val="1A1A1A"/>
          <w:sz w:val="22"/>
          <w:szCs w:val="22"/>
        </w:rPr>
        <w:t xml:space="preserve">Scans the incoming token buffer for the opening </w:t>
      </w:r>
      <w:r>
        <w:rPr>
          <w:rFonts w:ascii="Courier New" w:cs="Courier New" w:eastAsia="Courier New" w:hAnsi="Courier New"/>
          <w:color w:val="1F3864"/>
          <w:sz w:val="20"/>
          <w:szCs w:val="20"/>
        </w:rPr>
        <w:t xml:space="preserve">&lt;sql&gt;</w:t>
      </w:r>
      <w:r>
        <w:rPr>
          <w:rFonts w:ascii="Arial" w:cs="Arial" w:eastAsia="Arial" w:hAnsi="Arial"/>
          <w:color w:val="1A1A1A"/>
          <w:sz w:val="22"/>
          <w:szCs w:val="22"/>
        </w:rPr>
        <w:t xml:space="preserve"> tag</w:t>
      </w:r>
    </w:p>
    <w:p>
      <w:pPr>
        <w:pStyle w:val="ListParagraph"/>
        <w:numPr>
          <w:ilvl w:val="0"/>
          <w:numId w:val="2"/>
        </w:numPr>
        <w:spacing w:after="80"/>
      </w:pPr>
      <w:r>
        <w:rPr>
          <w:rFonts w:ascii="Arial" w:cs="Arial" w:eastAsia="Arial" w:hAnsi="Arial"/>
          <w:color w:val="1A1A1A"/>
          <w:sz w:val="22"/>
          <w:szCs w:val="22"/>
        </w:rPr>
        <w:t xml:space="preserve">Once detected, stops forwarding tokens to the UI and emits a </w:t>
      </w:r>
      <w:r>
        <w:rPr>
          <w:rFonts w:ascii="Courier New" w:cs="Courier New" w:eastAsia="Courier New" w:hAnsi="Courier New"/>
          <w:color w:val="1F3864"/>
          <w:sz w:val="20"/>
          <w:szCs w:val="20"/>
        </w:rPr>
        <w:t xml:space="preserve">status</w:t>
      </w:r>
      <w:r>
        <w:rPr>
          <w:rFonts w:ascii="Arial" w:cs="Arial" w:eastAsia="Arial" w:hAnsi="Arial"/>
          <w:color w:val="1A1A1A"/>
          <w:sz w:val="22"/>
          <w:szCs w:val="22"/>
        </w:rPr>
        <w:t xml:space="preserve"> SSE event instead</w:t>
      </w:r>
    </w:p>
    <w:p>
      <w:pPr>
        <w:pStyle w:val="ListParagraph"/>
        <w:numPr>
          <w:ilvl w:val="0"/>
          <w:numId w:val="2"/>
        </w:numPr>
        <w:spacing w:after="80"/>
      </w:pPr>
      <w:r>
        <w:rPr>
          <w:rFonts w:ascii="Arial" w:cs="Arial" w:eastAsia="Arial" w:hAnsi="Arial"/>
          <w:color w:val="1A1A1A"/>
          <w:sz w:val="22"/>
          <w:szCs w:val="22"/>
        </w:rPr>
        <w:t xml:space="preserve">After the stream ends, extracts the SQL with a regex, runs it against MySQL</w:t>
      </w:r>
    </w:p>
    <w:p>
      <w:pPr>
        <w:pStyle w:val="ListParagraph"/>
        <w:numPr>
          <w:ilvl w:val="0"/>
          <w:numId w:val="2"/>
        </w:numPr>
        <w:spacing w:after="80"/>
      </w:pPr>
      <w:r>
        <w:rPr>
          <w:rFonts w:ascii="Arial" w:cs="Arial" w:eastAsia="Arial" w:hAnsi="Arial"/>
          <w:color w:val="1A1A1A"/>
          <w:sz w:val="22"/>
          <w:szCs w:val="22"/>
        </w:rPr>
        <w:t xml:space="preserve">Appends the result as a user-role message and calls the model again for the final answer</w:t>
      </w:r>
    </w:p>
    <w:p>
      <w:pPr>
        <w:pStyle w:val="ListParagraph"/>
        <w:numPr>
          <w:ilvl w:val="0"/>
          <w:numId w:val="2"/>
        </w:numPr>
        <w:spacing w:after="80"/>
      </w:pPr>
      <w:r>
        <w:rPr>
          <w:rFonts w:ascii="Arial" w:cs="Arial" w:eastAsia="Arial" w:hAnsi="Arial"/>
          <w:color w:val="1A1A1A"/>
          <w:sz w:val="22"/>
          <w:szCs w:val="22"/>
        </w:rPr>
        <w:t xml:space="preserve">The final answer is streamed token-by-token to the UI</w:t>
      </w:r>
    </w:p>
    <w:p>
      <w:pPr>
        <w:spacing w:after="160"/>
      </w:pPr>
    </w:p>
    <w:p>
      <w:pPr>
        <w:pStyle w:val="Heading3"/>
        <w:spacing w:after="80" w:before="200"/>
      </w:pPr>
      <w:r>
        <w:rPr>
          <w:rFonts w:ascii="Arial" w:cs="Arial" w:eastAsia="Arial" w:hAnsi="Arial"/>
          <w:b/>
          <w:bCs/>
          <w:color w:val="4472C4"/>
          <w:sz w:val="22"/>
          <w:szCs w:val="22"/>
        </w:rPr>
        <w:t xml:space="preserve">Stage 4 — SQL Query Execution</w:t>
      </w:r>
    </w:p>
    <w:p>
      <w:pPr>
        <w:spacing w:after="120"/>
      </w:pPr>
      <w:r>
        <w:rPr>
          <w:rFonts w:ascii="Arial" w:cs="Arial" w:eastAsia="Arial" w:hAnsi="Arial"/>
          <w:color w:val="1A1A1A"/>
          <w:sz w:val="22"/>
          <w:szCs w:val="22"/>
        </w:rPr>
        <w:t xml:space="preserve">All database queries pass through a single </w:t>
      </w:r>
      <w:r>
        <w:rPr>
          <w:rFonts w:ascii="Courier New" w:cs="Courier New" w:eastAsia="Courier New" w:hAnsi="Courier New"/>
          <w:color w:val="1F3864"/>
          <w:sz w:val="20"/>
          <w:szCs w:val="20"/>
        </w:rPr>
        <w:t xml:space="preserve">run_sql_query()</w:t>
      </w:r>
      <w:r>
        <w:rPr>
          <w:rFonts w:ascii="Arial" w:cs="Arial" w:eastAsia="Arial" w:hAnsi="Arial"/>
          <w:color w:val="1A1A1A"/>
          <w:sz w:val="22"/>
          <w:szCs w:val="22"/>
        </w:rPr>
        <w:t xml:space="preserve"> function regardless of which agent strategy produced them. This function enforces several safety constraints: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Guard</w:t>
            </w:r>
          </w:p>
        </w:tc>
        <w:tc>
          <w:tcPr>
            <w:tcW w:type="dxa" w:w="656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Implementation</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Read-only enforcement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SQL is uppercased and checked for 'SELECT' prefix. Any non-SELECT statement returns an error dict without touching the database.</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Row cap</w:t>
            </w:r>
          </w:p>
        </w:tc>
        <w:tc>
          <w:tcPr>
            <w:tcW w:type="dxa" w:w="65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fetchmany(size=200) limits results to 200 rows, preventing runaway queries from consuming backend memory.</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Error containment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MySQL errors are caught, logged, and returned as an error key in the result dict. The agent receives this gracefully and can relay the message to the user.</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Connection lifecycle</w:t>
            </w:r>
          </w:p>
        </w:tc>
        <w:tc>
          <w:tcPr>
            <w:tcW w:type="dxa" w:w="65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A new connection is opened per query and closed immediately after. This avoids stale connection issues and keeps the connection pool clean.</w:t>
            </w:r>
          </w:p>
        </w:tc>
      </w:tr>
    </w:tbl>
    <w:p>
      <w:pPr>
        <w:spacing w:after="200"/>
      </w:pPr>
    </w:p>
    <w:p>
      <w:pPr>
        <w:spacing w:after="120"/>
      </w:pPr>
      <w:r>
        <w:rPr>
          <w:rFonts w:ascii="Arial" w:cs="Arial" w:eastAsia="Arial" w:hAnsi="Arial"/>
          <w:color w:val="1A1A1A"/>
          <w:sz w:val="22"/>
          <w:szCs w:val="22"/>
        </w:rPr>
        <w:t xml:space="preserve">The result payload returned to the agent has a consistent shape:</w:t>
      </w:r>
    </w:p>
    <w:p>
      <w:pPr>
        <w:shd w:fill="F2F2F2" w:val="clear"/>
        <w:spacing w:after="0" w:before="0"/>
        <w:ind w:left="360" w:right="360"/>
      </w:pPr>
      <w:r>
        <w:rPr>
          <w:rFonts w:ascii="Courier New" w:cs="Courier New" w:eastAsia="Courier New" w:hAnsi="Courier New"/>
          <w:color w:val="1F3864"/>
          <w:sz w:val="20"/>
          <w:szCs w:val="20"/>
        </w:rPr>
        <w:t xml:space="preserve">{ "columns": ["id", "name", "revenue"],</w:t>
      </w:r>
    </w:p>
    <w:p>
      <w:pPr>
        <w:shd w:fill="F2F2F2" w:val="clear"/>
        <w:spacing w:after="0" w:before="0"/>
        <w:ind w:left="360" w:right="360"/>
      </w:pPr>
      <w:r>
        <w:rPr>
          <w:rFonts w:ascii="Courier New" w:cs="Courier New" w:eastAsia="Courier New" w:hAnsi="Courier New"/>
          <w:color w:val="1F3864"/>
          <w:sz w:val="20"/>
          <w:szCs w:val="20"/>
        </w:rPr>
        <w:t xml:space="preserve">  "rows":    [{"id": 1, "name": "Acme", "revenue": 142300}, ...],</w:t>
      </w:r>
    </w:p>
    <w:p>
      <w:pPr>
        <w:shd w:fill="F2F2F2" w:val="clear"/>
        <w:spacing w:after="0" w:before="0"/>
        <w:ind w:left="360" w:right="360"/>
      </w:pPr>
      <w:r>
        <w:rPr>
          <w:rFonts w:ascii="Courier New" w:cs="Courier New" w:eastAsia="Courier New" w:hAnsi="Courier New"/>
          <w:color w:val="1F3864"/>
          <w:sz w:val="20"/>
          <w:szCs w:val="20"/>
        </w:rPr>
        <w:t xml:space="preserve">  "row_count": 47 }</w:t>
      </w:r>
    </w:p>
    <w:p>
      <w:pPr>
        <w:shd w:fill="F2F2F2" w:val="clear"/>
        <w:spacing w:after="0" w:before="0"/>
        <w:ind w:left="360" w:right="360"/>
      </w:pPr>
      <w:r>
        <w:rPr>
          <w:rFonts w:ascii="Courier New" w:cs="Courier New" w:eastAsia="Courier New" w:hAnsi="Courier New"/>
          <w:color w:val="1F3864"/>
          <w:sz w:val="20"/>
          <w:szCs w:val="20"/>
        </w:rPr>
        <w:t xml:space="preserve"/>
      </w:r>
    </w:p>
    <w:p>
      <w:pPr>
        <w:shd w:fill="F2F2F2" w:val="clear"/>
        <w:spacing w:after="0" w:before="0"/>
        <w:ind w:left="360" w:right="360"/>
      </w:pPr>
      <w:r>
        <w:rPr>
          <w:rFonts w:ascii="Courier New" w:cs="Courier New" w:eastAsia="Courier New" w:hAnsi="Courier New"/>
          <w:color w:val="1F3864"/>
          <w:sz w:val="20"/>
          <w:szCs w:val="20"/>
        </w:rPr>
        <w:t xml:space="preserve"># On error:</w:t>
      </w:r>
    </w:p>
    <w:p>
      <w:pPr>
        <w:shd w:fill="F2F2F2" w:val="clear"/>
        <w:spacing w:after="0" w:before="0"/>
        <w:ind w:left="360" w:right="360"/>
      </w:pPr>
      <w:r>
        <w:rPr>
          <w:rFonts w:ascii="Courier New" w:cs="Courier New" w:eastAsia="Courier New" w:hAnsi="Courier New"/>
          <w:color w:val="1F3864"/>
          <w:sz w:val="20"/>
          <w:szCs w:val="20"/>
        </w:rPr>
        <w:t xml:space="preserve">{ "error": "Table 'orders' doesn't exist" }</w:t>
      </w:r>
    </w:p>
    <w:p>
      <w:pPr>
        <w:spacing w:after="200"/>
      </w:pPr>
    </w:p>
    <w:p>
      <w:pPr>
        <w:pStyle w:val="Heading3"/>
        <w:spacing w:after="80" w:before="200"/>
      </w:pPr>
      <w:r>
        <w:rPr>
          <w:rFonts w:ascii="Arial" w:cs="Arial" w:eastAsia="Arial" w:hAnsi="Arial"/>
          <w:b/>
          <w:bCs/>
          <w:color w:val="4472C4"/>
          <w:sz w:val="22"/>
          <w:szCs w:val="22"/>
        </w:rPr>
        <w:t xml:space="preserve">Stage 5 — SSE Streaming to the Browser</w:t>
      </w:r>
    </w:p>
    <w:p>
      <w:pPr>
        <w:spacing w:after="120"/>
      </w:pPr>
      <w:r>
        <w:rPr>
          <w:rFonts w:ascii="Arial" w:cs="Arial" w:eastAsia="Arial" w:hAnsi="Arial"/>
          <w:color w:val="1A1A1A"/>
          <w:sz w:val="22"/>
          <w:szCs w:val="22"/>
        </w:rPr>
        <w:t xml:space="preserve">Rather than waiting for the full LLM response before sending anything to the client, the backend returns an HTTP response with </w:t>
      </w:r>
      <w:r>
        <w:rPr>
          <w:rFonts w:ascii="Courier New" w:cs="Courier New" w:eastAsia="Courier New" w:hAnsi="Courier New"/>
          <w:color w:val="1F3864"/>
          <w:sz w:val="20"/>
          <w:szCs w:val="20"/>
        </w:rPr>
        <w:t xml:space="preserve">Content-Type: text/event-stream</w:t>
      </w:r>
      <w:r>
        <w:rPr>
          <w:rFonts w:ascii="Arial" w:cs="Arial" w:eastAsia="Arial" w:hAnsi="Arial"/>
          <w:color w:val="1A1A1A"/>
          <w:sz w:val="22"/>
          <w:szCs w:val="22"/>
        </w:rPr>
        <w:t xml:space="preserve"> immediately. This is the Server-Sent Events (SSE) protocol — a standard browser API for unidirectional streaming over plain HTTP.</w:t>
      </w:r>
    </w:p>
    <w:p>
      <w:pPr>
        <w:spacing w:after="80"/>
      </w:pPr>
    </w:p>
    <w:p>
      <w:pPr>
        <w:spacing w:after="120"/>
      </w:pPr>
      <w:r>
        <w:rPr>
          <w:rFonts w:ascii="Arial" w:cs="Arial" w:eastAsia="Arial" w:hAnsi="Arial"/>
          <w:color w:val="1A1A1A"/>
          <w:sz w:val="22"/>
          <w:szCs w:val="22"/>
        </w:rPr>
        <w:t xml:space="preserve">The response stream carries four event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Event</w:t>
            </w:r>
          </w:p>
        </w:tc>
        <w:tc>
          <w:tcPr>
            <w:tcW w:type="dxa" w:w="22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When emitted</w:t>
            </w:r>
          </w:p>
        </w:tc>
        <w:tc>
          <w:tcPr>
            <w:tcW w:type="dxa" w:w="536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Effect on UI</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F4E79"/>
                <w:sz w:val="20"/>
                <w:szCs w:val="20"/>
              </w:rPr>
              <w:t xml:space="preserve">token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Each LLM output token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Appended to the bot bubble in real time. The blinking cursor advances with each token.</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F4E79"/>
                <w:sz w:val="20"/>
                <w:szCs w:val="20"/>
              </w:rPr>
              <w:t xml:space="preserve">status</w:t>
            </w:r>
          </w:p>
        </w:tc>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Before a DB query runs</w:t>
            </w:r>
          </w:p>
        </w:tc>
        <w:tc>
          <w:tcPr>
            <w:tcW w:type="dxa" w:w="53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A transient status pill appears above the bubble (e.g. '🔍 Querying database…'). Replaced or hidden once tokens start flowing.</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C00000"/>
                <w:sz w:val="20"/>
                <w:szCs w:val="20"/>
              </w:rPr>
              <w:t xml:space="preserve">error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On exception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The bot bubble is styled in red with the error message.</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375623"/>
                <w:sz w:val="20"/>
                <w:szCs w:val="20"/>
              </w:rPr>
              <w:t xml:space="preserve">done</w:t>
            </w:r>
          </w:p>
        </w:tc>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Stream complete</w:t>
            </w:r>
          </w:p>
        </w:tc>
        <w:tc>
          <w:tcPr>
            <w:tcW w:type="dxa" w:w="53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Removes the blinking cursor, clears the status pill, marks the message as complete.</w:t>
            </w:r>
          </w:p>
        </w:tc>
      </w:tr>
    </w:tbl>
    <w:p>
      <w:pPr>
        <w:spacing w:after="160"/>
      </w:pPr>
    </w:p>
    <w:p>
      <w:pPr>
        <w:spacing w:after="120"/>
      </w:pPr>
      <w:r>
        <w:rPr>
          <w:rFonts w:ascii="Arial" w:cs="Arial" w:eastAsia="Arial" w:hAnsi="Arial"/>
          <w:color w:val="1A1A1A"/>
          <w:sz w:val="22"/>
          <w:szCs w:val="22"/>
        </w:rPr>
        <w:t xml:space="preserve">Each event is formatted as:</w:t>
      </w:r>
    </w:p>
    <w:p>
      <w:pPr>
        <w:shd w:fill="F2F2F2" w:val="clear"/>
        <w:spacing w:after="0" w:before="0"/>
        <w:ind w:left="360" w:right="360"/>
      </w:pPr>
      <w:r>
        <w:rPr>
          <w:rFonts w:ascii="Courier New" w:cs="Courier New" w:eastAsia="Courier New" w:hAnsi="Courier New"/>
          <w:color w:val="1F3864"/>
          <w:sz w:val="20"/>
          <w:szCs w:val="20"/>
        </w:rPr>
        <w:t xml:space="preserve">event: token</w:t>
      </w:r>
    </w:p>
    <w:p>
      <w:pPr>
        <w:shd w:fill="F2F2F2" w:val="clear"/>
        <w:spacing w:after="0" w:before="0"/>
        <w:ind w:left="360" w:right="360"/>
      </w:pPr>
      <w:r>
        <w:rPr>
          <w:rFonts w:ascii="Courier New" w:cs="Courier New" w:eastAsia="Courier New" w:hAnsi="Courier New"/>
          <w:color w:val="1F3864"/>
          <w:sz w:val="20"/>
          <w:szCs w:val="20"/>
        </w:rPr>
        <w:t xml:space="preserve">data: "Your database has "</w:t>
      </w:r>
    </w:p>
    <w:p>
      <w:pPr>
        <w:shd w:fill="F2F2F2" w:val="clear"/>
        <w:spacing w:after="0" w:before="0"/>
        <w:ind w:left="360" w:right="360"/>
      </w:pPr>
      <w:r>
        <w:rPr>
          <w:rFonts w:ascii="Courier New" w:cs="Courier New" w:eastAsia="Courier New" w:hAnsi="Courier New"/>
          <w:color w:val="1F3864"/>
          <w:sz w:val="20"/>
          <w:szCs w:val="20"/>
        </w:rPr>
        <w:t xml:space="preserve"/>
      </w:r>
    </w:p>
    <w:p>
      <w:pPr>
        <w:shd w:fill="F2F2F2" w:val="clear"/>
        <w:spacing w:after="0" w:before="0"/>
        <w:ind w:left="360" w:right="360"/>
      </w:pPr>
      <w:r>
        <w:rPr>
          <w:rFonts w:ascii="Courier New" w:cs="Courier New" w:eastAsia="Courier New" w:hAnsi="Courier New"/>
          <w:color w:val="1F3864"/>
          <w:sz w:val="20"/>
          <w:szCs w:val="20"/>
        </w:rPr>
        <w:t xml:space="preserve">event: token</w:t>
      </w:r>
    </w:p>
    <w:p>
      <w:pPr>
        <w:shd w:fill="F2F2F2" w:val="clear"/>
        <w:spacing w:after="0" w:before="0"/>
        <w:ind w:left="360" w:right="360"/>
      </w:pPr>
      <w:r>
        <w:rPr>
          <w:rFonts w:ascii="Courier New" w:cs="Courier New" w:eastAsia="Courier New" w:hAnsi="Courier New"/>
          <w:color w:val="1F3864"/>
          <w:sz w:val="20"/>
          <w:szCs w:val="20"/>
        </w:rPr>
        <w:t xml:space="preserve">data: "2,847 active customers."</w:t>
      </w:r>
    </w:p>
    <w:p>
      <w:pPr>
        <w:shd w:fill="F2F2F2" w:val="clear"/>
        <w:spacing w:after="0" w:before="0"/>
        <w:ind w:left="360" w:right="360"/>
      </w:pPr>
      <w:r>
        <w:rPr>
          <w:rFonts w:ascii="Courier New" w:cs="Courier New" w:eastAsia="Courier New" w:hAnsi="Courier New"/>
          <w:color w:val="1F3864"/>
          <w:sz w:val="20"/>
          <w:szCs w:val="20"/>
        </w:rPr>
        <w:t xml:space="preserve"/>
      </w:r>
    </w:p>
    <w:p>
      <w:pPr>
        <w:shd w:fill="F2F2F2" w:val="clear"/>
        <w:spacing w:after="0" w:before="0"/>
        <w:ind w:left="360" w:right="360"/>
      </w:pPr>
      <w:r>
        <w:rPr>
          <w:rFonts w:ascii="Courier New" w:cs="Courier New" w:eastAsia="Courier New" w:hAnsi="Courier New"/>
          <w:color w:val="1F3864"/>
          <w:sz w:val="20"/>
          <w:szCs w:val="20"/>
        </w:rPr>
        <w:t xml:space="preserve">event: done</w:t>
      </w:r>
    </w:p>
    <w:p>
      <w:pPr>
        <w:shd w:fill="F2F2F2" w:val="clear"/>
        <w:spacing w:after="0" w:before="0"/>
        <w:ind w:left="360" w:right="360"/>
      </w:pPr>
      <w:r>
        <w:rPr>
          <w:rFonts w:ascii="Courier New" w:cs="Courier New" w:eastAsia="Courier New" w:hAnsi="Courier New"/>
          <w:color w:val="1F3864"/>
          <w:sz w:val="20"/>
          <w:szCs w:val="20"/>
        </w:rPr>
        <w:t xml:space="preserve">data: ""</w:t>
      </w:r>
    </w:p>
    <w:p>
      <w:pPr>
        <w:spacing w:after="160"/>
      </w:pPr>
    </w:p>
    <w:p>
      <w:pPr>
        <w:spacing w:after="120"/>
      </w:pPr>
      <w:r>
        <w:rPr>
          <w:rFonts w:ascii="Arial" w:cs="Arial" w:eastAsia="Arial" w:hAnsi="Arial"/>
          <w:color w:val="1A1A1A"/>
          <w:sz w:val="22"/>
          <w:szCs w:val="22"/>
        </w:rPr>
        <w:t xml:space="preserve">The frontend uses the Fetch Streams API (</w:t>
      </w:r>
      <w:r>
        <w:rPr>
          <w:rFonts w:ascii="Courier New" w:cs="Courier New" w:eastAsia="Courier New" w:hAnsi="Courier New"/>
          <w:color w:val="1F3864"/>
          <w:sz w:val="20"/>
          <w:szCs w:val="20"/>
        </w:rPr>
        <w:t xml:space="preserve">res.body.getReader()</w:t>
      </w:r>
      <w:r>
        <w:rPr>
          <w:rFonts w:ascii="Arial" w:cs="Arial" w:eastAsia="Arial" w:hAnsi="Arial"/>
          <w:color w:val="1A1A1A"/>
          <w:sz w:val="22"/>
          <w:szCs w:val="22"/>
        </w:rPr>
        <w:t xml:space="preserve">) to read chunks as they arrive. Each chunk is decoded, split on newlines, and parsed into event/data pairs. React state is updated on every </w:t>
      </w:r>
      <w:r>
        <w:rPr>
          <w:rFonts w:ascii="Courier New" w:cs="Courier New" w:eastAsia="Courier New" w:hAnsi="Courier New"/>
          <w:color w:val="1F3864"/>
          <w:sz w:val="20"/>
          <w:szCs w:val="20"/>
        </w:rPr>
        <w:t xml:space="preserve">token</w:t>
      </w:r>
      <w:r>
        <w:rPr>
          <w:rFonts w:ascii="Arial" w:cs="Arial" w:eastAsia="Arial" w:hAnsi="Arial"/>
          <w:color w:val="1A1A1A"/>
          <w:sz w:val="22"/>
          <w:szCs w:val="22"/>
        </w:rPr>
        <w:t xml:space="preserve"> event, triggering an incremental re-render of the bot bubble.</w:t>
      </w:r>
    </w:p>
    <w:p>
      <w:pPr>
        <w:spacing w:after="240"/>
      </w:pPr>
    </w:p>
    <w:p>
      <w:pPr>
        <w:pStyle w:val="Heading1"/>
        <w:shd w:fill="1F4E79" w:val="clear"/>
        <w:spacing w:after="200" w:before="240"/>
        <w:ind w:left="180"/>
      </w:pPr>
      <w:r>
        <w:rPr>
          <w:rFonts w:ascii="Arial" w:cs="Arial" w:eastAsia="Arial" w:hAnsi="Arial"/>
          <w:b/>
          <w:bCs/>
          <w:color w:val="FFFFFF"/>
          <w:sz w:val="32"/>
          <w:szCs w:val="32"/>
        </w:rPr>
        <w:t xml:space="preserve">3. Dual LLM Provider Support</w:t>
      </w:r>
    </w:p>
    <w:p>
      <w:pPr>
        <w:spacing w:after="80"/>
      </w:pPr>
    </w:p>
    <w:p>
      <w:pPr>
        <w:spacing w:after="120"/>
      </w:pPr>
      <w:r>
        <w:rPr>
          <w:rFonts w:ascii="Arial" w:cs="Arial" w:eastAsia="Arial" w:hAnsi="Arial"/>
          <w:color w:val="1A1A1A"/>
          <w:sz w:val="22"/>
          <w:szCs w:val="22"/>
        </w:rPr>
        <w:t xml:space="preserve">The application supports two LLM providers simultaneously. The active provider is configured via environment variable and can be switched at runtime via a REST endpoint without restarting the server.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Provider</w:t>
            </w:r>
          </w:p>
        </w:tc>
        <w:tc>
          <w:tcPr>
            <w:tcW w:type="dxa" w:w="216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Model</w:t>
            </w:r>
          </w:p>
        </w:tc>
        <w:tc>
          <w:tcPr>
            <w:tcW w:type="dxa" w:w="48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Notes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OpenAI</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gpt-4o</w:t>
            </w:r>
          </w:p>
        </w:tc>
        <w:tc>
          <w:tcPr>
            <w:tcW w:type="dxa" w:w="4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Native tool calling, fast, reliable SQL generation. Requires API key.</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Ollama (local)</w:t>
            </w:r>
          </w:p>
        </w:tc>
        <w:tc>
          <w:tcPr>
            <w:tcW w:type="dxa" w:w="2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llama3, llama3.2, phi3…</w:t>
            </w:r>
          </w:p>
        </w:tc>
        <w:tc>
          <w:tcPr>
            <w:tcW w:type="dxa" w:w="4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Runs entirely on-premises. Tool calling auto-detected; falls back to &lt;sql&gt; tag strategy if unsupported.</w:t>
            </w:r>
          </w:p>
        </w:tc>
      </w:tr>
    </w:tbl>
    <w:p>
      <w:pPr>
        <w:spacing w:after="160"/>
      </w:pPr>
    </w:p>
    <w:p>
      <w:pPr>
        <w:spacing w:after="120"/>
      </w:pPr>
      <w:r>
        <w:rPr>
          <w:rFonts w:ascii="Arial" w:cs="Arial" w:eastAsia="Arial" w:hAnsi="Arial"/>
          <w:color w:val="1A1A1A"/>
          <w:sz w:val="22"/>
          <w:szCs w:val="22"/>
        </w:rPr>
        <w:t xml:space="preserve">Both providers use the same OpenAI SDK client class — Ollama exposes an OpenAI-compatible API at </w:t>
      </w:r>
      <w:r>
        <w:rPr>
          <w:rFonts w:ascii="Courier New" w:cs="Courier New" w:eastAsia="Courier New" w:hAnsi="Courier New"/>
          <w:color w:val="1F3864"/>
          <w:sz w:val="20"/>
          <w:szCs w:val="20"/>
        </w:rPr>
        <w:t xml:space="preserve">http://localhost:11434/v1</w:t>
      </w:r>
      <w:r>
        <w:rPr>
          <w:rFonts w:ascii="Arial" w:cs="Arial" w:eastAsia="Arial" w:hAnsi="Arial"/>
          <w:color w:val="1A1A1A"/>
          <w:sz w:val="22"/>
          <w:szCs w:val="22"/>
        </w:rPr>
        <w:t xml:space="preserve">, so only the </w:t>
      </w:r>
      <w:r>
        <w:rPr>
          <w:rFonts w:ascii="Courier New" w:cs="Courier New" w:eastAsia="Courier New" w:hAnsi="Courier New"/>
          <w:color w:val="1F3864"/>
          <w:sz w:val="20"/>
          <w:szCs w:val="20"/>
        </w:rPr>
        <w:t xml:space="preserve">base_url</w:t>
      </w:r>
      <w:r>
        <w:rPr>
          <w:rFonts w:ascii="Arial" w:cs="Arial" w:eastAsia="Arial" w:hAnsi="Arial"/>
          <w:color w:val="1A1A1A"/>
          <w:sz w:val="22"/>
          <w:szCs w:val="22"/>
        </w:rPr>
        <w:t xml:space="preserve"> differs:</w:t>
      </w:r>
    </w:p>
    <w:p>
      <w:pPr>
        <w:spacing w:after="80"/>
      </w:pPr>
    </w:p>
    <w:p>
      <w:pPr>
        <w:shd w:fill="F2F2F2" w:val="clear"/>
        <w:spacing w:after="0" w:before="0"/>
        <w:ind w:left="360" w:right="360"/>
      </w:pPr>
      <w:r>
        <w:rPr>
          <w:rFonts w:ascii="Courier New" w:cs="Courier New" w:eastAsia="Courier New" w:hAnsi="Courier New"/>
          <w:color w:val="1F3864"/>
          <w:sz w:val="20"/>
          <w:szCs w:val="20"/>
        </w:rPr>
        <w:t xml:space="preserve">openai_client = OpenAI(api_key=OPENAI_API_KEY)</w:t>
      </w:r>
    </w:p>
    <w:p>
      <w:pPr>
        <w:shd w:fill="F2F2F2" w:val="clear"/>
        <w:spacing w:after="0" w:before="0"/>
        <w:ind w:left="360" w:right="360"/>
      </w:pPr>
      <w:r>
        <w:rPr>
          <w:rFonts w:ascii="Courier New" w:cs="Courier New" w:eastAsia="Courier New" w:hAnsi="Courier New"/>
          <w:color w:val="1F3864"/>
          <w:sz w:val="20"/>
          <w:szCs w:val="20"/>
        </w:rPr>
        <w:t xml:space="preserve">ollama_client = OpenAI(base_url="http://localhost:11434/v1", api_key="ollama")</w:t>
      </w:r>
    </w:p>
    <w:p>
      <w:pPr>
        <w:spacing w:after="120"/>
      </w:pPr>
    </w:p>
    <w:p>
      <w:pPr>
        <w:spacing w:after="120"/>
      </w:pPr>
      <w:r>
        <w:rPr>
          <w:rFonts w:ascii="Arial" w:cs="Arial" w:eastAsia="Arial" w:hAnsi="Arial"/>
          <w:color w:val="1A1A1A"/>
          <w:sz w:val="22"/>
          <w:szCs w:val="22"/>
        </w:rPr>
        <w:t xml:space="preserve">Runtime provider switching is available via:</w:t>
      </w:r>
    </w:p>
    <w:p>
      <w:pPr>
        <w:shd w:fill="F2F2F2" w:val="clear"/>
        <w:spacing w:after="0" w:before="0"/>
        <w:ind w:left="360" w:right="360"/>
      </w:pPr>
      <w:r>
        <w:rPr>
          <w:rFonts w:ascii="Courier New" w:cs="Courier New" w:eastAsia="Courier New" w:hAnsi="Courier New"/>
          <w:color w:val="1F3864"/>
          <w:sz w:val="20"/>
          <w:szCs w:val="20"/>
        </w:rPr>
        <w:t xml:space="preserve">POST /provider/openai   # switch to OpenAI</w:t>
      </w:r>
    </w:p>
    <w:p>
      <w:pPr>
        <w:shd w:fill="F2F2F2" w:val="clear"/>
        <w:spacing w:after="0" w:before="0"/>
        <w:ind w:left="360" w:right="360"/>
      </w:pPr>
      <w:r>
        <w:rPr>
          <w:rFonts w:ascii="Courier New" w:cs="Courier New" w:eastAsia="Courier New" w:hAnsi="Courier New"/>
          <w:color w:val="1F3864"/>
          <w:sz w:val="20"/>
          <w:szCs w:val="20"/>
        </w:rPr>
        <w:t xml:space="preserve">POST /provider/ollama   # switch to Ollama</w:t>
      </w:r>
    </w:p>
    <w:p>
      <w:pPr>
        <w:shd w:fill="F2F2F2" w:val="clear"/>
        <w:spacing w:after="0" w:before="0"/>
        <w:ind w:left="360" w:right="360"/>
      </w:pPr>
      <w:r>
        <w:rPr>
          <w:rFonts w:ascii="Courier New" w:cs="Courier New" w:eastAsia="Courier New" w:hAnsi="Courier New"/>
          <w:color w:val="1F3864"/>
          <w:sz w:val="20"/>
          <w:szCs w:val="20"/>
        </w:rPr>
        <w:t xml:space="preserve">GET  /provider          # check current provider and model</w:t>
      </w:r>
    </w:p>
    <w:p>
      <w:pPr>
        <w:spacing w:after="240"/>
      </w:pPr>
    </w:p>
    <w:p>
      <w:pPr>
        <w:pStyle w:val="Heading1"/>
        <w:shd w:fill="1F4E79" w:val="clear"/>
        <w:spacing w:after="200" w:before="240"/>
        <w:ind w:left="180"/>
      </w:pPr>
      <w:r>
        <w:rPr>
          <w:rFonts w:ascii="Arial" w:cs="Arial" w:eastAsia="Arial" w:hAnsi="Arial"/>
          <w:b/>
          <w:bCs/>
          <w:color w:val="FFFFFF"/>
          <w:sz w:val="32"/>
          <w:szCs w:val="32"/>
        </w:rPr>
        <w:t xml:space="preserve">4. Frontend Architecture</w:t>
      </w:r>
    </w:p>
    <w:p>
      <w:pPr>
        <w:spacing w:after="80"/>
      </w:pPr>
    </w:p>
    <w:p>
      <w:pPr>
        <w:spacing w:after="120"/>
      </w:pPr>
      <w:r>
        <w:rPr>
          <w:rFonts w:ascii="Arial" w:cs="Arial" w:eastAsia="Arial" w:hAnsi="Arial"/>
          <w:color w:val="1A1A1A"/>
          <w:sz w:val="22"/>
          <w:szCs w:val="22"/>
        </w:rPr>
        <w:t xml:space="preserve">The chat UI is a self-contained JavaScript bundle (</w:t>
      </w:r>
      <w:r>
        <w:rPr>
          <w:rFonts w:ascii="Courier New" w:cs="Courier New" w:eastAsia="Courier New" w:hAnsi="Courier New"/>
          <w:color w:val="1F3864"/>
          <w:sz w:val="20"/>
          <w:szCs w:val="20"/>
        </w:rPr>
        <w:t xml:space="preserve">chat-widget.js</w:t>
      </w:r>
      <w:r>
        <w:rPr>
          <w:rFonts w:ascii="Arial" w:cs="Arial" w:eastAsia="Arial" w:hAnsi="Arial"/>
          <w:color w:val="1A1A1A"/>
          <w:sz w:val="22"/>
          <w:szCs w:val="22"/>
        </w:rPr>
        <w:t xml:space="preserve">) that can be embedded into any HTML page with three script tags and a single </w:t>
      </w:r>
      <w:r>
        <w:rPr>
          <w:rFonts w:ascii="Courier New" w:cs="Courier New" w:eastAsia="Courier New" w:hAnsi="Courier New"/>
          <w:color w:val="1F3864"/>
          <w:sz w:val="20"/>
          <w:szCs w:val="20"/>
        </w:rPr>
        <w:t xml:space="preserve">DBChatWidget.init()</w:t>
      </w:r>
      <w:r>
        <w:rPr>
          <w:rFonts w:ascii="Arial" w:cs="Arial" w:eastAsia="Arial" w:hAnsi="Arial"/>
          <w:color w:val="1A1A1A"/>
          <w:sz w:val="22"/>
          <w:szCs w:val="22"/>
        </w:rPr>
        <w:t xml:space="preserve"> call. No build step, bundler, or npm install is required on the host page.</w:t>
      </w:r>
    </w:p>
    <w:p>
      <w:pPr>
        <w:spacing w:after="120"/>
      </w:pPr>
    </w:p>
    <w:p>
      <w:pPr>
        <w:pStyle w:val="Heading3"/>
        <w:spacing w:after="80" w:before="200"/>
      </w:pPr>
      <w:r>
        <w:rPr>
          <w:rFonts w:ascii="Arial" w:cs="Arial" w:eastAsia="Arial" w:hAnsi="Arial"/>
          <w:b/>
          <w:bCs/>
          <w:color w:val="4472C4"/>
          <w:sz w:val="22"/>
          <w:szCs w:val="22"/>
        </w:rPr>
        <w:t xml:space="preserve">Embedding</w:t>
      </w:r>
    </w:p>
    <w:p>
      <w:pPr>
        <w:shd w:fill="F2F2F2" w:val="clear"/>
        <w:spacing w:after="0" w:before="0"/>
        <w:ind w:left="360" w:right="360"/>
      </w:pPr>
      <w:r>
        <w:rPr>
          <w:rFonts w:ascii="Courier New" w:cs="Courier New" w:eastAsia="Courier New" w:hAnsi="Courier New"/>
          <w:color w:val="1F3864"/>
          <w:sz w:val="20"/>
          <w:szCs w:val="20"/>
        </w:rPr>
        <w:t xml:space="preserve">&lt;script src="react.production.min.js"&gt;&lt;/script&gt;</w:t>
      </w:r>
    </w:p>
    <w:p>
      <w:pPr>
        <w:shd w:fill="F2F2F2" w:val="clear"/>
        <w:spacing w:after="0" w:before="0"/>
        <w:ind w:left="360" w:right="360"/>
      </w:pPr>
      <w:r>
        <w:rPr>
          <w:rFonts w:ascii="Courier New" w:cs="Courier New" w:eastAsia="Courier New" w:hAnsi="Courier New"/>
          <w:color w:val="1F3864"/>
          <w:sz w:val="20"/>
          <w:szCs w:val="20"/>
        </w:rPr>
        <w:t xml:space="preserve">&lt;script src="react-dom.production.min.js"&gt;&lt;/script&gt;</w:t>
      </w:r>
    </w:p>
    <w:p>
      <w:pPr>
        <w:shd w:fill="F2F2F2" w:val="clear"/>
        <w:spacing w:after="0" w:before="0"/>
        <w:ind w:left="360" w:right="360"/>
      </w:pPr>
      <w:r>
        <w:rPr>
          <w:rFonts w:ascii="Courier New" w:cs="Courier New" w:eastAsia="Courier New" w:hAnsi="Courier New"/>
          <w:color w:val="1F3864"/>
          <w:sz w:val="20"/>
          <w:szCs w:val="20"/>
        </w:rPr>
        <w:t xml:space="preserve">&lt;script src="chat-widget.js"&gt;&lt;/script&gt;</w:t>
      </w:r>
    </w:p>
    <w:p>
      <w:pPr>
        <w:shd w:fill="F2F2F2" w:val="clear"/>
        <w:spacing w:after="0" w:before="0"/>
        <w:ind w:left="360" w:right="360"/>
      </w:pPr>
      <w:r>
        <w:rPr>
          <w:rFonts w:ascii="Courier New" w:cs="Courier New" w:eastAsia="Courier New" w:hAnsi="Courier New"/>
          <w:color w:val="1F3864"/>
          <w:sz w:val="20"/>
          <w:szCs w:val="20"/>
        </w:rPr>
        <w:t xml:space="preserve">&lt;script&gt;</w:t>
      </w:r>
    </w:p>
    <w:p>
      <w:pPr>
        <w:shd w:fill="F2F2F2" w:val="clear"/>
        <w:spacing w:after="0" w:before="0"/>
        <w:ind w:left="360" w:right="360"/>
      </w:pPr>
      <w:r>
        <w:rPr>
          <w:rFonts w:ascii="Courier New" w:cs="Courier New" w:eastAsia="Courier New" w:hAnsi="Courier New"/>
          <w:color w:val="1F3864"/>
          <w:sz w:val="20"/>
          <w:szCs w:val="20"/>
        </w:rPr>
        <w:t xml:space="preserve">  DBChatWidget.init({</w:t>
      </w:r>
    </w:p>
    <w:p>
      <w:pPr>
        <w:shd w:fill="F2F2F2" w:val="clear"/>
        <w:spacing w:after="0" w:before="0"/>
        <w:ind w:left="360" w:right="360"/>
      </w:pPr>
      <w:r>
        <w:rPr>
          <w:rFonts w:ascii="Courier New" w:cs="Courier New" w:eastAsia="Courier New" w:hAnsi="Courier New"/>
          <w:color w:val="1F3864"/>
          <w:sz w:val="20"/>
          <w:szCs w:val="20"/>
        </w:rPr>
        <w:t xml:space="preserve">    backendUrl:  "http://localhost:8000",</w:t>
      </w:r>
    </w:p>
    <w:p>
      <w:pPr>
        <w:shd w:fill="F2F2F2" w:val="clear"/>
        <w:spacing w:after="0" w:before="0"/>
        <w:ind w:left="360" w:right="360"/>
      </w:pPr>
      <w:r>
        <w:rPr>
          <w:rFonts w:ascii="Courier New" w:cs="Courier New" w:eastAsia="Courier New" w:hAnsi="Courier New"/>
          <w:color w:val="1F3864"/>
          <w:sz w:val="20"/>
          <w:szCs w:val="20"/>
        </w:rPr>
        <w:t xml:space="preserve">    position:    "bottom-right",   // bottom-right | bottom-left | bottom-center</w:t>
      </w:r>
    </w:p>
    <w:p>
      <w:pPr>
        <w:shd w:fill="F2F2F2" w:val="clear"/>
        <w:spacing w:after="0" w:before="0"/>
        <w:ind w:left="360" w:right="360"/>
      </w:pPr>
      <w:r>
        <w:rPr>
          <w:rFonts w:ascii="Courier New" w:cs="Courier New" w:eastAsia="Courier New" w:hAnsi="Courier New"/>
          <w:color w:val="1F3864"/>
          <w:sz w:val="20"/>
          <w:szCs w:val="20"/>
        </w:rPr>
        <w:t xml:space="preserve">    offset:      { x: 24, y: 24 },</w:t>
      </w:r>
    </w:p>
    <w:p>
      <w:pPr>
        <w:shd w:fill="F2F2F2" w:val="clear"/>
        <w:spacing w:after="0" w:before="0"/>
        <w:ind w:left="360" w:right="360"/>
      </w:pPr>
      <w:r>
        <w:rPr>
          <w:rFonts w:ascii="Courier New" w:cs="Courier New" w:eastAsia="Courier New" w:hAnsi="Courier New"/>
          <w:color w:val="1F3864"/>
          <w:sz w:val="20"/>
          <w:szCs w:val="20"/>
        </w:rPr>
        <w:t xml:space="preserve">    accentColor: "#4f8ef7",</w:t>
      </w:r>
    </w:p>
    <w:p>
      <w:pPr>
        <w:shd w:fill="F2F2F2" w:val="clear"/>
        <w:spacing w:after="0" w:before="0"/>
        <w:ind w:left="360" w:right="360"/>
      </w:pPr>
      <w:r>
        <w:rPr>
          <w:rFonts w:ascii="Courier New" w:cs="Courier New" w:eastAsia="Courier New" w:hAnsi="Courier New"/>
          <w:color w:val="1F3864"/>
          <w:sz w:val="20"/>
          <w:szCs w:val="20"/>
        </w:rPr>
        <w:t xml:space="preserve">    suggestions: ["How many customers?", "Top 5 products"],</w:t>
      </w:r>
    </w:p>
    <w:p>
      <w:pPr>
        <w:shd w:fill="F2F2F2" w:val="clear"/>
        <w:spacing w:after="0" w:before="0"/>
        <w:ind w:left="360" w:right="360"/>
      </w:pPr>
      <w:r>
        <w:rPr>
          <w:rFonts w:ascii="Courier New" w:cs="Courier New" w:eastAsia="Courier New" w:hAnsi="Courier New"/>
          <w:color w:val="1F3864"/>
          <w:sz w:val="20"/>
          <w:szCs w:val="20"/>
        </w:rPr>
        <w:t xml:space="preserve">  });</w:t>
      </w:r>
    </w:p>
    <w:p>
      <w:pPr>
        <w:shd w:fill="F2F2F2" w:val="clear"/>
        <w:spacing w:after="0" w:before="0"/>
        <w:ind w:left="360" w:right="360"/>
      </w:pPr>
      <w:r>
        <w:rPr>
          <w:rFonts w:ascii="Courier New" w:cs="Courier New" w:eastAsia="Courier New" w:hAnsi="Courier New"/>
          <w:color w:val="1F3864"/>
          <w:sz w:val="20"/>
          <w:szCs w:val="20"/>
        </w:rPr>
        <w:t xml:space="preserve">&lt;/script&gt;</w:t>
      </w:r>
    </w:p>
    <w:p>
      <w:pPr>
        <w:spacing w:after="160"/>
      </w:pPr>
    </w:p>
    <w:p>
      <w:pPr>
        <w:pStyle w:val="Heading3"/>
        <w:spacing w:after="80" w:before="200"/>
      </w:pPr>
      <w:r>
        <w:rPr>
          <w:rFonts w:ascii="Arial" w:cs="Arial" w:eastAsia="Arial" w:hAnsi="Arial"/>
          <w:b/>
          <w:bCs/>
          <w:color w:val="4472C4"/>
          <w:sz w:val="22"/>
          <w:szCs w:val="22"/>
        </w:rPr>
        <w:t xml:space="preserve">Component Structure</w:t>
      </w:r>
    </w:p>
    <w:p>
      <w:pPr>
        <w:pStyle w:val="ListParagraph"/>
        <w:numPr>
          <w:ilvl w:val="0"/>
          <w:numId w:val="2"/>
        </w:numPr>
        <w:spacing w:after="80"/>
      </w:pPr>
      <w:r>
        <w:rPr>
          <w:rFonts w:ascii="Arial" w:cs="Arial" w:eastAsia="Arial" w:hAnsi="Arial"/>
          <w:b/>
          <w:bCs/>
          <w:color w:val="1A1A1A"/>
          <w:sz w:val="22"/>
          <w:szCs w:val="22"/>
        </w:rPr>
        <w:t xml:space="preserve">FloatingWidget</w:t>
      </w:r>
      <w:r>
        <w:rPr>
          <w:rFonts w:ascii="Arial" w:cs="Arial" w:eastAsia="Arial" w:hAnsi="Arial"/>
          <w:color w:val="1A1A1A"/>
          <w:sz w:val="22"/>
          <w:szCs w:val="22"/>
        </w:rPr>
        <w:t xml:space="preserve"> — root component managing open/closed state and unread badge count</w:t>
      </w:r>
    </w:p>
    <w:p>
      <w:pPr>
        <w:pStyle w:val="ListParagraph"/>
        <w:numPr>
          <w:ilvl w:val="0"/>
          <w:numId w:val="2"/>
        </w:numPr>
        <w:spacing w:after="80"/>
      </w:pPr>
      <w:r>
        <w:rPr>
          <w:rFonts w:ascii="Arial" w:cs="Arial" w:eastAsia="Arial" w:hAnsi="Arial"/>
          <w:b/>
          <w:bCs/>
          <w:color w:val="1A1A1A"/>
          <w:sz w:val="22"/>
          <w:szCs w:val="22"/>
        </w:rPr>
        <w:t xml:space="preserve">ChatPanel</w:t>
      </w:r>
      <w:r>
        <w:rPr>
          <w:rFonts w:ascii="Arial" w:cs="Arial" w:eastAsia="Arial" w:hAnsi="Arial"/>
          <w:color w:val="1A1A1A"/>
          <w:sz w:val="22"/>
          <w:szCs w:val="22"/>
        </w:rPr>
        <w:t xml:space="preserve"> — conversation UI: message list, input textarea, send button</w:t>
      </w:r>
    </w:p>
    <w:p>
      <w:pPr>
        <w:pStyle w:val="ListParagraph"/>
        <w:numPr>
          <w:ilvl w:val="0"/>
          <w:numId w:val="2"/>
        </w:numPr>
        <w:spacing w:after="80"/>
      </w:pPr>
      <w:r>
        <w:rPr>
          <w:rFonts w:ascii="Arial" w:cs="Arial" w:eastAsia="Arial" w:hAnsi="Arial"/>
          <w:b/>
          <w:bCs/>
          <w:color w:val="1A1A1A"/>
          <w:sz w:val="22"/>
          <w:szCs w:val="22"/>
        </w:rPr>
        <w:t xml:space="preserve">Balloon launcher</w:t>
      </w:r>
      <w:r>
        <w:rPr>
          <w:rFonts w:ascii="Arial" w:cs="Arial" w:eastAsia="Arial" w:hAnsi="Arial"/>
          <w:color w:val="1A1A1A"/>
          <w:sz w:val="22"/>
          <w:szCs w:val="22"/>
        </w:rPr>
        <w:t xml:space="preserve"> — fixed-position button that toggles the panel with open/close animation</w:t>
      </w:r>
    </w:p>
    <w:p>
      <w:pPr>
        <w:pStyle w:val="ListParagraph"/>
        <w:numPr>
          <w:ilvl w:val="0"/>
          <w:numId w:val="2"/>
        </w:numPr>
        <w:spacing w:after="80"/>
      </w:pPr>
      <w:r>
        <w:rPr>
          <w:rFonts w:ascii="Arial" w:cs="Arial" w:eastAsia="Arial" w:hAnsi="Arial"/>
          <w:b/>
          <w:bCs/>
          <w:color w:val="1A1A1A"/>
          <w:sz w:val="22"/>
          <w:szCs w:val="22"/>
        </w:rPr>
        <w:t xml:space="preserve">Modal panel</w:t>
      </w:r>
      <w:r>
        <w:rPr>
          <w:rFonts w:ascii="Arial" w:cs="Arial" w:eastAsia="Arial" w:hAnsi="Arial"/>
          <w:color w:val="1A1A1A"/>
          <w:sz w:val="22"/>
          <w:szCs w:val="22"/>
        </w:rPr>
        <w:t xml:space="preserve"> — slides in from the launcher; auto-sized with max dimensions to fit the viewport</w:t>
      </w:r>
    </w:p>
    <w:p>
      <w:pPr>
        <w:spacing w:after="120"/>
      </w:pPr>
    </w:p>
    <w:p>
      <w:pPr>
        <w:pStyle w:val="Heading3"/>
        <w:spacing w:after="80" w:before="200"/>
      </w:pPr>
      <w:r>
        <w:rPr>
          <w:rFonts w:ascii="Arial" w:cs="Arial" w:eastAsia="Arial" w:hAnsi="Arial"/>
          <w:b/>
          <w:bCs/>
          <w:color w:val="4472C4"/>
          <w:sz w:val="22"/>
          <w:szCs w:val="22"/>
        </w:rPr>
        <w:t xml:space="preserve">Streaming Render Loop</w:t>
      </w:r>
    </w:p>
    <w:p>
      <w:pPr>
        <w:spacing w:after="120"/>
      </w:pPr>
      <w:r>
        <w:rPr>
          <w:rFonts w:ascii="Arial" w:cs="Arial" w:eastAsia="Arial" w:hAnsi="Arial"/>
          <w:color w:val="1A1A1A"/>
          <w:sz w:val="22"/>
          <w:szCs w:val="22"/>
        </w:rPr>
        <w:t xml:space="preserve">When a message is sent, the widget:</w:t>
      </w:r>
    </w:p>
    <w:p>
      <w:pPr>
        <w:pStyle w:val="ListParagraph"/>
        <w:numPr>
          <w:ilvl w:val="0"/>
          <w:numId w:val="2"/>
        </w:numPr>
        <w:spacing w:after="80"/>
      </w:pPr>
      <w:r>
        <w:rPr>
          <w:rFonts w:ascii="Arial" w:cs="Arial" w:eastAsia="Arial" w:hAnsi="Arial"/>
          <w:color w:val="1A1A1A"/>
          <w:sz w:val="22"/>
          <w:szCs w:val="22"/>
        </w:rPr>
        <w:t xml:space="preserve">Immediately appends the user bubble to the list</w:t>
      </w:r>
    </w:p>
    <w:p>
      <w:pPr>
        <w:pStyle w:val="ListParagraph"/>
        <w:numPr>
          <w:ilvl w:val="0"/>
          <w:numId w:val="2"/>
        </w:numPr>
        <w:spacing w:after="80"/>
      </w:pPr>
      <w:r>
        <w:rPr>
          <w:rFonts w:ascii="Arial" w:cs="Arial" w:eastAsia="Arial" w:hAnsi="Arial"/>
          <w:color w:val="1A1A1A"/>
          <w:sz w:val="22"/>
          <w:szCs w:val="22"/>
        </w:rPr>
        <w:t xml:space="preserve">Appends an empty bot bubble placeholder with </w:t>
      </w:r>
      <w:r>
        <w:rPr>
          <w:rFonts w:ascii="Courier New" w:cs="Courier New" w:eastAsia="Courier New" w:hAnsi="Courier New"/>
          <w:color w:val="1F3864"/>
          <w:sz w:val="20"/>
          <w:szCs w:val="20"/>
        </w:rPr>
        <w:t xml:space="preserve">streaming: true</w:t>
      </w:r>
    </w:p>
    <w:p>
      <w:pPr>
        <w:pStyle w:val="ListParagraph"/>
        <w:numPr>
          <w:ilvl w:val="0"/>
          <w:numId w:val="2"/>
        </w:numPr>
        <w:spacing w:after="80"/>
      </w:pPr>
      <w:r>
        <w:rPr>
          <w:rFonts w:ascii="Arial" w:cs="Arial" w:eastAsia="Arial" w:hAnsi="Arial"/>
          <w:color w:val="1A1A1A"/>
          <w:sz w:val="22"/>
          <w:szCs w:val="22"/>
        </w:rPr>
        <w:t xml:space="preserve">Shows a three-dot typing animation inside the placeholder until the first token arrives</w:t>
      </w:r>
    </w:p>
    <w:p>
      <w:pPr>
        <w:pStyle w:val="ListParagraph"/>
        <w:numPr>
          <w:ilvl w:val="0"/>
          <w:numId w:val="2"/>
        </w:numPr>
        <w:spacing w:after="80"/>
      </w:pPr>
      <w:r>
        <w:rPr>
          <w:rFonts w:ascii="Arial" w:cs="Arial" w:eastAsia="Arial" w:hAnsi="Arial"/>
          <w:color w:val="1A1A1A"/>
          <w:sz w:val="22"/>
          <w:szCs w:val="22"/>
        </w:rPr>
        <w:t xml:space="preserve">Appends each incoming token to the bot bubble's content string via React state update</w:t>
      </w:r>
    </w:p>
    <w:p>
      <w:pPr>
        <w:pStyle w:val="ListParagraph"/>
        <w:numPr>
          <w:ilvl w:val="0"/>
          <w:numId w:val="2"/>
        </w:numPr>
        <w:spacing w:after="80"/>
      </w:pPr>
      <w:r>
        <w:rPr>
          <w:rFonts w:ascii="Arial" w:cs="Arial" w:eastAsia="Arial" w:hAnsi="Arial"/>
          <w:color w:val="1A1A1A"/>
          <w:sz w:val="22"/>
          <w:szCs w:val="22"/>
        </w:rPr>
        <w:t xml:space="preserve">Shows a blinking cursor at the end of the growing text</w:t>
      </w:r>
    </w:p>
    <w:p>
      <w:pPr>
        <w:pStyle w:val="ListParagraph"/>
        <w:numPr>
          <w:ilvl w:val="0"/>
          <w:numId w:val="2"/>
        </w:numPr>
        <w:spacing w:after="80"/>
      </w:pPr>
      <w:r>
        <w:rPr>
          <w:rFonts w:ascii="Arial" w:cs="Arial" w:eastAsia="Arial" w:hAnsi="Arial"/>
          <w:color w:val="1A1A1A"/>
          <w:sz w:val="22"/>
          <w:szCs w:val="22"/>
        </w:rPr>
        <w:t xml:space="preserve">On </w:t>
      </w:r>
      <w:r>
        <w:rPr>
          <w:rFonts w:ascii="Courier New" w:cs="Courier New" w:eastAsia="Courier New" w:hAnsi="Courier New"/>
          <w:color w:val="1F3864"/>
          <w:sz w:val="20"/>
          <w:szCs w:val="20"/>
        </w:rPr>
        <w:t xml:space="preserve">done</w:t>
      </w:r>
      <w:r>
        <w:rPr>
          <w:rFonts w:ascii="Arial" w:cs="Arial" w:eastAsia="Arial" w:hAnsi="Arial"/>
          <w:color w:val="1A1A1A"/>
          <w:sz w:val="22"/>
          <w:szCs w:val="22"/>
        </w:rPr>
        <w:t xml:space="preserve"> event, removes the cursor and marks the message complete</w:t>
      </w:r>
    </w:p>
    <w:p>
      <w:pPr>
        <w:spacing w:after="240"/>
      </w:pPr>
    </w:p>
    <w:p>
      <w:pPr>
        <w:pStyle w:val="Heading1"/>
        <w:shd w:fill="1F4E79" w:val="clear"/>
        <w:spacing w:after="200" w:before="240"/>
        <w:ind w:left="180"/>
      </w:pPr>
      <w:r>
        <w:rPr>
          <w:rFonts w:ascii="Arial" w:cs="Arial" w:eastAsia="Arial" w:hAnsi="Arial"/>
          <w:b/>
          <w:bCs/>
          <w:color w:val="FFFFFF"/>
          <w:sz w:val="32"/>
          <w:szCs w:val="32"/>
        </w:rPr>
        <w:t xml:space="preserve">5. Observability &amp; Logging</w:t>
      </w:r>
    </w:p>
    <w:p>
      <w:pPr>
        <w:spacing w:after="80"/>
      </w:pPr>
    </w:p>
    <w:p>
      <w:pPr>
        <w:spacing w:after="120"/>
      </w:pPr>
      <w:r>
        <w:rPr>
          <w:rFonts w:ascii="Arial" w:cs="Arial" w:eastAsia="Arial" w:hAnsi="Arial"/>
          <w:color w:val="1A1A1A"/>
          <w:sz w:val="22"/>
          <w:szCs w:val="22"/>
        </w:rPr>
        <w:t xml:space="preserve">All significant processing steps are logged to the uvicorn console with millisecond-precision timestamps. Logging is configured with an explicit StreamHandler and a custom format that includes the time, log level, module name, and message. Within each message, an inner timestamp from _ts() and an agent strategy tag ([tools] or [prompt]) further identify the processing stage.</w:t>
      </w:r>
    </w:p>
    <w:p>
      <w:pPr>
        <w:spacing w:after="80"/>
      </w:pPr>
    </w:p>
    <w:p>
      <w:pPr>
        <w:spacing w:after="120"/>
      </w:pPr>
      <w:r>
        <w:rPr>
          <w:rFonts w:ascii="Arial" w:cs="Arial" w:eastAsia="Arial" w:hAnsi="Arial"/>
          <w:color w:val="1A1A1A"/>
          <w:sz w:val="22"/>
          <w:szCs w:val="22"/>
        </w:rPr>
        <w:t xml:space="preserve">Log output as seen in the uvicorn terminal:</w:t>
      </w:r>
    </w:p>
    <w:p>
      <w:pPr>
        <w:spacing w:after="60"/>
      </w:pPr>
    </w:p>
    <w:p>
      <w:pPr>
        <w:shd w:fill="F2F2F2" w:val="clear"/>
        <w:spacing w:after="0" w:before="0"/>
        <w:ind w:left="360" w:right="360"/>
      </w:pPr>
      <w:r>
        <w:rPr>
          <w:rFonts w:ascii="Courier New" w:cs="Courier New" w:eastAsia="Courier New" w:hAnsi="Courier New"/>
          <w:color w:val="1F3864"/>
          <w:sz w:val="20"/>
          <w:szCs w:val="20"/>
        </w:rPr>
        <w:t xml:space="preserve">16:42:01.203 [INFO] [main] --- /chat request ---</w:t>
      </w:r>
    </w:p>
    <w:p>
      <w:pPr>
        <w:shd w:fill="F2F2F2" w:val="clear"/>
        <w:spacing w:after="0" w:before="0"/>
        <w:ind w:left="360" w:right="360"/>
      </w:pPr>
      <w:r>
        <w:rPr>
          <w:rFonts w:ascii="Courier New" w:cs="Courier New" w:eastAsia="Courier New" w:hAnsi="Courier New"/>
          <w:color w:val="1F3864"/>
          <w:sz w:val="20"/>
          <w:szCs w:val="20"/>
        </w:rPr>
        <w:t xml:space="preserve">16:42:01.204 [INFO] [main] Provider: openai | Model: gpt-4o</w:t>
      </w:r>
    </w:p>
    <w:p>
      <w:pPr>
        <w:shd w:fill="F2F2F2" w:val="clear"/>
        <w:spacing w:after="0" w:before="0"/>
        <w:ind w:left="360" w:right="360"/>
      </w:pPr>
      <w:r>
        <w:rPr>
          <w:rFonts w:ascii="Courier New" w:cs="Courier New" w:eastAsia="Courier New" w:hAnsi="Courier New"/>
          <w:color w:val="1F3864"/>
          <w:sz w:val="20"/>
          <w:szCs w:val="20"/>
        </w:rPr>
        <w:t xml:space="preserve">16:42:01.204 [INFO] [main] History messages: 0 | Current question: How many customers?</w:t>
      </w:r>
    </w:p>
    <w:p>
      <w:pPr>
        <w:shd w:fill="F2F2F2" w:val="clear"/>
        <w:spacing w:after="0" w:before="0"/>
        <w:ind w:left="360" w:right="360"/>
      </w:pPr>
      <w:r>
        <w:rPr>
          <w:rFonts w:ascii="Courier New" w:cs="Courier New" w:eastAsia="Courier New" w:hAnsi="Courier New"/>
          <w:color w:val="1F3864"/>
          <w:sz w:val="20"/>
          <w:szCs w:val="20"/>
        </w:rPr>
        <w:t xml:space="preserve">16:42:01.204 [INFO] [main] [16:42:01.204] [tools] round 1 - calling gpt-4o with 2 messages</w:t>
      </w:r>
    </w:p>
    <w:p>
      <w:pPr>
        <w:shd w:fill="F2F2F2" w:val="clear"/>
        <w:spacing w:after="0" w:before="0"/>
        <w:ind w:left="360" w:right="360"/>
      </w:pPr>
      <w:r>
        <w:rPr>
          <w:rFonts w:ascii="Courier New" w:cs="Courier New" w:eastAsia="Courier New" w:hAnsi="Courier New"/>
          <w:color w:val="1F3864"/>
          <w:sz w:val="20"/>
          <w:szCs w:val="20"/>
        </w:rPr>
        <w:t xml:space="preserve">16:42:02.881 [INFO] [main] [16:42:02.881] [tools] LLM responded in 1.68s</w:t>
      </w:r>
    </w:p>
    <w:p>
      <w:pPr>
        <w:shd w:fill="F2F2F2" w:val="clear"/>
        <w:spacing w:after="0" w:before="0"/>
        <w:ind w:left="360" w:right="360"/>
      </w:pPr>
      <w:r>
        <w:rPr>
          <w:rFonts w:ascii="Courier New" w:cs="Courier New" w:eastAsia="Courier New" w:hAnsi="Courier New"/>
          <w:color w:val="1F3864"/>
          <w:sz w:val="20"/>
          <w:szCs w:val="20"/>
        </w:rPr>
        <w:t xml:space="preserve">16:42:02.882 [INFO] [main] [16:42:02.882] [tools] 1 tool call(s) requested</w:t>
      </w:r>
    </w:p>
    <w:p>
      <w:pPr>
        <w:shd w:fill="F2F2F2" w:val="clear"/>
        <w:spacing w:after="0" w:before="0"/>
        <w:ind w:left="360" w:right="360"/>
      </w:pPr>
      <w:r>
        <w:rPr>
          <w:rFonts w:ascii="Courier New" w:cs="Courier New" w:eastAsia="Courier New" w:hAnsi="Courier New"/>
          <w:color w:val="1F3864"/>
          <w:sz w:val="20"/>
          <w:szCs w:val="20"/>
        </w:rPr>
        <w:t xml:space="preserve">16:42:02.883 [INFO] [main] [16:42:02.883] [tools] run_query called</w:t>
      </w:r>
    </w:p>
    <w:p>
      <w:pPr>
        <w:shd w:fill="F2F2F2" w:val="clear"/>
        <w:spacing w:after="0" w:before="0"/>
        <w:ind w:left="360" w:right="360"/>
      </w:pPr>
      <w:r>
        <w:rPr>
          <w:rFonts w:ascii="Courier New" w:cs="Courier New" w:eastAsia="Courier New" w:hAnsi="Courier New"/>
          <w:color w:val="1F3864"/>
          <w:sz w:val="20"/>
          <w:szCs w:val="20"/>
        </w:rPr>
        <w:t xml:space="preserve">16:42:02.883 [INFO] [main] [16:42:02.883] [tools]   reason : Count all active customers</w:t>
      </w:r>
    </w:p>
    <w:p>
      <w:pPr>
        <w:shd w:fill="F2F2F2" w:val="clear"/>
        <w:spacing w:after="0" w:before="0"/>
        <w:ind w:left="360" w:right="360"/>
      </w:pPr>
      <w:r>
        <w:rPr>
          <w:rFonts w:ascii="Courier New" w:cs="Courier New" w:eastAsia="Courier New" w:hAnsi="Courier New"/>
          <w:color w:val="1F3864"/>
          <w:sz w:val="20"/>
          <w:szCs w:val="20"/>
        </w:rPr>
        <w:t xml:space="preserve">16:42:02.883 [INFO] [main] [16:42:02.883] [tools]   sql    : SELECT COUNT(*) FROM customers</w:t>
      </w:r>
    </w:p>
    <w:p>
      <w:pPr>
        <w:shd w:fill="F2F2F2" w:val="clear"/>
        <w:spacing w:after="0" w:before="0"/>
        <w:ind w:left="360" w:right="360"/>
      </w:pPr>
      <w:r>
        <w:rPr>
          <w:rFonts w:ascii="Courier New" w:cs="Courier New" w:eastAsia="Courier New" w:hAnsi="Courier New"/>
          <w:color w:val="1F3864"/>
          <w:sz w:val="20"/>
          <w:szCs w:val="20"/>
        </w:rPr>
        <w:t xml:space="preserve">16:42:02.892 [INFO] [main] [16:42:02.892] [tools]   result : 1 rows in 0.009s</w:t>
      </w:r>
    </w:p>
    <w:p>
      <w:pPr>
        <w:shd w:fill="F2F2F2" w:val="clear"/>
        <w:spacing w:after="0" w:before="0"/>
        <w:ind w:left="360" w:right="360"/>
      </w:pPr>
      <w:r>
        <w:rPr>
          <w:rFonts w:ascii="Courier New" w:cs="Courier New" w:eastAsia="Courier New" w:hAnsi="Courier New"/>
          <w:color w:val="1F3864"/>
          <w:sz w:val="20"/>
          <w:szCs w:val="20"/>
        </w:rPr>
        <w:t xml:space="preserve">16:42:02.893 [INFO] [main] [16:42:02.893] [tools] round 2 - calling gpt-4o with 5 messages</w:t>
      </w:r>
    </w:p>
    <w:p>
      <w:pPr>
        <w:shd w:fill="F2F2F2" w:val="clear"/>
        <w:spacing w:after="0" w:before="0"/>
        <w:ind w:left="360" w:right="360"/>
      </w:pPr>
      <w:r>
        <w:rPr>
          <w:rFonts w:ascii="Courier New" w:cs="Courier New" w:eastAsia="Courier New" w:hAnsi="Courier New"/>
          <w:color w:val="1F3864"/>
          <w:sz w:val="20"/>
          <w:szCs w:val="20"/>
        </w:rPr>
        <w:t xml:space="preserve">16:42:03.654 [INFO] [main] [16:42:03.654] [tools] LLM responded in 0.76s</w:t>
      </w:r>
    </w:p>
    <w:p>
      <w:pPr>
        <w:shd w:fill="F2F2F2" w:val="clear"/>
        <w:spacing w:after="0" w:before="0"/>
        <w:ind w:left="360" w:right="360"/>
      </w:pPr>
      <w:r>
        <w:rPr>
          <w:rFonts w:ascii="Courier New" w:cs="Courier New" w:eastAsia="Courier New" w:hAnsi="Courier New"/>
          <w:color w:val="1F3864"/>
          <w:sz w:val="20"/>
          <w:szCs w:val="20"/>
        </w:rPr>
        <w:t xml:space="preserve">16:42:03.654 [INFO] [main] [16:42:03.654] [tools] no tool calls - streaming final answer</w:t>
      </w:r>
    </w:p>
    <w:p>
      <w:pPr>
        <w:pStyle w:val="Heading1"/>
        <w:shd w:fill="1F4E79" w:val="clear"/>
        <w:spacing w:after="200" w:before="240"/>
        <w:ind w:left="180"/>
      </w:pPr>
      <w:r>
        <w:rPr>
          <w:rFonts w:ascii="Arial" w:cs="Arial" w:eastAsia="Arial" w:hAnsi="Arial"/>
          <w:b/>
          <w:bCs/>
          <w:color w:val="FFFFFF"/>
          <w:sz w:val="32"/>
          <w:szCs w:val="32"/>
        </w:rPr>
        <w:t xml:space="preserve">6. Security Considerations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Control</w:t>
            </w:r>
          </w:p>
        </w:tc>
        <w:tc>
          <w:tcPr>
            <w:tcW w:type="dxa" w:w="676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Read-only SQL</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run_sql_query() checks the SQL prefix before execution. Non-SELECT statements are rejected server-side regardless of what the LLM generates.</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Dedicated DB user</w:t>
            </w:r>
          </w:p>
        </w:tc>
        <w:tc>
          <w:tcPr>
            <w:tcW w:type="dxa" w:w="67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Recommended to create a MySQL user with SELECT-only privileges on the target database, ensuring even a backend compromise cannot mutate data.</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Credentials in env vars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All secrets (DB password, OpenAI API key) are loaded from environment variables. No credentials appear in source code.</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Row cap</w:t>
            </w:r>
          </w:p>
        </w:tc>
        <w:tc>
          <w:tcPr>
            <w:tcW w:type="dxa" w:w="67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Queries are capped at 200 rows to prevent memory exhaustion from unbounded result sets.</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CORS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Currently set to allow all origins (*) for development. In production, restrict allow_origins to the specific domain hosting the widget.</w:t>
            </w:r>
          </w:p>
        </w:tc>
      </w:tr>
    </w:tbl>
    <w:p>
      <w:pPr>
        <w:spacing w:after="240"/>
      </w:pPr>
    </w:p>
    <w:p>
      <w:pPr>
        <w:pStyle w:val="Heading1"/>
        <w:shd w:fill="1F4E79" w:val="clear"/>
        <w:spacing w:after="200" w:before="240"/>
        <w:ind w:left="180"/>
      </w:pPr>
      <w:r>
        <w:rPr>
          <w:rFonts w:ascii="Arial" w:cs="Arial" w:eastAsia="Arial" w:hAnsi="Arial"/>
          <w:b/>
          <w:bCs/>
          <w:color w:val="FFFFFF"/>
          <w:sz w:val="32"/>
          <w:szCs w:val="32"/>
        </w:rPr>
        <w:t xml:space="preserve">7. Configuration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c>
          <w:tcPr>
            <w:tcW w:type="dxa" w:w="28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Environment Variable</w:t>
            </w:r>
          </w:p>
        </w:tc>
        <w:tc>
          <w:tcPr>
            <w:tcW w:type="dxa" w:w="216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Default</w:t>
            </w:r>
          </w:p>
        </w:tc>
        <w:tc>
          <w:tcPr>
            <w:tcW w:type="dxa" w:w="44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Purpose</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Courier New" w:cs="Courier New" w:eastAsia="Courier New" w:hAnsi="Courier New"/>
                <w:b/>
                <w:bCs/>
                <w:color w:val="1A1A1A"/>
                <w:sz w:val="18"/>
                <w:szCs w:val="18"/>
              </w:rPr>
              <w:t xml:space="preserve">DB_HOST</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Courier New" w:cs="Courier New" w:eastAsia="Courier New" w:hAnsi="Courier New"/>
                <w:color w:val="1A1A1A"/>
                <w:sz w:val="18"/>
                <w:szCs w:val="18"/>
              </w:rPr>
              <w:t xml:space="preserve">localhost</w:t>
            </w:r>
          </w:p>
        </w:tc>
        <w:tc>
          <w:tcPr>
            <w:tcW w:type="dxa" w:w="4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MySQL server hostname</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Courier New" w:cs="Courier New" w:eastAsia="Courier New" w:hAnsi="Courier New"/>
                <w:b/>
                <w:bCs/>
                <w:color w:val="1A1A1A"/>
                <w:sz w:val="18"/>
                <w:szCs w:val="18"/>
              </w:rPr>
              <w:t xml:space="preserve">DB_PORT</w:t>
            </w:r>
          </w:p>
        </w:tc>
        <w:tc>
          <w:tcPr>
            <w:tcW w:type="dxa" w:w="2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Courier New" w:cs="Courier New" w:eastAsia="Courier New" w:hAnsi="Courier New"/>
                <w:color w:val="1A1A1A"/>
                <w:sz w:val="18"/>
                <w:szCs w:val="18"/>
              </w:rPr>
              <w:t xml:space="preserve">3306</w:t>
            </w:r>
          </w:p>
        </w:tc>
        <w:tc>
          <w:tcPr>
            <w:tcW w:type="dxa" w:w="4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MySQL server port</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Courier New" w:cs="Courier New" w:eastAsia="Courier New" w:hAnsi="Courier New"/>
                <w:b/>
                <w:bCs/>
                <w:color w:val="1A1A1A"/>
                <w:sz w:val="18"/>
                <w:szCs w:val="18"/>
              </w:rPr>
              <w:t xml:space="preserve">DB_NAME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Courier New" w:cs="Courier New" w:eastAsia="Courier New" w:hAnsi="Courier New"/>
                <w:color w:val="1A1A1A"/>
                <w:sz w:val="18"/>
                <w:szCs w:val="18"/>
              </w:rPr>
              <w:t xml:space="preserve">your_database</w:t>
            </w:r>
          </w:p>
        </w:tc>
        <w:tc>
          <w:tcPr>
            <w:tcW w:type="dxa" w:w="4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Target database name</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Courier New" w:cs="Courier New" w:eastAsia="Courier New" w:hAnsi="Courier New"/>
                <w:b/>
                <w:bCs/>
                <w:color w:val="1A1A1A"/>
                <w:sz w:val="18"/>
                <w:szCs w:val="18"/>
              </w:rPr>
              <w:t xml:space="preserve">DB_USER</w:t>
            </w:r>
          </w:p>
        </w:tc>
        <w:tc>
          <w:tcPr>
            <w:tcW w:type="dxa" w:w="2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Courier New" w:cs="Courier New" w:eastAsia="Courier New" w:hAnsi="Courier New"/>
                <w:color w:val="1A1A1A"/>
                <w:sz w:val="18"/>
                <w:szCs w:val="18"/>
              </w:rPr>
              <w:t xml:space="preserve">your_user</w:t>
            </w:r>
          </w:p>
        </w:tc>
        <w:tc>
          <w:tcPr>
            <w:tcW w:type="dxa" w:w="4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MySQL login username</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Courier New" w:cs="Courier New" w:eastAsia="Courier New" w:hAnsi="Courier New"/>
                <w:b/>
                <w:bCs/>
                <w:color w:val="1A1A1A"/>
                <w:sz w:val="18"/>
                <w:szCs w:val="18"/>
              </w:rPr>
              <w:t xml:space="preserve">DB_PASSWORD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Courier New" w:cs="Courier New" w:eastAsia="Courier New" w:hAnsi="Courier New"/>
                <w:color w:val="1A1A1A"/>
                <w:sz w:val="18"/>
                <w:szCs w:val="18"/>
              </w:rPr>
              <w:t xml:space="preserve">(empty)</w:t>
            </w:r>
          </w:p>
        </w:tc>
        <w:tc>
          <w:tcPr>
            <w:tcW w:type="dxa" w:w="4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MySQL login password</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Courier New" w:cs="Courier New" w:eastAsia="Courier New" w:hAnsi="Courier New"/>
                <w:b/>
                <w:bCs/>
                <w:color w:val="1A1A1A"/>
                <w:sz w:val="18"/>
                <w:szCs w:val="18"/>
              </w:rPr>
              <w:t xml:space="preserve">OPENAI_API_KEY</w:t>
            </w:r>
          </w:p>
        </w:tc>
        <w:tc>
          <w:tcPr>
            <w:tcW w:type="dxa" w:w="2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Courier New" w:cs="Courier New" w:eastAsia="Courier New" w:hAnsi="Courier New"/>
                <w:color w:val="1A1A1A"/>
                <w:sz w:val="18"/>
                <w:szCs w:val="18"/>
              </w:rPr>
              <w:t xml:space="preserve">(empty)</w:t>
            </w:r>
          </w:p>
        </w:tc>
        <w:tc>
          <w:tcPr>
            <w:tcW w:type="dxa" w:w="4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OpenAI API key</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Courier New" w:cs="Courier New" w:eastAsia="Courier New" w:hAnsi="Courier New"/>
                <w:b/>
                <w:bCs/>
                <w:color w:val="1A1A1A"/>
                <w:sz w:val="18"/>
                <w:szCs w:val="18"/>
              </w:rPr>
              <w:t xml:space="preserve">LLM_PROVIDER</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Courier New" w:cs="Courier New" w:eastAsia="Courier New" w:hAnsi="Courier New"/>
                <w:color w:val="1A1A1A"/>
                <w:sz w:val="18"/>
                <w:szCs w:val="18"/>
              </w:rPr>
              <w:t xml:space="preserve">openai</w:t>
            </w:r>
          </w:p>
        </w:tc>
        <w:tc>
          <w:tcPr>
            <w:tcW w:type="dxa" w:w="4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Active provider: openai or ollama</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Courier New" w:cs="Courier New" w:eastAsia="Courier New" w:hAnsi="Courier New"/>
                <w:b/>
                <w:bCs/>
                <w:color w:val="1A1A1A"/>
                <w:sz w:val="18"/>
                <w:szCs w:val="18"/>
              </w:rPr>
              <w:t xml:space="preserve">OLLAMA_BASE_URL</w:t>
            </w:r>
          </w:p>
        </w:tc>
        <w:tc>
          <w:tcPr>
            <w:tcW w:type="dxa" w:w="2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Courier New" w:cs="Courier New" w:eastAsia="Courier New" w:hAnsi="Courier New"/>
                <w:color w:val="1A1A1A"/>
                <w:sz w:val="18"/>
                <w:szCs w:val="18"/>
              </w:rPr>
              <w:t xml:space="preserve">http://localhost:11434/v1</w:t>
            </w:r>
          </w:p>
        </w:tc>
        <w:tc>
          <w:tcPr>
            <w:tcW w:type="dxa" w:w="4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Ollama API base URL</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Courier New" w:cs="Courier New" w:eastAsia="Courier New" w:hAnsi="Courier New"/>
                <w:b/>
                <w:bCs/>
                <w:color w:val="1A1A1A"/>
                <w:sz w:val="18"/>
                <w:szCs w:val="18"/>
              </w:rPr>
              <w:t xml:space="preserve">OLLAMA_MODEL</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Courier New" w:cs="Courier New" w:eastAsia="Courier New" w:hAnsi="Courier New"/>
                <w:color w:val="1A1A1A"/>
                <w:sz w:val="18"/>
                <w:szCs w:val="18"/>
              </w:rPr>
              <w:t xml:space="preserve">llama3</w:t>
            </w:r>
          </w:p>
        </w:tc>
        <w:tc>
          <w:tcPr>
            <w:tcW w:type="dxa" w:w="4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name for Ollama requests</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Courier New" w:cs="Courier New" w:eastAsia="Courier New" w:hAnsi="Courier New"/>
                <w:b/>
                <w:bCs/>
                <w:color w:val="1A1A1A"/>
                <w:sz w:val="18"/>
                <w:szCs w:val="18"/>
              </w:rPr>
              <w:t xml:space="preserve">OLLAMA_SKIP_TOOLS</w:t>
            </w:r>
          </w:p>
        </w:tc>
        <w:tc>
          <w:tcPr>
            <w:tcW w:type="dxa" w:w="2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Courier New" w:cs="Courier New" w:eastAsia="Courier New" w:hAnsi="Courier New"/>
                <w:color w:val="1A1A1A"/>
                <w:sz w:val="18"/>
                <w:szCs w:val="18"/>
              </w:rPr>
              <w:t xml:space="preserve">false</w:t>
            </w:r>
          </w:p>
        </w:tc>
        <w:tc>
          <w:tcPr>
            <w:tcW w:type="dxa" w:w="4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1A1A1A"/>
                <w:sz w:val="20"/>
                <w:szCs w:val="20"/>
              </w:rPr>
              <w:t xml:space="preserve">Skip tool-call probe for basic models</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pPr>
              <w:spacing w:after="0"/>
            </w:pPr>
            <w:r>
              <w:rPr>
                <w:rFonts w:ascii="Courier New" w:cs="Courier New" w:eastAsia="Courier New" w:hAnsi="Courier New"/>
                <w:b/>
                <w:bCs/>
                <w:color w:val="1A1A1A"/>
                <w:sz w:val="18"/>
                <w:szCs w:val="18"/>
              </w:rPr>
              <w:t xml:space="preserve">OLLAMA_TIMEOUT</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Courier New" w:cs="Courier New" w:eastAsia="Courier New" w:hAnsi="Courier New"/>
                <w:color w:val="1A1A1A"/>
                <w:sz w:val="18"/>
                <w:szCs w:val="18"/>
              </w:rPr>
              <w:t xml:space="preserve">120</w:t>
            </w:r>
          </w:p>
        </w:tc>
        <w:tc>
          <w:tcPr>
            <w:tcW w:type="dxa" w:w="4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Max seconds to wait for Ollama response</w:t>
            </w:r>
          </w:p>
        </w:tc>
      </w:tr>
    </w:tbl>
    <w:p>
      <w:pPr>
        <w:spacing w:after="320"/>
      </w:pPr>
    </w:p>
    <w:p>
      <w:pPr>
        <w:pBdr>
          <w:top w:val="single" w:color="CCCCCC" w:sz="4" w:space="6"/>
        </w:pBdr>
        <w:spacing w:after="0" w:before="0"/>
      </w:pPr>
      <w:r>
        <w:rPr>
          <w:rFonts w:ascii="Arial" w:cs="Arial" w:eastAsia="Arial" w:hAnsi="Arial"/>
          <w:i/>
          <w:iCs/>
          <w:color w:val="666666"/>
          <w:sz w:val="18"/>
          <w:szCs w:val="18"/>
        </w:rPr>
        <w:t xml:space="preserve">This document describes the application as implemented. All code resides in two files: backend/main.py (FastAPI + agent logic) and frontend/chat-widget.js (React UI).</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0"/>
    </w:pPr>
    <w:r>
      <w:rPr>
        <w:rFonts w:ascii="Arial" w:cs="Arial" w:eastAsia="Arial" w:hAnsi="Arial"/>
        <w:color w:val="666666"/>
        <w:sz w:val="18"/>
        <w:szCs w:val="18"/>
      </w:rPr>
      <w:t xml:space="preserve">Agentic DB Chatbot — Technical Summary</w:t>
    </w:r>
    <w:r>
      <w:rPr>
        <w:rFonts w:ascii="Arial" w:cs="Arial" w:eastAsia="Arial" w:hAnsi="Arial"/>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2026-05-02T12:27:45.796Z</dcterms:created>
  <dcterms:modified xsi:type="dcterms:W3CDTF">2026-05-02T12:27:45.812Z</dcterms:modified>
</cp:coreProperties>
</file>

<file path=docProps/custom.xml><?xml version="1.0" encoding="utf-8"?>
<Properties xmlns="http://schemas.openxmlformats.org/officeDocument/2006/custom-properties" xmlns:vt="http://schemas.openxmlformats.org/officeDocument/2006/docPropsVTypes"/>
</file>