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01B" w:rsidRDefault="000F53E8">
      <w:pPr>
        <w:pStyle w:val="Title"/>
      </w:pPr>
      <w:r>
        <w:t>Environmental warming increases the importance of high-turnover energy channels in stream food webs</w:t>
      </w:r>
    </w:p>
    <w:p w:rsidR="00E9601B" w:rsidRDefault="000F53E8">
      <w:pPr>
        <w:pStyle w:val="Author"/>
      </w:pPr>
      <w:r>
        <w:t>James R. Junker</w:t>
      </w:r>
      <w:r>
        <w:rPr>
          <w:vertAlign w:val="superscript"/>
        </w:rPr>
        <w:t>1,2,✉</w:t>
      </w:r>
      <w:r>
        <w:t>, Wyatt F. Cross</w:t>
      </w:r>
      <w:r>
        <w:rPr>
          <w:vertAlign w:val="superscript"/>
        </w:rPr>
        <w:t>1</w:t>
      </w:r>
      <w:r>
        <w:t>, James M. Hood</w:t>
      </w:r>
      <w:r>
        <w:rPr>
          <w:vertAlign w:val="superscript"/>
        </w:rPr>
        <w:t>3,4</w:t>
      </w:r>
      <w:r>
        <w:t>, Jonathan P. Benstead</w:t>
      </w:r>
      <w:r>
        <w:rPr>
          <w:vertAlign w:val="superscript"/>
        </w:rPr>
        <w:t>5</w:t>
      </w:r>
      <w:r>
        <w:t>, Alexander D. Huryn</w:t>
      </w:r>
      <w:r>
        <w:rPr>
          <w:vertAlign w:val="superscript"/>
        </w:rPr>
        <w:t>5</w:t>
      </w:r>
      <w:r>
        <w:t>, Daniel Nelson</w:t>
      </w:r>
      <w:r>
        <w:rPr>
          <w:vertAlign w:val="superscript"/>
        </w:rPr>
        <w:t>6</w:t>
      </w:r>
      <w:r>
        <w:t>, Jón S. Ólafsson</w:t>
      </w:r>
      <w:r>
        <w:rPr>
          <w:vertAlign w:val="superscript"/>
        </w:rPr>
        <w:t>7</w:t>
      </w:r>
      <w:r>
        <w:t xml:space="preserve">, and Gísli M. </w:t>
      </w:r>
      <w:r>
        <w:t>Gíslason</w:t>
      </w:r>
      <w:r>
        <w:rPr>
          <w:vertAlign w:val="superscript"/>
        </w:rPr>
        <w:t>8</w:t>
      </w:r>
    </w:p>
    <w:p w:rsidR="00E9601B" w:rsidRDefault="000F53E8" w:rsidP="00AE4138">
      <w:pPr>
        <w:pStyle w:val="FirstParagraph"/>
        <w:ind w:firstLine="0"/>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Department of Biological Sciences, University of North Texas, Denton, TX 76203, USA</w:t>
      </w:r>
      <w:r>
        <w:br/>
      </w:r>
      <w:r>
        <w:rPr>
          <w:vertAlign w:val="superscript"/>
        </w:rPr>
        <w:t>3</w:t>
      </w:r>
      <w:r>
        <w:t xml:space="preserve"> The Aquatic Ecology Laboratory, Department of Evolution, Ecology, a</w:t>
      </w:r>
      <w:r>
        <w:t>nd Organismal Biology, The Ohio State University, Columbus, OH 43212, USA</w:t>
      </w:r>
      <w:r>
        <w:br/>
      </w:r>
      <w:r>
        <w:rPr>
          <w:vertAlign w:val="superscript"/>
        </w:rPr>
        <w:t>4</w:t>
      </w:r>
      <w:r>
        <w:t xml:space="preserve"> Translational Data Analytics Institute, The Ohio State University, Columbus, OH 43212, USA</w:t>
      </w:r>
      <w:r>
        <w:br/>
      </w:r>
      <w:r>
        <w:rPr>
          <w:vertAlign w:val="superscript"/>
        </w:rPr>
        <w:t>5</w:t>
      </w:r>
      <w:r>
        <w:t xml:space="preserve"> Department of Biological Sciences, University of Alabama, Tuscaloosa, AL 35487, USA</w:t>
      </w:r>
      <w:r>
        <w:br/>
      </w:r>
      <w:r>
        <w:rPr>
          <w:vertAlign w:val="superscript"/>
        </w:rPr>
        <w:t>6</w:t>
      </w:r>
      <w:r>
        <w:t xml:space="preserve"> N</w:t>
      </w:r>
      <w:r>
        <w:t>ational Aquatic Monitoring Center, Department of Watershed Sciences, Utah State University, Logan, UT 84322, USA</w:t>
      </w:r>
      <w:r>
        <w:br/>
      </w:r>
      <w:r>
        <w:rPr>
          <w:vertAlign w:val="superscript"/>
        </w:rPr>
        <w:t>7</w:t>
      </w:r>
      <w:r>
        <w:t xml:space="preserve"> Institute of Marine and Freshwater Fisheries, Hafnarfjördur, Iceland</w:t>
      </w:r>
      <w:r>
        <w:br/>
      </w:r>
      <w:r>
        <w:rPr>
          <w:vertAlign w:val="superscript"/>
        </w:rPr>
        <w:t>8</w:t>
      </w:r>
      <w:r>
        <w:t xml:space="preserve"> University of Iceland, Institute of Life and Environmental Sciences, R</w:t>
      </w:r>
      <w:r>
        <w:t>eykjavík, Iceland</w:t>
      </w:r>
    </w:p>
    <w:p w:rsidR="00E9601B" w:rsidRDefault="000F53E8" w:rsidP="00AE4138">
      <w:pPr>
        <w:pStyle w:val="BodyText"/>
        <w:ind w:firstLine="0"/>
      </w:pPr>
      <w:r>
        <w:rPr>
          <w:vertAlign w:val="superscript"/>
        </w:rPr>
        <w:t>✉</w:t>
      </w:r>
      <w:r>
        <w:t xml:space="preserve"> Correspondence: </w:t>
      </w:r>
      <w:hyperlink r:id="rId7">
        <w:r>
          <w:rPr>
            <w:rStyle w:val="Hyperlink"/>
          </w:rPr>
          <w:t>James R. Junker &lt;</w:t>
        </w:r>
        <w:hyperlink r:id="rId8">
          <w:r>
            <w:rPr>
              <w:rStyle w:val="Hyperlink"/>
            </w:rPr>
            <w:t>james.junker@unt.edu</w:t>
          </w:r>
        </w:hyperlink>
        <w:r>
          <w:rPr>
            <w:rStyle w:val="Hyperlink"/>
          </w:rPr>
          <w:t>&gt;</w:t>
        </w:r>
      </w:hyperlink>
    </w:p>
    <w:p w:rsidR="00E9601B" w:rsidRDefault="000F53E8" w:rsidP="00AE4138">
      <w:pPr>
        <w:pStyle w:val="BodyText"/>
        <w:ind w:firstLine="0"/>
      </w:pPr>
      <w:r>
        <w:t>Submission journal: Ecology</w:t>
      </w:r>
    </w:p>
    <w:p w:rsidR="00E9601B" w:rsidRDefault="000F53E8" w:rsidP="00AE4138">
      <w:pPr>
        <w:pStyle w:val="FirstParagraph"/>
        <w:ind w:firstLine="0"/>
      </w:pPr>
      <w:r>
        <w:t xml:space="preserve">Open Research Statement: All data and code used in this work are publicly available and archived at the following link: </w:t>
      </w:r>
      <w:hyperlink r:id="rId9">
        <w:r>
          <w:rPr>
            <w:rStyle w:val="Hyperlink"/>
          </w:rPr>
          <w:t>https://zenodo.org/doi/10.5281/zenodo.10455904</w:t>
        </w:r>
      </w:hyperlink>
      <w:r>
        <w:t>.</w:t>
      </w:r>
    </w:p>
    <w:p w:rsidR="00E9601B" w:rsidRDefault="000F53E8" w:rsidP="00AE4138">
      <w:pPr>
        <w:pStyle w:val="BodyText"/>
      </w:pPr>
      <w:r>
        <w:t>Key words: climate change; energy flux; environmental filtering; food webs; species traits; temperature</w:t>
      </w:r>
      <w:bookmarkStart w:id="0" w:name="_GoBack"/>
      <w:bookmarkEnd w:id="0"/>
      <w:r>
        <w:br w:type="page"/>
      </w:r>
    </w:p>
    <w:p w:rsidR="00E9601B" w:rsidRDefault="000F53E8">
      <w:pPr>
        <w:pStyle w:val="Heading1"/>
      </w:pPr>
      <w:bookmarkStart w:id="1" w:name="abstract"/>
      <w:r>
        <w:lastRenderedPageBreak/>
        <w:t>A</w:t>
      </w:r>
      <w:r>
        <w:t>bstract</w:t>
      </w:r>
    </w:p>
    <w:p w:rsidR="00E9601B" w:rsidRDefault="000F53E8">
      <w:pPr>
        <w:pStyle w:val="FirstParagraph"/>
      </w:pPr>
      <w:r>
        <w:t>Warming temperatures are altering communities and trophic networks across Earth’s ecosystem</w:t>
      </w:r>
      <w:r>
        <w:t xml:space="preserve">s. While the overall influence of warming on food webs is often context-dependent, increasing temperatures are predicted to change communities in two fundamental ways: 1) by reducing average body size and 2) by increasing individual metabolic rates. These </w:t>
      </w:r>
      <w:r>
        <w:t>warming-induced changes have the potential to influence the distribution of food web fluxes, food web stability, and the relative importance of deterministic and stochastic ecological processes shaping community assembly. Here, we quantified patterns and t</w:t>
      </w:r>
      <w:r>
        <w:t>he relative distribution of organic matter fluxes through stream food webs spanning a broad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We then related these patterns to species and community trait distributions of mean body size and population biomass turnove</w:t>
      </w:r>
      <w:r>
        <w:t>r (</w:t>
      </w:r>
      <w:r>
        <w:rPr>
          <w:i/>
          <w:iCs/>
        </w:rPr>
        <w:t>P:B</w:t>
      </w:r>
      <w:r>
        <w:t xml:space="preserve">) within and across streams. We predicted that 1) communities in warmer streams would exhibit smaller body size and higher </w:t>
      </w:r>
      <w:r>
        <w:rPr>
          <w:i/>
          <w:iCs/>
        </w:rPr>
        <w:t>P:B</w:t>
      </w:r>
      <w:r>
        <w:t xml:space="preserve"> and 2) organic matter fluxes within warmer communities would increasingly skew towards smaller, higher </w:t>
      </w:r>
      <w:r>
        <w:rPr>
          <w:i/>
          <w:iCs/>
        </w:rPr>
        <w:t>P:B</w:t>
      </w:r>
      <w:r>
        <w:t xml:space="preserve"> populations. Acr</w:t>
      </w:r>
      <w:r>
        <w:t xml:space="preserve">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(~7% faster turnover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t>
      </w:r>
      <w:r>
        <w:t xml:space="preserve">warmer streams were increasingly skewed towards higher </w:t>
      </w:r>
      <w:r>
        <w:rPr>
          <w:i/>
          <w:iCs/>
        </w:rPr>
        <w:t>P:B</w:t>
      </w:r>
      <w:r>
        <w:t xml:space="preserve"> populations, demonstrating that warming can restructure organic matter fluxes in both an absolute and relative sense. With warming, the relative distribution of organic matter fluxes was decreasing</w:t>
      </w:r>
      <w:r>
        <w:t>ly likely to arise through the random sorting of species, suggesting stronger selection for traits driving high turnover with increasing temperature. Our study suggests that a warming world will favor energy fluxes through ‘smaller and faster’ populations,</w:t>
      </w:r>
      <w:r>
        <w:t xml:space="preserve"> and that these changes may be more predictable than previously thought.</w:t>
      </w:r>
    </w:p>
    <w:p w:rsidR="00E9601B" w:rsidRDefault="000F53E8">
      <w:pPr>
        <w:pStyle w:val="Heading1"/>
      </w:pPr>
      <w:bookmarkStart w:id="2" w:name="introduction"/>
      <w:bookmarkEnd w:id="1"/>
      <w:r>
        <w:lastRenderedPageBreak/>
        <w:t>Introduction</w:t>
      </w:r>
    </w:p>
    <w:p w:rsidR="00E9601B" w:rsidRDefault="000F53E8">
      <w:pPr>
        <w:pStyle w:val="FirstParagraph"/>
      </w:pPr>
      <w:r>
        <w:t>Increasing global temperatures influence the provision and maintenance of ecosystem services by modifying the network of species interactions that underpin ecosystem func</w:t>
      </w:r>
      <w:r>
        <w:t>tions (de Ruiter et al. 1995, Woodward et al. 2010, Brose et al. 2012, Thompson et al. 2012). Warming effects permeate across multiple levels of biological organization, from control on individual metabolic rates (Gillooly et al. 2001, Brown et al. 2004) a</w:t>
      </w:r>
      <w:r>
        <w:t>nd biological activity (e.g., attack rate, handling time, growth rates, etc.; Dell et al. 2014), to broad-scale shifts in community assembly and structure (Nelson et al. 2017b, Gibert 2019, Saito et al. 2021). Across global climate gradients, such temperat</w:t>
      </w:r>
      <w:r>
        <w:t>ure-induced changes have the potential to mediate food web stability (Baiser et al. 2019) by altering the acquisition and allocation of resources (Zhang et al. 2017) and the magnitude and relative distribution of energy fluxes in food webs (McCann et al. 1</w:t>
      </w:r>
      <w:r>
        <w:t>998, Gilbert et al. 2014, Barnes et al. 2018).</w:t>
      </w:r>
    </w:p>
    <w:p w:rsidR="00E9601B" w:rsidRDefault="000F53E8">
      <w:pPr>
        <w:pStyle w:val="BodyText"/>
      </w:pPr>
      <w:r>
        <w:t xml:space="preserve">Understanding how warming alters energy flux in food webs requires information about how temperature modifies relationships between ecosystem structure and function. Such relationships depend upon how warming </w:t>
      </w:r>
      <w:r>
        <w:t xml:space="preserve">influences functional trait distributions and how functional traits translate to the magnitude and distribution of energy demands (Norberg et al. 2001, Loreau et al. 2001, Norberg 2004). Additionally, warming can modify community assembly processes (Saito </w:t>
      </w:r>
      <w:r>
        <w:t>et al. 2021)—both deterministic (e.g., environmental/niche filtering; Whittaker 1962) and stochastic (e.g., neutral theory; Hubbell 2001)—leading to many possible relationships between warming, the relative abundance of species, and dominance of particular</w:t>
      </w:r>
      <w:r>
        <w:t xml:space="preserve"> functional traits. For example, although temperature appears to have minimal control on species richness across taxonomic groups (e.g., Bastazini et al. 2021), warming can have profound effects on the dominance structure (i.e., evenness) of ecological com</w:t>
      </w:r>
      <w:r>
        <w:t xml:space="preserve">munities, often by reducing community </w:t>
      </w:r>
      <w:r>
        <w:lastRenderedPageBreak/>
        <w:t>evenness and favoring a reduced set of warm-adapted species (Hillebrand et al. 2008). This strong environmental filtering is likely to skew trait distributions in natural communities (Therriault and Kolasa 1999). Howev</w:t>
      </w:r>
      <w:r>
        <w:t>er, the relative distribution of traits can be further modified by stochastic processes unrelated to environmental filtering (e.g., species interactions, Therriault and Kolasa 1999, demographic stochasticity, Hubbell 2001). The relative importance of these</w:t>
      </w:r>
      <w:r>
        <w:t xml:space="preserve"> additional processes may increase with warming, as reduced population abundances (Bernhardt et al. 2018) and faster metabolic rates increase the possibility of local extirpation (Siqueira et al. 2020, Saito et al. 2021). The stochastic shifts in relative </w:t>
      </w:r>
      <w:r>
        <w:t>species abundances can either exaggerate or counter any skew in trait distributions driven by environmental filtering and thereby modify the relationship between species’ traits and the absolute and relative energy demands in food webs.</w:t>
      </w:r>
    </w:p>
    <w:p w:rsidR="00E9601B" w:rsidRDefault="000F53E8">
      <w:pPr>
        <w:pStyle w:val="BodyText"/>
      </w:pPr>
      <w:r>
        <w:t>Body size is a fund</w:t>
      </w:r>
      <w:r>
        <w:t xml:space="preserve">amental trait that is influenced by temperature (for ectotherms see Atkinson 1994, Daufresne et al. 2009, and Gardner et al. 2011, also see Riemer et al. 2018 for deviations across endotherms) and has great potential to influence energy flux. Reduced body </w:t>
      </w:r>
      <w:r>
        <w:t>size in response to warming can arise at multiple levels of organization, including increased relative abundance of smaller species in warmed communities (Bergmann 1848), smaller individuals in warmer populations (James 1970), or reduced absolute body size</w:t>
      </w:r>
      <w:r>
        <w:t xml:space="preserve"> of warmed individuals (Atkinson 1994). Thus, warmer communities are likely to contain both smaller species and individuals. These relationships can have important implications for energy and material flux in ecosystems because body size is a strong determ</w:t>
      </w:r>
      <w:r>
        <w:t>inant of species life-history patterns (Peters 1983, Altermatt 2010, Zeuss et al. 2017, Nelson et al. 2020a), as well as developmental (Angilletta et al. 2004) and metabolic rates (Gillooly et al. 2001, Brown et al. 2004).</w:t>
      </w:r>
    </w:p>
    <w:p w:rsidR="00E9601B" w:rsidRDefault="000F53E8">
      <w:pPr>
        <w:pStyle w:val="BodyText"/>
      </w:pPr>
      <w:r>
        <w:lastRenderedPageBreak/>
        <w:t>Metabolic rate, in addition to be</w:t>
      </w:r>
      <w:r>
        <w:t>ing controlled by body size, is another key trait that is influenced by temperature and tied to variation in energy flux through food webs (Gillooly et al. 2001, Barnes et al. 2018). Warming can influence metabolic rates indirectly through reductions in bo</w:t>
      </w:r>
      <w:r>
        <w:t xml:space="preserve">dy size, as well as directly through its effects on subcellular kinetics (Osmond et al. 2017, Bideault et al. 2019). These processes can modify ecosystem patterns through changes in population carrying capacity (Bernhardt et al. 2018) and species relative </w:t>
      </w:r>
      <w:r>
        <w:t>abundances, with consequent effects on consumer-resource interactions or food web structure (Bideault et al. 2019, Gibert 2019). Moreover, metabolic rates are also tied to many biological processes (Dell et al. 2014), including growth rate (Gillooly et al.</w:t>
      </w:r>
      <w:r>
        <w:t xml:space="preserve"> 2001), developmental rate (Zuo et al. 2012, Nelson et al. 2020a), voltinism (Zeuss et al. 2017), and biomass turnover rate (Brown et al. 2004, Huryn and Benke 2007). Taken together, these effects suggest that warming should lead to a smaller, faster world</w:t>
      </w:r>
      <w:r>
        <w:t xml:space="preserve"> in which ecosystem processes accelerate through the effects of smaller body size and higher turnover rates, with a potentially strong imprint on food web structure and energy fluxes (Gibert 2019).</w:t>
      </w:r>
    </w:p>
    <w:p w:rsidR="00E9601B" w:rsidRDefault="000F53E8">
      <w:pPr>
        <w:pStyle w:val="BodyText"/>
      </w:pPr>
      <w:r>
        <w:t>Here, we address two overarching and open questions focuse</w:t>
      </w:r>
      <w:r>
        <w:t xml:space="preserve">d on temperature effects on food web dynamics. First, how does ecosystem temperature shape the relationship between organic matter (OM) fluxes and community-level trait distributions, specifically body size and biomass turnover, across ecosystems? Second, </w:t>
      </w:r>
      <w:r>
        <w:t>how does temperature shape the role of deterministic vs. stochastic sorting processes in driving relative fluxes of OM through consumer communities? We quantified patterns of OM flux in stream food webs across a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s</w:t>
      </w:r>
      <w:r>
        <w:t>outhwestern Iceland. Previous research in these streams has shown a strong positive effect of warming on primary production both among streams (Demars et al. 2011, Padfield et al. 2017) and seasonally within streams (O’Gorman et al. 2012, Hood et al. 2018)</w:t>
      </w:r>
      <w:r>
        <w:t xml:space="preserve">. </w:t>
      </w:r>
      <w:r>
        <w:lastRenderedPageBreak/>
        <w:t xml:space="preserve">Due to high light levels and minimal OM inputs from surrounding terrestrial habitat, invertebrates in these streams rely on autochthonous production (O’Gorman et al. 2012, Nelson et al. 2020b); thus, the dynamics of in-stream primary production act as a </w:t>
      </w:r>
      <w:r>
        <w:t>strong control on energy flow through consumers (Junker et al. 2020). Due to the positive relationship of primary production with temperature, we predicted that annual OM fluxes to consumers would increase with stream temperature, mirroring patterns in res</w:t>
      </w:r>
      <w:r>
        <w:t>ource availability. We also hypothesized that temperature would act as a principal environmental filter on community assembly and OM fluxes by favoring ‘fast’ life-history traits associated with small-bodied organisms. Specifically, we predicted that warmi</w:t>
      </w:r>
      <w:r>
        <w:t xml:space="preserve">ng temperatures would lead to reduced average body size and increased average biomass turnover (i.e., </w:t>
      </w:r>
      <w:r>
        <w:rPr>
          <w:i/>
          <w:iCs/>
        </w:rPr>
        <w:t>Production:Biomass</w:t>
      </w:r>
      <w:r>
        <w:t xml:space="preserve"> or </w:t>
      </w:r>
      <w:r>
        <w:rPr>
          <w:i/>
          <w:iCs/>
        </w:rPr>
        <w:t>P:B</w:t>
      </w:r>
      <w:r>
        <w:t xml:space="preserve"> ratio) of populations among streams. We also predicted that </w:t>
      </w:r>
      <w:r>
        <w:rPr>
          <w:i/>
          <w:iCs/>
        </w:rPr>
        <w:t>within</w:t>
      </w:r>
      <w:r>
        <w:t xml:space="preserve"> communities, OM fluxes would be skewed towards small-bodied a</w:t>
      </w:r>
      <w:r>
        <w:t xml:space="preserve">nd high </w:t>
      </w:r>
      <w:r>
        <w:rPr>
          <w:i/>
          <w:iCs/>
        </w:rPr>
        <w:t>P:B</w:t>
      </w:r>
      <w:r>
        <w:t xml:space="preserve"> taxa at higher temperatures, and that these patterns would not arise by random sorting, but instead through ‘non-random ordering’, suggesting deterministic filtering of species traits. Our results should help refine general predictions about ho</w:t>
      </w:r>
      <w:r>
        <w:t>w ongoing climate warming, and its influence on key traits, is likely to shape energy flux through food webs dominated by ectotherms.</w:t>
      </w:r>
    </w:p>
    <w:p w:rsidR="00E9601B" w:rsidRDefault="000F53E8">
      <w:pPr>
        <w:pStyle w:val="Heading1"/>
      </w:pPr>
      <w:bookmarkStart w:id="3" w:name="methods"/>
      <w:bookmarkEnd w:id="2"/>
      <w:r>
        <w:t>Methods</w:t>
      </w:r>
    </w:p>
    <w:p w:rsidR="00E9601B" w:rsidRDefault="000F53E8">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w:t>
      </w:r>
      <w:r>
        <w:t>ed in mean annual temperature from ~5 to 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w:t>
      </w:r>
      <w:r>
        <w:t xml:space="preserve">l. 2009). These conditions create a “natural laboratory” for isolating the effects of temperature on ecosystem processes (O’Gorman et al. 2014, Nelson et al. 2017b). We selected streams to </w:t>
      </w:r>
      <w:r>
        <w:lastRenderedPageBreak/>
        <w:t>maximize the temperature range, while minimizing differences in the</w:t>
      </w:r>
      <w:r>
        <w:t xml:space="preserve"> structural aspects of the primary producer community (Junker et al. 2021). However, this did lead to an unequal distribution of streams along the temperature gradient with three streams concentrated in the cooler temperature ranges. In each stream, we mea</w:t>
      </w:r>
      <w:r>
        <w:t>sured temperature and water depth every 15 min from July 2010 through August 2012 (U20-001-01 water-level logger, Onset Computer Corp., Pocasset, MA, USA).</w:t>
      </w:r>
    </w:p>
    <w:p w:rsidR="00E9601B" w:rsidRDefault="000F53E8">
      <w:pPr>
        <w:pStyle w:val="Heading2"/>
      </w:pPr>
      <w:bookmarkStart w:id="4" w:name="invertebrate-sampling"/>
      <w:r>
        <w:t>Invertebrate sampling</w:t>
      </w:r>
    </w:p>
    <w:p w:rsidR="00E9601B" w:rsidRDefault="000F53E8">
      <w:pPr>
        <w:pStyle w:val="FirstParagraph"/>
      </w:pPr>
      <w:r>
        <w:t>We sampled macroinvertebrate communities approximately monthly in six streams,</w:t>
      </w:r>
      <w:r>
        <w:t xml:space="preserve"> four from July 2011 to August 2012 and two from October 2010 to October 2011 (</w:t>
      </w:r>
      <w:r>
        <w:rPr>
          <w:i/>
          <w:iCs/>
        </w:rPr>
        <w:t>n</w:t>
      </w:r>
      <w:r>
        <w:t xml:space="preserve"> = 6 streams). The two streams sampled from 2010–2011 were part of a separate warming manipulation but data for this study was were collected during the un-manipulated referenc</w:t>
      </w:r>
      <w:r>
        <w:t>e period (Nelson et al. 2017a, 2017b). Inter-annual comparisons of primary and secondary production in previous studies showed minimal differences among years in un-manipulated streams, suggesting that combining data from different years would not signific</w:t>
      </w:r>
      <w:r>
        <w:t>antly bias our results (Nelson et al. 2017a, Hood et al. 2018). We collected five Surber samples (0.023 m</w:t>
      </w:r>
      <w:r>
        <w:rPr>
          <w:vertAlign w:val="superscript"/>
        </w:rPr>
        <w:t>2</w:t>
      </w:r>
      <w:r>
        <w:t>, 250-</w:t>
      </w:r>
      <m:oMath>
        <m:r>
          <w:rPr>
            <w:rFonts w:ascii="Cambria Math" w:hAnsi="Cambria Math"/>
          </w:rPr>
          <m:t>μ</m:t>
        </m:r>
      </m:oMath>
      <w:r>
        <w:t>m mesh) from randomly selected locations within each stream. Within the sampler, inorganic substrates were disturbed to ~10 cm depth and inver</w:t>
      </w:r>
      <w:r>
        <w:t xml:space="preserve">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m–&lt;1 mm) fractions using nested sieves a</w:t>
      </w:r>
      <w:r>
        <w:t>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using a modified Folsom plankton splitter prior to removal of invertebrates.</w:t>
      </w:r>
      <w:r>
        <w:t xml:space="preserve"> Macroinvertebrates were identified to the lowest practical taxonomic level (usually genus) with taxonomic keys </w:t>
      </w:r>
      <w:r>
        <w:lastRenderedPageBreak/>
        <w:t>(Peterson 1977, Merritt et al. 2008, Andersen et al. 2013). Taxon-specific abundance and biomass were scaled to a per-meter basis by dividing by</w:t>
      </w:r>
      <w:r>
        <w:t xml:space="preserve"> the Surber sampler area.</w:t>
      </w:r>
    </w:p>
    <w:p w:rsidR="00E9601B" w:rsidRDefault="000F53E8">
      <w:pPr>
        <w:pStyle w:val="Heading2"/>
      </w:pPr>
      <w:bookmarkStart w:id="5" w:name="secondary-production"/>
      <w:bookmarkEnd w:id="4"/>
      <w:r>
        <w:t>Secondary production</w:t>
      </w:r>
    </w:p>
    <w:p w:rsidR="00E9601B" w:rsidRDefault="000F53E8">
      <w:pPr>
        <w:pStyle w:val="FirstParagraph"/>
      </w:pPr>
      <w:r>
        <w:t xml:space="preserve">Daily secondary production of invertebrate taxa was calculated using the instantaneous growth rate method (IGR, Benke and Huryn 2017). Growth rates were determined using taxon-appropriate approaches described </w:t>
      </w:r>
      <w:r>
        <w:t xml:space="preserve">in Junker and others (2020). Briefly, growth rates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w:t>
      </w:r>
      <w:r>
        <w:t xml:space="preserve">e) were photographed next to a field micrometer, placed in the stream within pre-conditioned chambers for 7–15 days, and removed and photographed. Individual lengths were measured from field pictures using image analysis software (Schindelin et al. 2012), </w:t>
      </w:r>
      <w:r>
        <w:t>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 were calculated from changes in mean body size (</w:t>
      </w:r>
      <w:r>
        <w:rPr>
          <w:i/>
          <w:iCs/>
        </w:rPr>
        <w:t>M</w:t>
      </w:r>
      <w:r>
        <w:t>) over</w:t>
      </w:r>
      <w:r>
        <w:t xml:space="preserve"> a given time interval (</w:t>
      </w:r>
      <w:r>
        <w:rPr>
          <w:i/>
          <w:iCs/>
        </w:rPr>
        <w:t>t</w:t>
      </w:r>
      <w:r>
        <w:t>) with the following equation:</w:t>
      </w:r>
    </w:p>
    <w:p w:rsidR="00E9601B" w:rsidRDefault="000F53E8">
      <w:pPr>
        <w:pStyle w:val="BodyText"/>
      </w:pPr>
      <w:bookmarkStart w:id="6"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6"/>
    </w:p>
    <w:p w:rsidR="00E9601B" w:rsidRDefault="000F53E8">
      <w:pPr>
        <w:pStyle w:val="FirstParagraph"/>
      </w:pPr>
      <w:r>
        <w:t>Variability in growth rates was estimated by bootstrapping through repeated resampling of individual lengths with replacement (</w:t>
      </w:r>
      <w:r>
        <w:rPr>
          <w:i/>
          <w:iCs/>
        </w:rPr>
        <w:t>n</w:t>
      </w:r>
      <w:r>
        <w:t xml:space="preserve"> = 1000). </w:t>
      </w:r>
      <w:r>
        <w:t>For taxa that exhibit synchronous growth and development (e.g., Simuliidae spp., some Chironomidae spp., etc.), we examined temporal changes in length-frequency distributions and calculated growth rates and uncertainty using a bootstrap technique similar t</w:t>
      </w:r>
      <w:r>
        <w:t xml:space="preserve">o that described in Benke and Huryn (2017). Individual lengths were converted to mass (mg AFDM) using published length-mass regressions cited above, and size-frequency histograms were visually inspected for directional changes in body size through time. </w:t>
      </w:r>
      <w:r>
        <w:lastRenderedPageBreak/>
        <w:t>Fo</w:t>
      </w:r>
      <w:r>
        <w:t xml:space="preserve">r each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resampling</w:t>
      </w:r>
      <w:r>
        <w:t>s, a minimum growth rate of 0.001 was used (&lt;5% of total instances). To estimate growth rates of taxa for which growth could not be estimated empirically, we developed stream-specific growth rate models by constructing multivariate linear regressions of em</w:t>
      </w:r>
      <w:r>
        <w:t>pirical growth rates against body size and temperature. To estimate uncertainty in production of each taxon, we used a bootstrapping technique that resampled measured growth rates, in addition to abundance and size distributions from individual samples. Fo</w:t>
      </w:r>
      <w:r>
        <w:t>r each iteration, size-specific growth rates were multiplied by mean interval biomass for each size class and the number of days between sample dates to estimate size class-specific production. For each time interval, size classes were summed for each taxo</w:t>
      </w:r>
      <w:r>
        <w:t>n to calculate total population-level interval production. Intervals were summed to estimate annual secondary production (g AFDM m</w:t>
      </w:r>
      <w:r>
        <w:rPr>
          <w:vertAlign w:val="superscript"/>
        </w:rPr>
        <w:t>-2</w:t>
      </w:r>
      <w:r>
        <w:t xml:space="preserve"> y</w:t>
      </w:r>
      <w:r>
        <w:rPr>
          <w:vertAlign w:val="superscript"/>
        </w:rPr>
        <w:t>-1</w:t>
      </w:r>
      <w:r>
        <w:t>).</w:t>
      </w:r>
    </w:p>
    <w:p w:rsidR="00E9601B" w:rsidRDefault="000F53E8">
      <w:pPr>
        <w:pStyle w:val="Heading2"/>
      </w:pPr>
      <w:bookmarkStart w:id="7" w:name="organic-matter-consumption-estimates"/>
      <w:bookmarkEnd w:id="5"/>
      <w:r>
        <w:t>Organic matter consumption estimates</w:t>
      </w:r>
    </w:p>
    <w:p w:rsidR="00E9601B" w:rsidRDefault="000F53E8">
      <w:pPr>
        <w:pStyle w:val="FirstParagraph"/>
      </w:pPr>
      <w:r>
        <w:t>Organic matter fluxes (g AFDM m</w:t>
      </w:r>
      <w:r>
        <w:rPr>
          <w:vertAlign w:val="superscript"/>
        </w:rPr>
        <w:t>-2</w:t>
      </w:r>
      <w:r>
        <w:t xml:space="preserve"> y</w:t>
      </w:r>
      <w:r>
        <w:rPr>
          <w:vertAlign w:val="superscript"/>
        </w:rPr>
        <w:t>-1</w:t>
      </w:r>
      <w:r>
        <w:t>) through stream communities were calculate</w:t>
      </w:r>
      <w:r>
        <w:t xml:space="preserve">d using the trophic basis of production method (TBP; Benke and Wallace 1980). Taxon-specific secondary production estimates were combined with diet proportions, diet-specific assimilation efficiencies, </w:t>
      </w:r>
      <w:r>
        <w:rPr>
          <w:i/>
          <w:iCs/>
        </w:rPr>
        <w:t>AE</w:t>
      </w:r>
      <w:r>
        <w:rPr>
          <w:i/>
          <w:iCs/>
          <w:vertAlign w:val="subscript"/>
        </w:rPr>
        <w:t>i</w:t>
      </w:r>
      <w:r>
        <w:t xml:space="preserve">, and net production efficiencies, </w:t>
      </w:r>
      <w:r>
        <w:rPr>
          <w:i/>
          <w:iCs/>
        </w:rPr>
        <w:t>NPE</w:t>
      </w:r>
      <w:r>
        <w:t xml:space="preserve"> (e.g., McCul</w:t>
      </w:r>
      <w:r>
        <w:t xml:space="preserve">lough 1975), to estimate consumption of organic matter. Consumer diets of numerically dominant taxa were quantified through direct inspection of gut contents from multiple individuals throughout the year. Removal and preparation of gut tracts followed the </w:t>
      </w:r>
      <w:r>
        <w:t xml:space="preserve">methods outlined in Rosi-Marshall and coauthors (2016). To estimate variability in diet compositions and to impute missing values for non-dominant taxa, we modeled the diet proportions within each stream using a hierarchical </w:t>
      </w:r>
      <w:r>
        <w:lastRenderedPageBreak/>
        <w:t xml:space="preserve">multivariate model (Fordyce et </w:t>
      </w:r>
      <w:r>
        <w:t>al. 2011, Coblentz et al. 2017). Here, diet proportions for food categories were modeled following a Dirichlet distribution with expected proportions in diet and a concentration parameter to estimate variability around this expectation. We accounted for th</w:t>
      </w:r>
      <w:r>
        <w:t xml:space="preserve">e hierarchical data structure by fitting stream-specific random intercepts, as well as random intercept offsets for taxon nested within each stream. All models were specified in the Stan language (Stan Development Team 2019) using the </w:t>
      </w:r>
      <w:r>
        <w:rPr>
          <w:i/>
          <w:iCs/>
        </w:rPr>
        <w:t>brms</w:t>
      </w:r>
      <w:r>
        <w:t xml:space="preserve"> package in R (Bü</w:t>
      </w:r>
      <w:r>
        <w:t>rkner 2017). Further model details can be found in supporting information (Appendix S1). We estimated diet overlap within and across stream food webs by calculating diet overlap from 1000 independent draws from the posterior distributions of modeled diet e</w:t>
      </w:r>
      <w:r>
        <w:t xml:space="preserve">stimates. Overlap was calculated with the ‘overlap()’ function in the </w:t>
      </w:r>
      <w:r>
        <w:rPr>
          <w:i/>
          <w:iCs/>
        </w:rPr>
        <w:t>RInSp</w:t>
      </w:r>
      <w:r>
        <w:t xml:space="preserve"> package (Zaccarelli et al. 2013).</w:t>
      </w:r>
    </w:p>
    <w:p w:rsidR="00E9601B" w:rsidRDefault="000F53E8">
      <w:pPr>
        <w:pStyle w:val="BodyText"/>
      </w:pPr>
      <w:r>
        <w:t xml:space="preserve">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w:t>
      </w:r>
      <w:r>
        <w:t xml:space="preserve">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w:t>
      </w:r>
      <w:r>
        <w:t>ke and Wallace 1980). Consumption was calculated for each taxon during each sampling interval (typically ~1 month). Total interval consumption was calculated by summing across all taxa, while annual consumption was calculated by summing across all taxa and</w:t>
      </w:r>
      <w:r>
        <w:t xml:space="preserve"> intervals. Variability in consumption estimates was estimated through a Monte Carlo approach, where bootstrapped vectors of secondary production for each taxon (see </w:t>
      </w:r>
      <w:r>
        <w:rPr>
          <w:i/>
          <w:iCs/>
        </w:rPr>
        <w:t>Secondary production</w:t>
      </w:r>
      <w:r>
        <w:t xml:space="preserve"> methods above) were resampled and consumption was estimated with the </w:t>
      </w:r>
      <w:r>
        <w:t xml:space="preserve">TBP method using modeled diet proportions,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w:t>
      </w:r>
      <w:r>
        <w:t xml:space="preserve">tem: diatoms = 0.30 (95% percentile interval [PI]: </w:t>
      </w:r>
      <w:r>
        <w:lastRenderedPageBreak/>
        <w:t xml:space="preserve">0.24-0.36), filamentous and green algae = 0.30 (95% PI: 0.24-0.36), cyanobacteria = 0.10 (95% PI: 0.08-0.12), amorphous detritus = 0.10 (95% PI: 0.08-0.12), vascular and non-vascular plants (bryophytes) = </w:t>
      </w:r>
      <w:r>
        <w:t xml:space="preserve">0.10 (95% PI: 0.08-0.12), and animal material = 0.70 (95% PI: 0.56-0.84; Welch 1968, Benke and Wallace 1980, 1997, Cross et al. 2007, 2011). Variability in </w:t>
      </w:r>
      <w:r>
        <w:rPr>
          <w:i/>
          <w:iCs/>
        </w:rPr>
        <w:t>NPE</w:t>
      </w:r>
      <w:r>
        <w:t xml:space="preserve"> was incorporated by resampling values from an assumed beta distribution with median </w:t>
      </w:r>
      <w:r>
        <w:rPr>
          <w:i/>
          <w:iCs/>
        </w:rPr>
        <w:t>NPE</w:t>
      </w:r>
      <w:r>
        <w:t xml:space="preserve"> = 0.45 (</w:t>
      </w:r>
      <w:r>
        <w:t xml:space="preserve">95% PI = 0.40-0.50). Further details can be found in supporting materials (Appendix S3: Section S1: Trophic basis of production workflow and assumptions). Beta distributions were fit in R (R Core Team 2022) using the ‘get.beta.par()’ function within the </w:t>
      </w:r>
      <w:r>
        <w:rPr>
          <w:i/>
          <w:iCs/>
        </w:rPr>
        <w:t>rr</w:t>
      </w:r>
      <w:r>
        <w:rPr>
          <w:i/>
          <w:iCs/>
        </w:rPr>
        <w:t>iskDistributions</w:t>
      </w:r>
      <w:r>
        <w:t xml:space="preserve"> package (Belgorodski et al. 2017).</w:t>
      </w:r>
    </w:p>
    <w:p w:rsidR="00E9601B" w:rsidRDefault="000F53E8">
      <w:pPr>
        <w:pStyle w:val="Heading2"/>
      </w:pPr>
      <w:bookmarkStart w:id="8" w:name="X2ed9057c042f6d562b1d2c00f2bc1adcaef7dd6"/>
      <w:bookmarkEnd w:id="7"/>
      <w:r>
        <w:t>Quantifying the distribution of food web fluxes</w:t>
      </w:r>
    </w:p>
    <w:p w:rsidR="00E9601B" w:rsidRDefault="000F53E8">
      <w:pPr>
        <w:pStyle w:val="Heading3"/>
      </w:pPr>
      <w:bookmarkStart w:id="9" w:name="evenness-among-taxa"/>
      <w:r>
        <w:t>Evenness among taxa</w:t>
      </w:r>
    </w:p>
    <w:p w:rsidR="00E9601B" w:rsidRDefault="000F53E8">
      <w:pPr>
        <w:pStyle w:val="FirstParagraph"/>
      </w:pPr>
      <w:r>
        <w:t xml:space="preserve">To visualize and quantify the evenness of OM fluxes, </w:t>
      </w:r>
      <m:oMath>
        <m:r>
          <w:rPr>
            <w:rFonts w:ascii="Cambria Math" w:hAnsi="Cambria Math"/>
          </w:rPr>
          <m:t>p</m:t>
        </m:r>
      </m:oMath>
      <w:r>
        <w:t>, among taxa within each stream, we constructed Lorenz curves (Lorenz 1905) on ra</w:t>
      </w:r>
      <w:r>
        <w:t xml:space="preserve">nk-ordered OM fluxes, such that in a community with </w:t>
      </w:r>
      <m:oMath>
        <m:r>
          <w:rPr>
            <w:rFonts w:ascii="Cambria Math" w:hAnsi="Cambria Math"/>
          </w:rPr>
          <m:t>S</m:t>
        </m:r>
      </m:oMath>
      <w:r>
        <w:t xml:space="preserve"> species the relative OM flux of species </w:t>
      </w:r>
      <w:r>
        <w:rPr>
          <w:i/>
          <w:iCs/>
        </w:rPr>
        <w:t>j</w:t>
      </w:r>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 curve shows how a value, in this case OM flux, accumulates with an increasing cumulative proportion of taxa. In a</w:t>
      </w:r>
      <w:r>
        <w:t xml:space="preserve"> community with an equal distribution of OM flux among taxa, the Lorenz curve is a straight diagonal line.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w:t>
      </w:r>
      <w:r>
        <w:t>nd Ricotta 2019):</w:t>
      </w:r>
    </w:p>
    <w:bookmarkStart w:id="10" w:name="eq:eq2"/>
    <w:p w:rsidR="00E9601B" w:rsidRDefault="000F53E8">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0"/>
    </w:p>
    <w:p w:rsidR="00E9601B" w:rsidRDefault="000F53E8">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total community OM flux </w:t>
      </w:r>
      <w:r>
        <w:lastRenderedPageBreak/>
        <w:t>for all species (</w:t>
      </w:r>
      <m:oMath>
        <m:r>
          <w:rPr>
            <w:rFonts w:ascii="Cambria Math" w:hAnsi="Cambria Math"/>
          </w:rPr>
          <m:t>1</m:t>
        </m:r>
        <m:r>
          <m:rPr>
            <m:sty m:val="p"/>
          </m:rPr>
          <w:rPr>
            <w:rFonts w:ascii="Cambria Math" w:hAnsi="Cambria Math"/>
          </w:rPr>
          <m:t>/</m:t>
        </m:r>
        <m:r>
          <w:rPr>
            <w:rFonts w:ascii="Cambria Math" w:hAnsi="Cambria Math"/>
          </w:rPr>
          <m:t>S</m:t>
        </m:r>
      </m:oMath>
      <w:r>
        <w:t xml:space="preserve">), and </w:t>
      </w:r>
      <w:r>
        <w:t>a value of zero represents a community in which the total OM flux is attributed to a single taxon.</w:t>
      </w:r>
    </w:p>
    <w:p w:rsidR="00E9601B" w:rsidRDefault="000F53E8">
      <w:pPr>
        <w:pStyle w:val="Heading3"/>
      </w:pPr>
      <w:bookmarkStart w:id="11" w:name="Xbb569da1a6deb446fdfccb4941dabf8c422ed8c"/>
      <w:bookmarkEnd w:id="9"/>
      <w:r>
        <w:t>Distribution of OM fluxes in relation to taxa traits</w:t>
      </w:r>
    </w:p>
    <w:p w:rsidR="00E9601B" w:rsidRDefault="000F53E8">
      <w:pPr>
        <w:pStyle w:val="FirstParagraph"/>
      </w:pPr>
      <w:r>
        <w:t xml:space="preserve">We predicted that warming would favor taxa with smaller body size and higher biomass turnover rates and </w:t>
      </w:r>
      <w:r>
        <w:t>that OM fluxes would therefore be skewed towards small body size (</w:t>
      </w:r>
      <w:r>
        <w:rPr>
          <w:i/>
          <w:iCs/>
        </w:rPr>
        <w:t>M</w:t>
      </w:r>
      <w:r>
        <w:t xml:space="preserve">) and higher </w:t>
      </w:r>
      <w:r>
        <w:rPr>
          <w:i/>
          <w:iCs/>
        </w:rPr>
        <w:t>P:B</w:t>
      </w:r>
      <w:r>
        <w:t xml:space="preserve"> at higher temperatures across and within communities. To assess the change in the average population trait values and potential for environmental filtering across communiti</w:t>
      </w:r>
      <w:r>
        <w:t>es, we used bootstrapped linear regressions between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Here, 1,000 values of population </w:t>
      </w:r>
      <w:r>
        <w:rPr>
          <w:i/>
          <w:iCs/>
        </w:rPr>
        <w:t>M</w:t>
      </w:r>
      <w:r>
        <w:t xml:space="preserve"> or </w:t>
      </w:r>
      <w:r>
        <w:rPr>
          <w:i/>
          <w:iCs/>
        </w:rPr>
        <w:t>P:B</w:t>
      </w:r>
      <w:r>
        <w:t xml:space="preserve"> were resampled with replacement from</w:t>
      </w:r>
      <w:r>
        <w:t xml:space="preserve"> population secondary production vectors (see </w:t>
      </w:r>
      <w:r>
        <w:rPr>
          <w:i/>
          <w:iCs/>
        </w:rPr>
        <w:t>Secondary production</w:t>
      </w:r>
      <w:r>
        <w:t xml:space="preserve"> above) for each taxon within each stream. We calculated the mean body size or </w:t>
      </w:r>
      <w:r>
        <w:rPr>
          <w:i/>
          <w:iCs/>
        </w:rPr>
        <w:t>P:B</w:t>
      </w:r>
      <w:r>
        <w:t xml:space="preserve"> of the populations within each stream by first calculating the mean annual body size or annual </w:t>
      </w:r>
      <w:r>
        <w:rPr>
          <w:i/>
          <w:iCs/>
        </w:rPr>
        <w:t>P:B</w:t>
      </w:r>
      <w:r>
        <w:t xml:space="preserve"> for each</w:t>
      </w:r>
      <w:r>
        <w:t xml:space="preserve"> taxon and then taking the median across all taxa. We then calculated the least squares estimate between log</w:t>
      </w:r>
      <w:r>
        <w:rPr>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log</w:t>
      </w:r>
      <w:r>
        <w:rPr>
          <w:vertAlign w:val="subscript"/>
        </w:rPr>
        <w:t>e</w:t>
      </w:r>
      <w:r>
        <w:t xml:space="preserve">-transformed to conform to assumptions of linearity and normally </w:t>
      </w:r>
      <w:r>
        <w:t>distributed residual variation and the ordinary least squares estimate was calculated with the ‘lm()’ function in R.</w:t>
      </w:r>
    </w:p>
    <w:p w:rsidR="00E9601B" w:rsidRDefault="000F53E8">
      <w:pPr>
        <w:pStyle w:val="BodyText"/>
      </w:pPr>
      <w:r>
        <w:t xml:space="preserve">To quantify how the distribution of organic matter fluxes were modified </w:t>
      </w:r>
      <w:r>
        <w:rPr>
          <w:i/>
          <w:iCs/>
        </w:rPr>
        <w:t>within</w:t>
      </w:r>
      <w:r>
        <w:t xml:space="preserve"> communities and whether this modification was related to tem</w:t>
      </w:r>
      <w:r>
        <w:t xml:space="preserve">perature, we assessed the extent to which the relative OM fluxes among taxa were skewed towards populations with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and t</w:t>
      </w:r>
      <w:r>
        <w:t xml:space="preserve">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rsidR="00E9601B" w:rsidRDefault="000F53E8">
      <w:pPr>
        <w:pStyle w:val="BodyText"/>
      </w:pPr>
      <w:bookmarkStart w:id="12" w:name="eq:eqn3"/>
      <m:oMathPara>
        <m:oMathParaPr>
          <m:jc m:val="center"/>
        </m:oMathParaPr>
        <m:oMath>
          <m:r>
            <w:rPr>
              <w:rFonts w:ascii="Cambria Math" w:hAnsi="Cambria Math"/>
            </w:rPr>
            <w:lastRenderedPageBreak/>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2"/>
    </w:p>
    <w:p w:rsidR="00E9601B" w:rsidRDefault="000F53E8">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of the community trait distribution. We chose this quantile-based formula over other parametric or moments-based approaches because it is well defined and requires no assumptions of the moments of the distribution (Groeneveld and Meeden 1984). We repeate</w:t>
      </w:r>
      <w:r>
        <w:t xml:space="preserve">d this analysis for all estimates of OM flux used to calculate </w:t>
      </w:r>
      <w:r>
        <w:rPr>
          <w:i/>
          <w:iCs/>
        </w:rPr>
        <w:t>M</w:t>
      </w:r>
      <w:r>
        <w:t xml:space="preserve"> and </w:t>
      </w:r>
      <w:r>
        <w:rPr>
          <w:i/>
          <w:iCs/>
        </w:rPr>
        <w:t>P:B</w:t>
      </w:r>
      <w:r>
        <w:t xml:space="preserve"> in each stream community. Skewness coefficients range from -1 to 1, where -1 indicates that OM fluxes are skewed perfectly away from a trait while 1 indicates that higher relative flu</w:t>
      </w:r>
      <w:r>
        <w:t xml:space="preserve">xes are perfectly associated with higher trait values. To determine if the skewness of fluxes with </w:t>
      </w:r>
      <w:r>
        <w:rPr>
          <w:i/>
          <w:iCs/>
        </w:rPr>
        <w:t>M</w:t>
      </w:r>
      <w:r>
        <w:t xml:space="preserve"> and </w:t>
      </w:r>
      <w:r>
        <w:rPr>
          <w:i/>
          <w:iCs/>
        </w:rPr>
        <w:t>P:B</w:t>
      </w:r>
      <w:r>
        <w:t xml:space="preserve"> was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w:t>
      </w:r>
      <w:r>
        <w:t>mptions of the model and standardize values between 0 and 1. Model coefficients were back-transformed to estimate effect sizes.</w:t>
      </w:r>
    </w:p>
    <w:p w:rsidR="00E9601B" w:rsidRDefault="000F53E8">
      <w:pPr>
        <w:pStyle w:val="BodyText"/>
      </w:pPr>
      <w:r>
        <w:t xml:space="preserve">To examine the extent to which temperature influenced the skew of OM flux </w:t>
      </w:r>
      <w:r>
        <w:t>among populations within each community, we quantified the probability of observing the skewed distributions in OM fluxes by random chance. The feasible range of skewness values within a community is inherently tied to the evenness of OM fluxes. This depen</w:t>
      </w:r>
      <w:r>
        <w:t xml:space="preserve">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w:t>
      </w:r>
      <w:r>
        <w:t>traits structuring OM fluxes within a community and therefore warmer streams would exhibit highly skewed OM distributions that would be unlikely due to chance (i.e., ‘non-random ordering’). In contrast, cooler streams would exhibit OM fluxes with skew valu</w:t>
      </w:r>
      <w:r>
        <w:t xml:space="preserve">es that are more likely due to random chance (‘random ordering’), regardless of raw skewness values, suggesting other traits or processes govern the </w:t>
      </w:r>
      <w:r>
        <w:lastRenderedPageBreak/>
        <w:t>distribution of OM fluxes within their communities. To accomplish this, we first had to account for statist</w:t>
      </w:r>
      <w:r>
        <w:t>ical constraints that restrict the range of possible outcomes (i.e., feasible set; Haegeman and Loreau 2008, Diaz et al. 2021), given the number of species and the relative distribution of OM fluxes within a community. We permuted a random subset of each s</w:t>
      </w:r>
      <w:r>
        <w:t>tream community’s feasible set by randomly ordering species and calculating skewness in the cumulative distribution of annual OM fluxes 100,000 times in each stream. This permuted set allowed us to calculate the probability of observing the empirical skewn</w:t>
      </w:r>
      <w:r>
        <w:t xml:space="preserve">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compared to a random ordering given the distribution of relative OM flux. We assessed the likelihood of non-random ordering as the distance from the central mass of the random skew distributions within each stream. Therefore, commu</w:t>
      </w:r>
      <w:r>
        <w:t>nities in which OM fluxes are likely organized non-randomly are indicated by observed skew values near the tails of these random distributions.</w:t>
      </w:r>
    </w:p>
    <w:p w:rsidR="00E9601B" w:rsidRDefault="000F53E8">
      <w:pPr>
        <w:pStyle w:val="Heading1"/>
      </w:pPr>
      <w:bookmarkStart w:id="13" w:name="results"/>
      <w:bookmarkEnd w:id="3"/>
      <w:bookmarkEnd w:id="8"/>
      <w:bookmarkEnd w:id="11"/>
      <w:r>
        <w:t>Results</w:t>
      </w:r>
    </w:p>
    <w:p w:rsidR="00E9601B" w:rsidRDefault="000F53E8">
      <w:pPr>
        <w:pStyle w:val="Heading2"/>
      </w:pPr>
      <w:bookmarkStart w:id="14" w:name="community-organic-matter-fluxes"/>
      <w:r>
        <w:t>Community organic matter fluxes</w:t>
      </w:r>
    </w:p>
    <w:p w:rsidR="00E9601B" w:rsidRDefault="000F53E8">
      <w:pPr>
        <w:pStyle w:val="FirstParagraph"/>
      </w:pPr>
      <w:r>
        <w:t>Annual community OM fluxes mirrored patterns of secondary production rep</w:t>
      </w:r>
      <w:r>
        <w:t xml:space="preserve">orted previously (Junker et al. 2020). Organic matter flux to invertebrates varied ~45-fold among streams, from 3.9 (2.1 – 6.4; mean [95% Percentile interval])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rsidR="00E9601B" w:rsidRDefault="000F53E8">
      <w:pPr>
        <w:pStyle w:val="BodyText"/>
      </w:pPr>
      <w:r>
        <w:t>Di</w:t>
      </w:r>
      <w:r>
        <w:t>fferences in OM flux among streams were driven by variation in total energy demand rather than composition of consumed resources, as consumer diets were highly similar among streams (Appendix S1: Figure S1). Across all streams, community-level diets were d</w:t>
      </w:r>
      <w:r>
        <w:t>ominated by diatoms (43.9%; 0%–75.8%), amorphous detritus (17.2%; 0%–32.2%), and green algae (13.3%; 0%–43%). Within streams, diet overlap ranged from 68% (65%–71%) to 75% (69%–79%) among invertebrate taxa. Among streams, diets were also highly similar wit</w:t>
      </w:r>
      <w:r>
        <w:t xml:space="preserve">h a mean overlap of </w:t>
      </w:r>
      <w:r>
        <w:lastRenderedPageBreak/>
        <w:t>89% (85%–92%). Diet overlap based on pairwise comparisons among streams showed little difference and no clear relationship with temperature.</w:t>
      </w:r>
    </w:p>
    <w:p w:rsidR="00E9601B" w:rsidRDefault="000F53E8">
      <w:pPr>
        <w:pStyle w:val="Heading2"/>
      </w:pPr>
      <w:bookmarkStart w:id="15" w:name="evenness-of-organic-matter-fluxes"/>
      <w:bookmarkEnd w:id="14"/>
      <w:r>
        <w:t>Evenness of organic matter fluxes</w:t>
      </w:r>
    </w:p>
    <w:p w:rsidR="00E9601B" w:rsidRDefault="000F53E8">
      <w:pPr>
        <w:pStyle w:val="FirstParagraph"/>
      </w:pPr>
      <w:r>
        <w:t>In general, OM fluxes were unevenly distributed among taxa (G</w:t>
      </w:r>
      <w:r>
        <w:t>ini inequality coefficients ranged from 0.09 [0.07 – 0.11, 95% PI] to 0.29 [0.25 – 0.32]; Appendix S2: Table S1) and were dominated by insects in the families Simuliidae and Chironomidae, pulmonate snails (</w:t>
      </w:r>
      <w:r>
        <w:rPr>
          <w:i/>
          <w:iCs/>
        </w:rPr>
        <w:t>Radix balthica</w:t>
      </w:r>
      <w:r>
        <w:t xml:space="preserve">), and oligochaete worms (Figure 2A </w:t>
      </w:r>
      <w:r>
        <w:t>&amp; B; Appendix S2: Figure S2). In absolute terms, ~85% of total OM flux was contributed by 2 to 10 taxa, which comprised only 3% to 29% of total taxon richness among streams. Although differences in evenness among streams were partially attributed to variat</w:t>
      </w:r>
      <w:r>
        <w:t>ion in taxon richness (range: 14 to 35), fluxes were still highly uneven after accounting for differences in richness (i.e., similar ‘Normalized’ Gini coefficients, Appendix S2: Table S1). As average stream temperature increased, OM fluxes shifted from dom</w:t>
      </w:r>
      <w:r>
        <w:t xml:space="preserve">inance by Simuliidae in the coolest stream to Chironomidae and </w:t>
      </w:r>
      <w:r>
        <w:rPr>
          <w:i/>
          <w:iCs/>
        </w:rPr>
        <w:t>R. balthica</w:t>
      </w:r>
      <w:r>
        <w:t xml:space="preserve"> at moderate temperatures (Figure 2A). In the warmest stream, where maximum temperatures can often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taxon richness was lowest and OM fluxes were dominated by oligocha</w:t>
      </w:r>
      <w:r>
        <w:t xml:space="preserve">ete worms in the family Naididae, the chironomid </w:t>
      </w:r>
      <w:r>
        <w:rPr>
          <w:i/>
          <w:iCs/>
        </w:rPr>
        <w:t>Cricotopus sylvestris</w:t>
      </w:r>
      <w:r>
        <w:t xml:space="preserve">, and </w:t>
      </w:r>
      <w:r>
        <w:rPr>
          <w:i/>
          <w:iCs/>
        </w:rPr>
        <w:t>R. balthica</w:t>
      </w:r>
      <w:r>
        <w:t xml:space="preserve"> (Figure 2A). Among-stream differences in evenness of OM fluxes were not clearly related to temperature (Appendix S2: Table S1).</w:t>
      </w:r>
    </w:p>
    <w:p w:rsidR="00E9601B" w:rsidRDefault="000F53E8">
      <w:pPr>
        <w:pStyle w:val="Heading2"/>
      </w:pPr>
      <w:bookmarkStart w:id="16" w:name="Xbc367e85455efd1aff9d66267dc6e783fbbb9e2"/>
      <w:bookmarkEnd w:id="15"/>
      <w:r>
        <w:t>Organic matter fluxes in relation to bod</w:t>
      </w:r>
      <w:r>
        <w:t>y size and biomass turnover rate</w:t>
      </w:r>
    </w:p>
    <w:p w:rsidR="00E9601B" w:rsidRDefault="000F53E8">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w:t>
      </w:r>
      <w:r>
        <w:t>g AFDM ind</w:t>
      </w:r>
      <w:r>
        <w:rPr>
          <w:vertAlign w:val="superscript"/>
        </w:rPr>
        <w:t>-1</w:t>
      </w:r>
      <w:r>
        <w:t xml:space="preserve"> (1.03 – 5.08; 95% PI) in the coldest stream to 0.10 mg AFDM ind</w:t>
      </w:r>
      <w:r>
        <w:rPr>
          <w:vertAlign w:val="superscript"/>
        </w:rPr>
        <w:t>-1</w:t>
      </w:r>
      <w:r>
        <w:t xml:space="preserve"> (0.08 – 0.13) in the warmest stream, corresponding to an -8.7% (-</w:t>
      </w:r>
      <w:r>
        <w:lastRenderedPageBreak/>
        <w:t>11.1 – -6.4) change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w:t>
      </w:r>
      <w:r>
        <w:t>from 4.4 y</w:t>
      </w:r>
      <w:r>
        <w:rPr>
          <w:vertAlign w:val="superscript"/>
        </w:rPr>
        <w:t>-1</w:t>
      </w:r>
      <w:r>
        <w:t xml:space="preserve"> (3.6 – 5.1) in the coldest stream to 35.5 y</w:t>
      </w:r>
      <w:r>
        <w:rPr>
          <w:vertAlign w:val="superscript"/>
        </w:rPr>
        <w:t>-1</w:t>
      </w:r>
      <w:r>
        <w:t xml:space="preserve"> (29.6 – 43.3)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E9601B" w:rsidRDefault="000F53E8">
      <w:pPr>
        <w:pStyle w:val="BodyText"/>
      </w:pPr>
      <w:r>
        <w:t>Within stream communities, there were diverse body size–OM flux re</w:t>
      </w:r>
      <w:r>
        <w:t>lationships, with some streams showing greater relative OM flux through larger-bodied taxa (positive skew), others showing greater OM flux through smaller-bodied taxa (negative skew), and some that showed no size-related trend in OM flux (skew range: -1 to</w:t>
      </w:r>
      <w:r>
        <w:t xml:space="preserve"> 0.56; Figure 3A &amp; B). Skew estimates of OM fluxes in relation to body size showed little association with stream temperature except in the warmest stream, where fluxes were heavily skewed toward small-bodied taxa (Figure 3B). Similarly, skew in OM fluxes </w:t>
      </w:r>
      <w:r>
        <w:t xml:space="preserve">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&amp; B).</w:t>
      </w:r>
    </w:p>
    <w:p w:rsidR="00E9601B" w:rsidRDefault="000F53E8">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m:t>
            </m:r>
            <m:r>
              <w:rPr>
                <w:rFonts w:ascii="Cambria Math" w:hAnsi="Cambria Math"/>
              </w:rPr>
              <m:t>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t>P:B</w:t>
      </w:r>
      <w:r>
        <w:t xml:space="preserve"> taxa could be attribute</w:t>
      </w:r>
      <w:r>
        <w:t>d to these traits instead of random community assembly processes. The probability of observing a similar or more extreme skew of OM fluxes in relation to body size was variable among streams and ranged from 0.34 (0.19–0.55; 95% PI) to 0.79 (0.07–0.96); the</w:t>
      </w:r>
      <w:r>
        <w:t xml:space="preserve">re was little association between this probability and temperature (Figure 3C). In contrast, the probability of a similar or more extreme skew in relation to </w:t>
      </w:r>
      <w:r>
        <w:rPr>
          <w:i/>
          <w:iCs/>
        </w:rPr>
        <w:t>P:B</w:t>
      </w:r>
      <w:r>
        <w:t xml:space="preserve"> ratios ranged from 0.06 (0–0.75) to 0.62 (0.23–0.81; </w:t>
      </w:r>
      <w:r>
        <w:t xml:space="preserve">Figure 4C) and in this case there was a clear trend towards a more structured OM flux distribution—i.e., fluxes through high </w:t>
      </w:r>
      <w:r>
        <w:rPr>
          <w:i/>
          <w:iCs/>
        </w:rPr>
        <w:t>P:B</w:t>
      </w:r>
      <w:r>
        <w:t xml:space="preserve"> taxa were favored at higher temperatures. </w:t>
      </w:r>
      <w:r>
        <w:lastRenderedPageBreak/>
        <w:t xml:space="preserve">The likelihood of higher relative fluxes among high </w:t>
      </w:r>
      <w:r>
        <w:rPr>
          <w:i/>
          <w:iCs/>
        </w:rPr>
        <w:t>P:B</w:t>
      </w:r>
      <w:r>
        <w:t xml:space="preserve"> taxa became much higher with </w:t>
      </w:r>
      <w:r>
        <w:t>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E9601B" w:rsidRDefault="000F53E8">
      <w:pPr>
        <w:pStyle w:val="Heading1"/>
      </w:pPr>
      <w:bookmarkStart w:id="17" w:name="discussion"/>
      <w:bookmarkEnd w:id="13"/>
      <w:bookmarkEnd w:id="16"/>
      <w:r>
        <w:t>Discussion</w:t>
      </w:r>
    </w:p>
    <w:p w:rsidR="00E9601B" w:rsidRDefault="000F53E8">
      <w:pPr>
        <w:pStyle w:val="FirstParagraph"/>
      </w:pPr>
      <w:r>
        <w:t>While a growing body of theoretical and empirical research has enhanced our knowledge of temperature-mediated cha</w:t>
      </w:r>
      <w:r>
        <w:t xml:space="preserve">nges to ecosystems (e.g., O’Connor et al. 2009), general patterns remain elusive and empirical studies often show idiosyncratic outcomes (Nelson et al. 2017a, Zhang et al. 2017), especially at higher levels of biological organization (Walther et al. 2002, </w:t>
      </w:r>
      <w:r>
        <w:t>Woodward et al. 2010). Here, we demonstrate that warming acts as a strong environmental filter of species traits along a wide natural gradient of ecosystem temperatures. In particular, we found that increasing temperatures were associated with reduced popu</w:t>
      </w:r>
      <w:r>
        <w:t xml:space="preserve">lation body size and increased population biomass turnover among stream invertebrate communities, leading to higher organic matter fluxes through these populations. In addition, we found that higher temperatures systematically skewed OM fluxes </w:t>
      </w:r>
      <w:r>
        <w:rPr>
          <w:i/>
          <w:iCs/>
        </w:rPr>
        <w:t>within</w:t>
      </w:r>
      <w:r>
        <w:t xml:space="preserve"> commu</w:t>
      </w:r>
      <w:r>
        <w:t xml:space="preserve">nities, such that OM flows were increasingly dominated by taxa with rapid life-cycles. Lastly, we discovered that the distribution of fluxes within communities was non-random, especially with respect to </w:t>
      </w:r>
      <w:r>
        <w:rPr>
          <w:i/>
          <w:iCs/>
        </w:rPr>
        <w:t>P:B</w:t>
      </w:r>
      <w:r>
        <w:t xml:space="preserve"> ratios at moderate to high temperatures, suggesti</w:t>
      </w:r>
      <w:r>
        <w:t>ng that temperature was especially important in structuring relative performance and resource acquisition within warm communities. These patterns show that the acceleration of energy and material fluxes through ecosystems in both an absolute (among ecosyst</w:t>
      </w:r>
      <w:r>
        <w:t>ems) and relative (within ecosystems) sense may be a general effect of environmental warming.</w:t>
      </w:r>
    </w:p>
    <w:p w:rsidR="00E9601B" w:rsidRDefault="000F53E8">
      <w:pPr>
        <w:pStyle w:val="Heading2"/>
      </w:pPr>
      <w:bookmarkStart w:id="18" w:name="Xf4af59cdbbdc663bf2442672962a7fb9073bd14"/>
      <w:r>
        <w:lastRenderedPageBreak/>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p>
    <w:p w:rsidR="00E9601B" w:rsidRDefault="000F53E8">
      <w:pPr>
        <w:pStyle w:val="FirstParagraph"/>
      </w:pPr>
      <w:r>
        <w:t xml:space="preserve">Warming-induced shifts in community body size distributions were </w:t>
      </w:r>
      <w:r>
        <w:t>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of warming. Although this effect among communiti</w:t>
      </w:r>
      <w:r>
        <w:t>es may be partially attributed to the thermodynamic influence of temperature (Gillooly et al. 2001), biomass turnover rate is also closely related to organism body size (Brown et al. 2004, Huryn and Benke 2007). Thus, warming may influence the distribution</w:t>
      </w:r>
      <w:r>
        <w:t xml:space="preserve">s of </w:t>
      </w:r>
      <w:r>
        <w:rPr>
          <w:i/>
          <w:iCs/>
        </w:rPr>
        <w:t>P:B</w:t>
      </w:r>
      <w:r>
        <w:t xml:space="preserve"> ratios directly through its effects on metabolic rate and indirectly through reductions in organism body size and associated life-history traits. The increase in </w:t>
      </w:r>
      <w:r>
        <w:rPr>
          <w:i/>
          <w:iCs/>
        </w:rPr>
        <w:t>P:B</w:t>
      </w:r>
      <w:r>
        <w:t xml:space="preserve"> we observed across communities was similar in magnitude to the reduction in body </w:t>
      </w:r>
      <w:r>
        <w:t xml:space="preserve">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part, be attributed to reduced organism body sizes (Figure 1B </w:t>
      </w:r>
      <w:r>
        <w:t>&amp; C). Organism body size is related to a number of other ecological attributes (Peters 1983) and changes in body size with increasing temperatures are likely to have broad implications for ecosystems in a changing climate (Gibert 2019).</w:t>
      </w:r>
    </w:p>
    <w:p w:rsidR="00E9601B" w:rsidRDefault="000F53E8">
      <w:pPr>
        <w:pStyle w:val="BodyText"/>
      </w:pPr>
      <w:r>
        <w:t>A general reduction</w:t>
      </w:r>
      <w:r>
        <w:t xml:space="preserve"> in body size has been deemed a “universal” response to warming (Daufresne et al. 2009, Gardner et al. 2011, Uszko et al. 2022), but notable deviations exist across ecosystems (Thresher et al. 2007, O’Gorman et al. 2012, Ohlberger 2013). Based on our month</w:t>
      </w:r>
      <w:r>
        <w:t>ly sampling over a full annual cycle, we observed a clear decrease in the average body size of populations from cool to warm communities (Figure 1B), corresponding to a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w:t>
      </w:r>
      <w:r>
        <w:t xml:space="preserve">is change is based on community-level shifts (i.e., different sets of taxa), the magnitude of decline is consistent with </w:t>
      </w:r>
      <w:r>
        <w:lastRenderedPageBreak/>
        <w:t>intra-taxon patterns measured across broad phylogenetic groups (Deutsch et al. 2022). Interestingly, our results contrast with a warmin</w:t>
      </w:r>
      <w:r>
        <w:t>g experiment conducted in one of our study streams showing that a relatively small increase in temperature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shifted invertebrate community biomass and productivity from smaller to larger organisms (Nelson et al. 2017a, 2017b). Moreover, an additional</w:t>
      </w:r>
      <w:r>
        <w:t xml:space="preserve"> study at Hengill that examined community size spectra across a much broader range of body sizes and taxonomic groups (i.e., diatoms to fish), but with limited temporal sampling (i.e., August only), reported an unexpected shallowing of mass-abundance slope</w:t>
      </w:r>
      <w:r>
        <w:t>s, suggesting warming may favor larger-bodied individuals (Adams et al. 2013, O’Gorman et al. 2017). Other studies have reported similar deviations from the “universal” response for other taxonomic groups (e.g., invertebrates: Zeuss et al. 2017, birds: Gei</w:t>
      </w:r>
      <w:r>
        <w:t>st 1987, Riemer et al. 2018, fish: Rypel 2014). While there is a strong propensity for reduced body size with warming, clearly many processes can modify the direction and magnitude of body size shifts and how they play out from individual to ecosystem leve</w:t>
      </w:r>
      <w:r>
        <w:t>ls (e.g., growth and developmental rates, resource supply, competition, predation; Ohlberger 2013). In addition, it is evident that the range of temperatures and body sizes considered, as well as the temporal scale of sampling, is likely to influence our u</w:t>
      </w:r>
      <w:r>
        <w:t>nderstanding of how temperature influences patterns of body size in ecosystems (Jennings et al. 2007).</w:t>
      </w:r>
    </w:p>
    <w:p w:rsidR="00E9601B" w:rsidRDefault="000F53E8">
      <w:pPr>
        <w:pStyle w:val="Heading2"/>
      </w:pPr>
      <w:bookmarkStart w:id="19" w:name="X4449c072509c5c623cb67e1ccf89a0b8f5e34de"/>
      <w:bookmarkEnd w:id="18"/>
      <w:r>
        <w:t>Relative OM fluxes in relation to species trait distributions</w:t>
      </w:r>
    </w:p>
    <w:p w:rsidR="00E9601B" w:rsidRDefault="000F53E8">
      <w:pPr>
        <w:pStyle w:val="FirstParagraph"/>
      </w:pPr>
      <w:r>
        <w:t>In addition to the cross-ecosystem effects of temperature on patterns of species traits and</w:t>
      </w:r>
      <w:r>
        <w:t xml:space="preserve"> organic matter flux, we found that temperature had strong effects on the relative performance of species </w:t>
      </w:r>
      <w:r>
        <w:rPr>
          <w:i/>
          <w:iCs/>
        </w:rPr>
        <w:t>within</w:t>
      </w:r>
      <w:r>
        <w:t xml:space="preserve"> communities, leading to an increase in OM fluxes through populations with high biomass turnover rates. Generally speaking, OM fluxes were uneve</w:t>
      </w:r>
      <w:r>
        <w:t xml:space="preserve">nly distributed among populations within communities, which may be expected given the systematic unevenness in the </w:t>
      </w:r>
      <w:r>
        <w:lastRenderedPageBreak/>
        <w:t>distribution of individuals among species (Diaz et al. 2021). However, we found important residual structure in the unevenness of OM fluxes t</w:t>
      </w:r>
      <w:r>
        <w:t>hat appeared to be related to functional trait axes. With respect to body size, the results were somewhat equivocal. In the coldest and warmest streams, we saw a strong skew in material fluxes towards larger and smaller species, respectively, but this patt</w:t>
      </w:r>
      <w:r>
        <w: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contrast, we found a much clearer pattern with respect to biomass turnover rates, in which OM fluxes were increasingly skewed towards taxa with high turnover within warmer streams. We also found </w:t>
      </w:r>
      <w:r>
        <w:t xml:space="preserve">that this pattern was clearly non-random, suggesting that it is not likely to have arisen from stochastic, neutral processes alone (e.g., Hubbell 2001, Shoemaker et al. 2020). These results suggest that temperature may be a strong environmental filter—and </w:t>
      </w:r>
      <w:r>
        <w:t>therefore natural selection agent—for taxa with high turnover rates and associated life-history traits (e.g., multi-voltinism: Zeuss et al. 2017, Nelson et al. 2020a, short lifespan: Munch and Salinas 2009, Stoks et al. 2014, high growth rate: Donhauser et</w:t>
      </w:r>
      <w:r>
        <w:t xml:space="preserve"> al. 2020), especially at relatively high temperatures.</w:t>
      </w:r>
    </w:p>
    <w:p w:rsidR="00E9601B" w:rsidRDefault="000F53E8">
      <w:pPr>
        <w:pStyle w:val="Heading2"/>
      </w:pPr>
      <w:bookmarkStart w:id="20" w:name="warming-and-resource-interactions"/>
      <w:bookmarkEnd w:id="19"/>
      <w:r>
        <w:t>Warming and resource interactions</w:t>
      </w:r>
    </w:p>
    <w:p w:rsidR="00E9601B" w:rsidRDefault="000F53E8">
      <w:pPr>
        <w:pStyle w:val="FirstParagraph"/>
      </w:pPr>
      <w:r>
        <w:t>The ecological and evolutionary effects of warming are likely mediated by their interaction with food resource availability and dynamics (Cross et al. 2015, McMeans e</w:t>
      </w:r>
      <w:r>
        <w:t xml:space="preserve">t al. 2015). In high-latitude ecosystems where light plays a dominant role in driving resource dynamics, consumer energy demands may be affected by resources more than by temperature </w:t>
      </w:r>
      <w:r>
        <w:rPr>
          <w:i/>
          <w:iCs/>
        </w:rPr>
        <w:t>per se</w:t>
      </w:r>
      <w:r>
        <w:t xml:space="preserve"> (Huryn and Benstead 2019, Junker et al. 2020). This may be particu</w:t>
      </w:r>
      <w:r>
        <w:t xml:space="preserve">larly apparent in open-canopied streams where primary production is highly synchronous with seasonal light regimes. Under such conditions, simplified resource dynamics may create strong selection for high growth and turnover rates (and associated </w:t>
      </w:r>
      <w:r>
        <w:rPr>
          <w:i/>
          <w:iCs/>
        </w:rPr>
        <w:t>r</w:t>
      </w:r>
      <w:r>
        <w:t>-selecte</w:t>
      </w:r>
      <w:r>
        <w:t xml:space="preserve">d life-history traits, such as small body size) because consumers cannot compensate for periods of resource scarcity through diet shifts (e.g., </w:t>
      </w:r>
      <w:r>
        <w:lastRenderedPageBreak/>
        <w:t>consumptive “portfolio” effects, Gutgesell et al. 2022). Future warming may exaggerate these effects because ect</w:t>
      </w:r>
      <w:r>
        <w:t>otherms may experience increased temperature-driven energy demands that are increasingly decoupled from resource availability (Huryn and Benstead 2019). Acknowledging these dynamics may lead to a more general framework for understanding different responses</w:t>
      </w:r>
      <w:r>
        <w:t xml:space="preserve"> to warming across organisms (Greyson-Gaito et al. 2023), latitudes (Gibert 2019), and ecosystem types (McMeans et al. 2015, Gutgesell et al. 2022).</w:t>
      </w:r>
    </w:p>
    <w:p w:rsidR="00E9601B" w:rsidRDefault="000F53E8">
      <w:pPr>
        <w:pStyle w:val="Heading2"/>
      </w:pPr>
      <w:bookmarkStart w:id="21" w:name="conclusions"/>
      <w:bookmarkEnd w:id="20"/>
      <w:r>
        <w:t>Conclusions</w:t>
      </w:r>
    </w:p>
    <w:p w:rsidR="00E9601B" w:rsidRDefault="000F53E8">
      <w:pPr>
        <w:pStyle w:val="FirstParagraph"/>
      </w:pPr>
      <w:r>
        <w:t>We documented the important role of temperature in structuring key functional traits and the re</w:t>
      </w:r>
      <w:r>
        <w:t>lative distribution of material fluxes across a natural stream temperature gradient. Higher temperatures were associated with increased total flux through the food web, as well as reductions in average population body size and increases in population bioma</w:t>
      </w:r>
      <w:r>
        <w:t>ss turnover. Further, biomass turnover rate—but less so body size—was increasingly important for structuring OM fluxes at warmer temperatures. Our results support the idea that warming may reduce organism size and also ‘speed up’ ecosystem dynamics in both</w:t>
      </w:r>
      <w:r>
        <w:t xml:space="preserve"> an absolute and relative sense. These changes have important implications for the maintenance of biodiversity, as well as for the connections between biodiversity and the magnitude and stability of ecosystem energy and material cycles in a warming world.</w:t>
      </w:r>
    </w:p>
    <w:p w:rsidR="00E9601B" w:rsidRDefault="000F53E8">
      <w:pPr>
        <w:pStyle w:val="Heading1"/>
      </w:pPr>
      <w:bookmarkStart w:id="22" w:name="acknowledgements"/>
      <w:bookmarkEnd w:id="17"/>
      <w:bookmarkEnd w:id="21"/>
      <w:r>
        <w:t>Acknowledgements</w:t>
      </w:r>
    </w:p>
    <w:p w:rsidR="00E9601B" w:rsidRDefault="000F53E8">
      <w:pPr>
        <w:pStyle w:val="FirstParagraph"/>
      </w:pPr>
      <w:r>
        <w:t>We are grateful to Sigurður Guðjónsson, Guðni Guðbergsson, and the staff at the Veiðimálastofnun for providing laboratory space and logistical support. We are also grateful to Sveinbjörn Steinþorsson at the University of Iceland for super-</w:t>
      </w:r>
      <w:r>
        <w:t xml:space="preserve">jeep transport to our field sites during the winter. We thank Lauren David, David Hernandez, Amanda Keasberry, Elena Nava, Camille Perrett, Jackie Pitts, Friðþjófur Árnason, Liliana García, Ragnahildur Magnúsdottír, </w:t>
      </w:r>
      <w:r>
        <w:lastRenderedPageBreak/>
        <w:t>Ryan McClure, Vija Pelekis, Adam Toomey,</w:t>
      </w:r>
      <w:r>
        <w:t xml:space="preserve"> Chau Tran, Brooke Weigel, Tanner Williamson and many undergraduate workers for field and laboratory help. Jeff Wesner and Abe Kanz generously provided R code and discussions on modeling diet proportions. We thank Dr. Victor Saito and one anonymous reviewe</w:t>
      </w:r>
      <w:r>
        <w:t>r for constructive comments that improved the paper. This study was supported by the National Science Foundation (DEB-0949774 and DEB-1354624 to JPB and ADH and DEB-0949726 to WFC).</w:t>
      </w:r>
    </w:p>
    <w:p w:rsidR="00E9601B" w:rsidRDefault="000F53E8">
      <w:pPr>
        <w:pStyle w:val="Heading1"/>
      </w:pPr>
      <w:bookmarkStart w:id="23" w:name="conflict-of-interest"/>
      <w:bookmarkEnd w:id="22"/>
      <w:r>
        <w:t>Conflict of Interest</w:t>
      </w:r>
    </w:p>
    <w:p w:rsidR="00E9601B" w:rsidRDefault="000F53E8">
      <w:pPr>
        <w:pStyle w:val="FirstParagraph"/>
      </w:pPr>
      <w:r>
        <w:t>The authors have no conflict of interest to declare.</w:t>
      </w:r>
    </w:p>
    <w:p w:rsidR="00E9601B" w:rsidRDefault="000F53E8">
      <w:pPr>
        <w:pStyle w:val="Heading1"/>
      </w:pPr>
      <w:bookmarkStart w:id="24" w:name="references"/>
      <w:bookmarkEnd w:id="23"/>
      <w:r>
        <w:t>References</w:t>
      </w:r>
    </w:p>
    <w:p w:rsidR="00E9601B" w:rsidRDefault="000F53E8">
      <w:pPr>
        <w:pStyle w:val="Bibliography"/>
      </w:pPr>
      <w:bookmarkStart w:id="25" w:name="ref-adams2013"/>
      <w:bookmarkStart w:id="26" w:name="refs"/>
      <w:r>
        <w:t xml:space="preserve">Adams, G. L., D. E. Pichler, E. J. Cox, E. J. O’Gorman, A. Seeney, G. Woodward, and D. C. Reuman. 2013. </w:t>
      </w:r>
      <w:hyperlink r:id="rId10">
        <w:r>
          <w:rPr>
            <w:rStyle w:val="Hyperlink"/>
          </w:rPr>
          <w:t xml:space="preserve">Diatoms can be an important exception to temperaturesize rules at species and community </w:t>
        </w:r>
        <w:r>
          <w:rPr>
            <w:rStyle w:val="Hyperlink"/>
          </w:rPr>
          <w:t>levels of organization</w:t>
        </w:r>
      </w:hyperlink>
      <w:r>
        <w:t>. Global Change Biology 19:3540–3552.</w:t>
      </w:r>
    </w:p>
    <w:p w:rsidR="00E9601B" w:rsidRDefault="000F53E8">
      <w:pPr>
        <w:pStyle w:val="Bibliography"/>
      </w:pPr>
      <w:bookmarkStart w:id="27" w:name="ref-altermatt2010"/>
      <w:bookmarkEnd w:id="25"/>
      <w:r>
        <w:t xml:space="preserve">Altermatt, F. 2010. </w:t>
      </w:r>
      <w:hyperlink r:id="rId11">
        <w:r>
          <w:rPr>
            <w:rStyle w:val="Hyperlink"/>
          </w:rPr>
          <w:t>Climatic warming increases voltinism in European butterflies and moths</w:t>
        </w:r>
      </w:hyperlink>
      <w:r>
        <w:t>. Proceedings of the Royal Society B: Biological Sciences 277:1281–1287.</w:t>
      </w:r>
    </w:p>
    <w:p w:rsidR="00E9601B" w:rsidRDefault="000F53E8">
      <w:pPr>
        <w:pStyle w:val="Bibliography"/>
      </w:pPr>
      <w:bookmarkStart w:id="28" w:name="ref-andersen2013"/>
      <w:bookmarkEnd w:id="27"/>
      <w:r>
        <w:t>Andersen, T., P. S. Cranston, and J. H. Epler. 2013. Chironomidae of the Holarctic region: Keys and diagnoses, Part 1. Media Tryck, Lund, Sweden.</w:t>
      </w:r>
    </w:p>
    <w:p w:rsidR="00E9601B" w:rsidRDefault="000F53E8">
      <w:pPr>
        <w:pStyle w:val="Bibliography"/>
      </w:pPr>
      <w:bookmarkStart w:id="29" w:name="ref-angilletta2004"/>
      <w:bookmarkEnd w:id="28"/>
      <w:r>
        <w:t>Angilletta, M. J., Jr., T. D. Steury,</w:t>
      </w:r>
      <w:r>
        <w:t xml:space="preserve"> and M. W. Sears. 2004. </w:t>
      </w:r>
      <w:hyperlink r:id="rId12">
        <w:r>
          <w:rPr>
            <w:rStyle w:val="Hyperlink"/>
          </w:rPr>
          <w:t>Temperature, Growth Rate, and Body Size in Ectotherms: Fitting Pieces of a Life-History Puzzle</w:t>
        </w:r>
      </w:hyperlink>
      <w:r>
        <w:t>. Integrative and Comparative Biology 44:498–509.</w:t>
      </w:r>
    </w:p>
    <w:p w:rsidR="00E9601B" w:rsidRDefault="000F53E8">
      <w:pPr>
        <w:pStyle w:val="Bibliography"/>
      </w:pPr>
      <w:bookmarkStart w:id="30" w:name="ref-arnason1969"/>
      <w:bookmarkEnd w:id="29"/>
      <w:r>
        <w:t xml:space="preserve">Árnason, B., P. Theodorsson, S. </w:t>
      </w:r>
      <w:r>
        <w:t xml:space="preserve">Björnsson, and K. Saemundsson. 1969. </w:t>
      </w:r>
      <w:hyperlink r:id="rId13">
        <w:r>
          <w:rPr>
            <w:rStyle w:val="Hyperlink"/>
          </w:rPr>
          <w:t>Hengill, a high temperature thermal area in Iceland</w:t>
        </w:r>
      </w:hyperlink>
      <w:r>
        <w:t>. Bulletin Volcanologique 33:245–259.</w:t>
      </w:r>
    </w:p>
    <w:p w:rsidR="00E9601B" w:rsidRDefault="000F53E8">
      <w:pPr>
        <w:pStyle w:val="Bibliography"/>
      </w:pPr>
      <w:bookmarkStart w:id="31" w:name="ref-atkinson1994"/>
      <w:bookmarkEnd w:id="30"/>
      <w:r>
        <w:t>Atkinson, D. 1994. Temperature and organism size: A biological law for ectot</w:t>
      </w:r>
      <w:r>
        <w:t>herms? Advances in ecological research 25:1–58.</w:t>
      </w:r>
    </w:p>
    <w:p w:rsidR="00E9601B" w:rsidRDefault="000F53E8">
      <w:pPr>
        <w:pStyle w:val="Bibliography"/>
      </w:pPr>
      <w:bookmarkStart w:id="32" w:name="ref-baiser2019"/>
      <w:bookmarkEnd w:id="31"/>
      <w:r>
        <w:t>Baiser, B., D. Gravel, A. R. Cirtwill, J. A. Dunne, A. K. Fahimipour, L. J. Gilarranz, J. A. Grochow, D. Li, N. D. Martinez, A. McGrew, T. Poisot, T. N. Romanuk, D. B. Stouffer, L. B. Trotta, F. S. Valdovinos</w:t>
      </w:r>
      <w:r>
        <w:t xml:space="preserve">, R. J. Williams, S. A. Wood, and J. D. Yeakel. 2019. </w:t>
      </w:r>
      <w:hyperlink r:id="rId14">
        <w:r>
          <w:rPr>
            <w:rStyle w:val="Hyperlink"/>
          </w:rPr>
          <w:t>Ecogeographical rules and the macroecology of food webs</w:t>
        </w:r>
      </w:hyperlink>
      <w:r>
        <w:t>. Global Ecology and Biogeography 28:1204–1218.</w:t>
      </w:r>
    </w:p>
    <w:p w:rsidR="00E9601B" w:rsidRDefault="000F53E8">
      <w:pPr>
        <w:pStyle w:val="Bibliography"/>
      </w:pPr>
      <w:bookmarkStart w:id="33" w:name="ref-barnes2018"/>
      <w:bookmarkEnd w:id="32"/>
      <w:r>
        <w:t>Barnes, A. D., M. Jochum, J. S. Lefcheck, N. E</w:t>
      </w:r>
      <w:r>
        <w:t xml:space="preserve">isenhauer, C. Scherber, M. I. O’Connor, P. de Ruiter, and U. Brose. 2018. </w:t>
      </w:r>
      <w:hyperlink r:id="rId15">
        <w:r>
          <w:rPr>
            <w:rStyle w:val="Hyperlink"/>
          </w:rPr>
          <w:t>Energy Flux: The Link between Multitrophic Biodiversity and Ecosystem Functioning</w:t>
        </w:r>
      </w:hyperlink>
      <w:r>
        <w:t>. Trends in Ecology &amp; Evolution 33:186–</w:t>
      </w:r>
      <w:r>
        <w:t>197.</w:t>
      </w:r>
    </w:p>
    <w:p w:rsidR="00E9601B" w:rsidRDefault="000F53E8">
      <w:pPr>
        <w:pStyle w:val="Bibliography"/>
      </w:pPr>
      <w:bookmarkStart w:id="34" w:name="ref-bastazini2021"/>
      <w:bookmarkEnd w:id="33"/>
      <w:r>
        <w:lastRenderedPageBreak/>
        <w:t xml:space="preserve">Bastazini, V. A. G., N. Galiana, H. Hillebrand, M. Estiarte, R. Ogaya, J. Peñuelas, U. Sommer, and J. M. Montoya. 2021. </w:t>
      </w:r>
      <w:hyperlink r:id="rId16">
        <w:r>
          <w:rPr>
            <w:rStyle w:val="Hyperlink"/>
          </w:rPr>
          <w:t>The impact of climate warming on species diversity across scales: Lessons from</w:t>
        </w:r>
        <w:r>
          <w:rPr>
            <w:rStyle w:val="Hyperlink"/>
          </w:rPr>
          <w:t xml:space="preserve"> experimental meta-ecosystems</w:t>
        </w:r>
      </w:hyperlink>
      <w:r>
        <w:t>. Global Ecology and Biogeography 30:1545–1554.</w:t>
      </w:r>
    </w:p>
    <w:p w:rsidR="00E9601B" w:rsidRDefault="000F53E8">
      <w:pPr>
        <w:pStyle w:val="Bibliography"/>
      </w:pPr>
      <w:bookmarkStart w:id="35" w:name="ref-belgorodski2017"/>
      <w:bookmarkEnd w:id="34"/>
      <w:r>
        <w:t>Belgorodski, N., M. Greiner, K. Tolksdorf, and K. Schueller. 2017. rriskDistributions: Fitting Distributions to Given Data or Known Quantiles.</w:t>
      </w:r>
    </w:p>
    <w:p w:rsidR="00E9601B" w:rsidRDefault="000F53E8">
      <w:pPr>
        <w:pStyle w:val="Bibliography"/>
      </w:pPr>
      <w:bookmarkStart w:id="36" w:name="ref-benke2017"/>
      <w:bookmarkEnd w:id="35"/>
      <w:r>
        <w:t>Benke, A. C., and A. D. Huryn. 2017.</w:t>
      </w:r>
      <w:r>
        <w:t xml:space="preserve"> Secondary production and quantitative food webs. Pages 235–254 Methods in Stream Ecology. Elsevier.</w:t>
      </w:r>
    </w:p>
    <w:p w:rsidR="00E9601B" w:rsidRDefault="000F53E8">
      <w:pPr>
        <w:pStyle w:val="Bibliography"/>
      </w:pPr>
      <w:bookmarkStart w:id="37" w:name="ref-benke1999"/>
      <w:bookmarkEnd w:id="36"/>
      <w:r>
        <w:t xml:space="preserve">Benke, A. C., A. D. Huryn, L. A. Smock, and J. B. Wallace. 1999. </w:t>
      </w:r>
      <w:hyperlink r:id="rId17">
        <w:r>
          <w:rPr>
            <w:rStyle w:val="Hyperlink"/>
          </w:rPr>
          <w:t>Length-Mass Relationships for Freshwate</w:t>
        </w:r>
        <w:r>
          <w:rPr>
            <w:rStyle w:val="Hyperlink"/>
          </w:rPr>
          <w:t>r Macroinvertebrates in North America with Particular Reference to the Southeastern United States</w:t>
        </w:r>
      </w:hyperlink>
      <w:r>
        <w:t>. Journal of the North American Benthological Society 18:308–343.</w:t>
      </w:r>
    </w:p>
    <w:p w:rsidR="00E9601B" w:rsidRDefault="000F53E8">
      <w:pPr>
        <w:pStyle w:val="Bibliography"/>
      </w:pPr>
      <w:bookmarkStart w:id="38" w:name="ref-benke1980"/>
      <w:bookmarkEnd w:id="37"/>
      <w:r>
        <w:t xml:space="preserve">Benke, A. C., and J. B. Wallace. 1980. </w:t>
      </w:r>
      <w:hyperlink r:id="rId18">
        <w:r>
          <w:rPr>
            <w:rStyle w:val="Hyperlink"/>
          </w:rPr>
          <w:t>Tro</w:t>
        </w:r>
        <w:r>
          <w:rPr>
            <w:rStyle w:val="Hyperlink"/>
          </w:rPr>
          <w:t>phic Basis of Production Among Net-Spinning Caddisflies in a Southern Appalachian Stream</w:t>
        </w:r>
      </w:hyperlink>
      <w:r>
        <w:t>. Ecology 61:108–118.</w:t>
      </w:r>
    </w:p>
    <w:p w:rsidR="00E9601B" w:rsidRDefault="000F53E8">
      <w:pPr>
        <w:pStyle w:val="Bibliography"/>
      </w:pPr>
      <w:bookmarkStart w:id="39" w:name="ref-benke1997"/>
      <w:bookmarkEnd w:id="38"/>
      <w:r>
        <w:t xml:space="preserve">Benke, A. C., and J. B. Wallace. 1997. </w:t>
      </w:r>
      <w:hyperlink r:id="rId19">
        <w:r>
          <w:rPr>
            <w:rStyle w:val="Hyperlink"/>
          </w:rPr>
          <w:t>Trophic Basis of Product</w:t>
        </w:r>
        <w:r>
          <w:rPr>
            <w:rStyle w:val="Hyperlink"/>
          </w:rPr>
          <w:t>ion Among Riverine Caddisflies: Implications for Food Web Analysis</w:t>
        </w:r>
      </w:hyperlink>
      <w:r>
        <w:t>. Ecology 78:1132–1145.</w:t>
      </w:r>
    </w:p>
    <w:p w:rsidR="00E9601B" w:rsidRDefault="000F53E8">
      <w:pPr>
        <w:pStyle w:val="Bibliography"/>
      </w:pPr>
      <w:bookmarkStart w:id="40" w:name="ref-bergmann1848"/>
      <w:bookmarkEnd w:id="39"/>
      <w:r>
        <w:t>Bergmann, C. 1848. Über die Verhältnisse der Wärmeökonomie der Thiere zu ihrer Grösse.</w:t>
      </w:r>
    </w:p>
    <w:p w:rsidR="00E9601B" w:rsidRDefault="000F53E8">
      <w:pPr>
        <w:pStyle w:val="Bibliography"/>
      </w:pPr>
      <w:bookmarkStart w:id="41" w:name="ref-bernhardt2018"/>
      <w:bookmarkEnd w:id="40"/>
      <w:r>
        <w:t xml:space="preserve">Bernhardt, J. R., J. M. Sunday, and M. I. O’Connor. 2018. </w:t>
      </w:r>
      <w:hyperlink r:id="rId20">
        <w:r>
          <w:rPr>
            <w:rStyle w:val="Hyperlink"/>
          </w:rPr>
          <w:t>Metabolic Theory and the Temperature-Size Rule Explain the Temperature Dependence of Population Carrying Capacity</w:t>
        </w:r>
      </w:hyperlink>
      <w:r>
        <w:t>. The American Naturalist:000–000.</w:t>
      </w:r>
    </w:p>
    <w:p w:rsidR="00E9601B" w:rsidRDefault="000F53E8">
      <w:pPr>
        <w:pStyle w:val="Bibliography"/>
      </w:pPr>
      <w:bookmarkStart w:id="42" w:name="ref-bideault2019"/>
      <w:bookmarkEnd w:id="41"/>
      <w:r>
        <w:t xml:space="preserve">Bideault, A., M. Loreau, and D. Gravel. 2019. </w:t>
      </w:r>
      <w:hyperlink r:id="rId21">
        <w:r>
          <w:rPr>
            <w:rStyle w:val="Hyperlink"/>
          </w:rPr>
          <w:t>Temperature Modifies Consumer-Resource Interaction Strength Through Its Effects on Biological Rates and Body Mass</w:t>
        </w:r>
      </w:hyperlink>
      <w:r>
        <w:t>. Frontiers in Ecology and Evolution 7.</w:t>
      </w:r>
    </w:p>
    <w:p w:rsidR="00E9601B" w:rsidRDefault="000F53E8">
      <w:pPr>
        <w:pStyle w:val="Bibliography"/>
      </w:pPr>
      <w:bookmarkStart w:id="43" w:name="ref-brose2012"/>
      <w:bookmarkEnd w:id="42"/>
      <w:r>
        <w:t>Brose, U., J. A. Dunne, Montoya José M., O. L. Petchey, F.</w:t>
      </w:r>
      <w:r>
        <w:t xml:space="preserve"> D. Schneider, and U. Jacob. 2012. </w:t>
      </w:r>
      <w:hyperlink r:id="rId22">
        <w:r>
          <w:rPr>
            <w:rStyle w:val="Hyperlink"/>
          </w:rPr>
          <w:t>Climate change in size-structured ecosystems</w:t>
        </w:r>
      </w:hyperlink>
      <w:r>
        <w:t>. Philosophical Transactions of the Royal Society B: Biological Sciences 367:2903–2912.</w:t>
      </w:r>
    </w:p>
    <w:p w:rsidR="00E9601B" w:rsidRDefault="000F53E8">
      <w:pPr>
        <w:pStyle w:val="Bibliography"/>
      </w:pPr>
      <w:bookmarkStart w:id="44" w:name="ref-brown2004"/>
      <w:bookmarkEnd w:id="43"/>
      <w:r>
        <w:t>Brown, J. H., J. F. Gillooly, A</w:t>
      </w:r>
      <w:r>
        <w:t xml:space="preserve">. P. Allen, V. M. Savage, and G. B. West. 2004. </w:t>
      </w:r>
      <w:hyperlink r:id="rId23">
        <w:r>
          <w:rPr>
            <w:rStyle w:val="Hyperlink"/>
          </w:rPr>
          <w:t>Toward a Metabolic Theory of Ecology</w:t>
        </w:r>
      </w:hyperlink>
      <w:r>
        <w:t>. Ecology 85:1771–1789.</w:t>
      </w:r>
    </w:p>
    <w:p w:rsidR="00E9601B" w:rsidRDefault="000F53E8">
      <w:pPr>
        <w:pStyle w:val="Bibliography"/>
      </w:pPr>
      <w:bookmarkStart w:id="45" w:name="ref-burkner2017"/>
      <w:bookmarkEnd w:id="44"/>
      <w:r>
        <w:t xml:space="preserve">Bürkner, P.-C. 2017. </w:t>
      </w:r>
      <w:hyperlink r:id="rId24">
        <w:r>
          <w:rPr>
            <w:rStyle w:val="Hyperlink"/>
          </w:rPr>
          <w:t xml:space="preserve">Brms: An R Package </w:t>
        </w:r>
        <w:r>
          <w:rPr>
            <w:rStyle w:val="Hyperlink"/>
          </w:rPr>
          <w:t>for Bayesian Multilevel Models Using Stan</w:t>
        </w:r>
      </w:hyperlink>
      <w:r>
        <w:t>. Journal of Statistical Software 80:1–28.</w:t>
      </w:r>
    </w:p>
    <w:p w:rsidR="00E9601B" w:rsidRDefault="000F53E8">
      <w:pPr>
        <w:pStyle w:val="Bibliography"/>
      </w:pPr>
      <w:bookmarkStart w:id="46" w:name="ref-chao2019"/>
      <w:bookmarkEnd w:id="45"/>
      <w:r>
        <w:t xml:space="preserve">Chao, A., and C. Ricotta. 2019. </w:t>
      </w:r>
      <w:hyperlink r:id="rId25">
        <w:r>
          <w:rPr>
            <w:rStyle w:val="Hyperlink"/>
          </w:rPr>
          <w:t>Quantifying evenness and linking it to diversity, beta diversity, and similarity</w:t>
        </w:r>
      </w:hyperlink>
      <w:r>
        <w:t>. Ecolog</w:t>
      </w:r>
      <w:r>
        <w:t>y 100:e02852.</w:t>
      </w:r>
    </w:p>
    <w:p w:rsidR="00E9601B" w:rsidRDefault="000F53E8">
      <w:pPr>
        <w:pStyle w:val="Bibliography"/>
      </w:pPr>
      <w:bookmarkStart w:id="47" w:name="ref-coblentz2017"/>
      <w:bookmarkEnd w:id="46"/>
      <w:r>
        <w:t xml:space="preserve">Coblentz, K. E., A. E. Rosenblatt, and M. Novak. 2017. </w:t>
      </w:r>
      <w:hyperlink r:id="rId26">
        <w:r>
          <w:rPr>
            <w:rStyle w:val="Hyperlink"/>
          </w:rPr>
          <w:t>The application of Bayesian hierarchical models to quantify individual diet specialization</w:t>
        </w:r>
      </w:hyperlink>
      <w:r>
        <w:t>. Ecology 98:1535–1547.</w:t>
      </w:r>
    </w:p>
    <w:p w:rsidR="00E9601B" w:rsidRDefault="000F53E8">
      <w:pPr>
        <w:pStyle w:val="Bibliography"/>
      </w:pPr>
      <w:bookmarkStart w:id="48" w:name="ref-cross2011"/>
      <w:bookmarkEnd w:id="47"/>
      <w:r>
        <w:t>Cross, W. F., C. V. B</w:t>
      </w:r>
      <w:r>
        <w:t xml:space="preserve">axter, K. C. Donner, E. J. Rosi-Marshall, T. A. Kennedy, R. O. Hall, H. A. W. Kelly, and R. S. Rogers. 2011. </w:t>
      </w:r>
      <w:hyperlink r:id="rId27">
        <w:r>
          <w:rPr>
            <w:rStyle w:val="Hyperlink"/>
          </w:rPr>
          <w:t xml:space="preserve">Ecosystem ecology meets adaptive management: Food web </w:t>
        </w:r>
        <w:r>
          <w:rPr>
            <w:rStyle w:val="Hyperlink"/>
          </w:rPr>
          <w:lastRenderedPageBreak/>
          <w:t>response to a controlled flood on the Co</w:t>
        </w:r>
        <w:r>
          <w:rPr>
            <w:rStyle w:val="Hyperlink"/>
          </w:rPr>
          <w:t>lorado River, Glen Canyon</w:t>
        </w:r>
      </w:hyperlink>
      <w:r>
        <w:t>. Ecological Applications 21:2016–2033.</w:t>
      </w:r>
    </w:p>
    <w:p w:rsidR="00E9601B" w:rsidRDefault="000F53E8">
      <w:pPr>
        <w:pStyle w:val="Bibliography"/>
      </w:pPr>
      <w:bookmarkStart w:id="49" w:name="ref-cross2015"/>
      <w:bookmarkEnd w:id="48"/>
      <w:r>
        <w:t xml:space="preserve">Cross, W. F., J. M. Hood, J. P. Benstead, A. D. Huryn, and D. Nelson. 2015. </w:t>
      </w:r>
      <w:hyperlink r:id="rId28">
        <w:r>
          <w:rPr>
            <w:rStyle w:val="Hyperlink"/>
          </w:rPr>
          <w:t>Interactions between temperature and nutrients across levels o</w:t>
        </w:r>
        <w:r>
          <w:rPr>
            <w:rStyle w:val="Hyperlink"/>
          </w:rPr>
          <w:t>f ecological organization</w:t>
        </w:r>
      </w:hyperlink>
      <w:r>
        <w:t>. Global Change Biology 21:1025–1040.</w:t>
      </w:r>
    </w:p>
    <w:p w:rsidR="00E9601B" w:rsidRDefault="000F53E8">
      <w:pPr>
        <w:pStyle w:val="Bibliography"/>
      </w:pPr>
      <w:bookmarkStart w:id="50" w:name="ref-cross2007"/>
      <w:bookmarkEnd w:id="49"/>
      <w:r>
        <w:t xml:space="preserve">Cross, W. F., J. B. Wallace, and A. D. Rosemond. 2007. </w:t>
      </w:r>
      <w:hyperlink r:id="rId29">
        <w:r>
          <w:rPr>
            <w:rStyle w:val="Hyperlink"/>
          </w:rPr>
          <w:t>Nutrient Enrichment Reduces Constraints on Material Flows in a Detritus-Based Food We</w:t>
        </w:r>
        <w:r>
          <w:rPr>
            <w:rStyle w:val="Hyperlink"/>
          </w:rPr>
          <w:t>b</w:t>
        </w:r>
      </w:hyperlink>
      <w:r>
        <w:t>. Ecology 88:2563–2575.</w:t>
      </w:r>
    </w:p>
    <w:p w:rsidR="00E9601B" w:rsidRDefault="000F53E8">
      <w:pPr>
        <w:pStyle w:val="Bibliography"/>
      </w:pPr>
      <w:bookmarkStart w:id="51" w:name="ref-daufresne2009"/>
      <w:bookmarkEnd w:id="50"/>
      <w:r>
        <w:t xml:space="preserve">Daufresne, M., K. Lengfellner, and U. Sommer. 2009. </w:t>
      </w:r>
      <w:hyperlink r:id="rId30">
        <w:r>
          <w:rPr>
            <w:rStyle w:val="Hyperlink"/>
          </w:rPr>
          <w:t>Global warming benefits the small in aquatic ecosystems</w:t>
        </w:r>
      </w:hyperlink>
      <w:r>
        <w:t>. Proceedings of the National Academy of Sciences 106:12788–12793</w:t>
      </w:r>
      <w:r>
        <w:t>.</w:t>
      </w:r>
    </w:p>
    <w:p w:rsidR="00E9601B" w:rsidRDefault="000F53E8">
      <w:pPr>
        <w:pStyle w:val="Bibliography"/>
      </w:pPr>
      <w:bookmarkStart w:id="52" w:name="ref-deruiter1995"/>
      <w:bookmarkEnd w:id="51"/>
      <w:r>
        <w:t xml:space="preserve">de Ruiter, P. C., A.-M. Neutel, and J. C. Moore. 1995. </w:t>
      </w:r>
      <w:hyperlink r:id="rId31">
        <w:r>
          <w:rPr>
            <w:rStyle w:val="Hyperlink"/>
          </w:rPr>
          <w:t>Energetics, Patterns of Interaction Strengths, and Stability in Real Ecosystems</w:t>
        </w:r>
      </w:hyperlink>
      <w:r>
        <w:t>. Science 269:1257–1260.</w:t>
      </w:r>
    </w:p>
    <w:p w:rsidR="00E9601B" w:rsidRDefault="000F53E8">
      <w:pPr>
        <w:pStyle w:val="Bibliography"/>
      </w:pPr>
      <w:bookmarkStart w:id="53" w:name="ref-dell2014"/>
      <w:bookmarkEnd w:id="52"/>
      <w:r>
        <w:t xml:space="preserve">Dell, A. I., S. Pawar, and V. </w:t>
      </w:r>
      <w:r>
        <w:t xml:space="preserve">M. Savage. 2014. </w:t>
      </w:r>
      <w:hyperlink r:id="rId32">
        <w:r>
          <w:rPr>
            <w:rStyle w:val="Hyperlink"/>
          </w:rPr>
          <w:t>Temperature dependence of trophic interactions are driven by asymmetry of species responses and foraging strategy</w:t>
        </w:r>
      </w:hyperlink>
      <w:r>
        <w:t>. Journal of Animal Ecology 83:70–84.</w:t>
      </w:r>
    </w:p>
    <w:p w:rsidR="00E9601B" w:rsidRDefault="000F53E8">
      <w:pPr>
        <w:pStyle w:val="Bibliography"/>
      </w:pPr>
      <w:bookmarkStart w:id="54" w:name="ref-demars2011"/>
      <w:bookmarkEnd w:id="53"/>
      <w:r>
        <w:t>Demars, B. O. L., J. R. Manso</w:t>
      </w:r>
      <w:r>
        <w:t xml:space="preserve">n, J. S. Ólafsson, G. M. Gíslason, R. Gudmundsdóttir, G. Woodward, J. Reiss, D. E. Pichler, J. J. Rasmussen, and N. Friberg. 2011. </w:t>
      </w:r>
      <w:hyperlink r:id="rId33">
        <w:r>
          <w:rPr>
            <w:rStyle w:val="Hyperlink"/>
          </w:rPr>
          <w:t>Temperature and the metabolic balance of streams</w:t>
        </w:r>
      </w:hyperlink>
      <w:r>
        <w:t>. Freshwa</w:t>
      </w:r>
      <w:r>
        <w:t>ter Biology 56:1106–1121.</w:t>
      </w:r>
    </w:p>
    <w:p w:rsidR="00E9601B" w:rsidRDefault="000F53E8">
      <w:pPr>
        <w:pStyle w:val="Bibliography"/>
      </w:pPr>
      <w:bookmarkStart w:id="55" w:name="ref-deutsch2022"/>
      <w:bookmarkEnd w:id="54"/>
      <w:r>
        <w:t xml:space="preserve">Deutsch, C., J. L. Penn, W. C. E. P. Verberk, K. Inomura, M.-G. Endress, and J. L. Payne. 2022. </w:t>
      </w:r>
      <w:hyperlink r:id="rId34">
        <w:r>
          <w:rPr>
            <w:rStyle w:val="Hyperlink"/>
          </w:rPr>
          <w:t>Impact of warming on aquatic body sizes explained by metabolic scaling from</w:t>
        </w:r>
        <w:r>
          <w:rPr>
            <w:rStyle w:val="Hyperlink"/>
          </w:rPr>
          <w:t xml:space="preserve"> microbes to macrofauna</w:t>
        </w:r>
      </w:hyperlink>
      <w:r>
        <w:t>. Proceedings of the National Academy of Sciences 119:e2201345119.</w:t>
      </w:r>
    </w:p>
    <w:p w:rsidR="00E9601B" w:rsidRDefault="000F53E8">
      <w:pPr>
        <w:pStyle w:val="Bibliography"/>
      </w:pPr>
      <w:bookmarkStart w:id="56" w:name="ref-diaz2021a"/>
      <w:bookmarkEnd w:id="55"/>
      <w:r>
        <w:t xml:space="preserve">Diaz, R. M., H. Ye, and S. K. M. Ernest. 2021. </w:t>
      </w:r>
      <w:hyperlink r:id="rId35">
        <w:r>
          <w:rPr>
            <w:rStyle w:val="Hyperlink"/>
          </w:rPr>
          <w:t>Empirical abundance distributions are more uneven than expected gi</w:t>
        </w:r>
        <w:r>
          <w:rPr>
            <w:rStyle w:val="Hyperlink"/>
          </w:rPr>
          <w:t>ven their statistical baseline</w:t>
        </w:r>
      </w:hyperlink>
      <w:r>
        <w:t>. Ecology Letters n/a.</w:t>
      </w:r>
    </w:p>
    <w:p w:rsidR="00E9601B" w:rsidRDefault="000F53E8">
      <w:pPr>
        <w:pStyle w:val="Bibliography"/>
      </w:pPr>
      <w:bookmarkStart w:id="57" w:name="ref-donhauser2020"/>
      <w:bookmarkEnd w:id="56"/>
      <w:r>
        <w:t xml:space="preserve">Donhauser, J., P. A. Niklaus, J. Rousk, C. Larose, and B. Frey. 2020. </w:t>
      </w:r>
      <w:hyperlink r:id="rId36">
        <w:r>
          <w:rPr>
            <w:rStyle w:val="Hyperlink"/>
          </w:rPr>
          <w:t>Temperatures beyond the community optimum promote the dominance of h</w:t>
        </w:r>
        <w:r>
          <w:rPr>
            <w:rStyle w:val="Hyperlink"/>
          </w:rPr>
          <w:t>eat-adapted, fast growing and stress resistant bacteria in alpine soils</w:t>
        </w:r>
      </w:hyperlink>
      <w:r>
        <w:t>. Soil Biology and Biochemistry 148:107873.</w:t>
      </w:r>
    </w:p>
    <w:p w:rsidR="00E9601B" w:rsidRDefault="000F53E8">
      <w:pPr>
        <w:pStyle w:val="Bibliography"/>
      </w:pPr>
      <w:bookmarkStart w:id="58" w:name="ref-fordyce2011"/>
      <w:bookmarkEnd w:id="57"/>
      <w:r>
        <w:t xml:space="preserve">Fordyce, J. A., Z. Gompert, M. L. Forister, and C. C. Nice. 2011. </w:t>
      </w:r>
      <w:hyperlink r:id="rId37">
        <w:r>
          <w:rPr>
            <w:rStyle w:val="Hyperlink"/>
          </w:rPr>
          <w:t xml:space="preserve">A </w:t>
        </w:r>
        <w:r>
          <w:rPr>
            <w:rStyle w:val="Hyperlink"/>
          </w:rPr>
          <w:t>Hierarchical Bayesian Approach to Ecological Count Data: A Flexible Tool for Ecologists</w:t>
        </w:r>
      </w:hyperlink>
      <w:r>
        <w:t>. PLOS ONE 6:e26785.</w:t>
      </w:r>
    </w:p>
    <w:p w:rsidR="00E9601B" w:rsidRDefault="000F53E8">
      <w:pPr>
        <w:pStyle w:val="Bibliography"/>
      </w:pPr>
      <w:bookmarkStart w:id="59" w:name="ref-friberg2009"/>
      <w:bookmarkEnd w:id="58"/>
      <w:r>
        <w:t xml:space="preserve">Friberg, N., J. B. Dybkjær, J. S. Olafsson, G. M. Gislason, S. E. Larsen, and T. L. Lauridsen. 2009. </w:t>
      </w:r>
      <w:hyperlink r:id="rId38">
        <w:r>
          <w:rPr>
            <w:rStyle w:val="Hyperlink"/>
          </w:rPr>
          <w:t>Relationships between structure and function in streams contrasting in temperature</w:t>
        </w:r>
      </w:hyperlink>
      <w:r>
        <w:t>. Freshwater Biology 54:2051–2068.</w:t>
      </w:r>
    </w:p>
    <w:p w:rsidR="00E9601B" w:rsidRDefault="000F53E8">
      <w:pPr>
        <w:pStyle w:val="Bibliography"/>
      </w:pPr>
      <w:bookmarkStart w:id="60" w:name="ref-gardner2011"/>
      <w:bookmarkEnd w:id="59"/>
      <w:r>
        <w:t xml:space="preserve">Gardner, J. L., A. Peters, M. R. Kearney, L. Joseph, and R. Heinsohn. 2011. </w:t>
      </w:r>
      <w:hyperlink r:id="rId39">
        <w:r>
          <w:rPr>
            <w:rStyle w:val="Hyperlink"/>
          </w:rPr>
          <w:t>Declining body size: A third universal response to warming?</w:t>
        </w:r>
      </w:hyperlink>
      <w:r>
        <w:t xml:space="preserve"> Trends in Ecology &amp; Evolution 26:285–291.</w:t>
      </w:r>
    </w:p>
    <w:p w:rsidR="00E9601B" w:rsidRDefault="000F53E8">
      <w:pPr>
        <w:pStyle w:val="Bibliography"/>
      </w:pPr>
      <w:bookmarkStart w:id="61" w:name="ref-geist1987"/>
      <w:bookmarkEnd w:id="60"/>
      <w:r>
        <w:t xml:space="preserve">Geist, V. 1987. </w:t>
      </w:r>
      <w:hyperlink r:id="rId40">
        <w:r>
          <w:rPr>
            <w:rStyle w:val="Hyperlink"/>
          </w:rPr>
          <w:t>Bergmann’s rule is invalid</w:t>
        </w:r>
      </w:hyperlink>
      <w:r>
        <w:t>. Canadian Journal of Zoology.</w:t>
      </w:r>
    </w:p>
    <w:p w:rsidR="00E9601B" w:rsidRDefault="000F53E8">
      <w:pPr>
        <w:pStyle w:val="Bibliography"/>
      </w:pPr>
      <w:bookmarkStart w:id="62" w:name="ref-gibert2019"/>
      <w:bookmarkEnd w:id="61"/>
      <w:r>
        <w:t>Gibert, J.</w:t>
      </w:r>
      <w:r>
        <w:t xml:space="preserve"> P. 2019. </w:t>
      </w:r>
      <w:hyperlink r:id="rId41">
        <w:r>
          <w:rPr>
            <w:rStyle w:val="Hyperlink"/>
          </w:rPr>
          <w:t>Temperature directly and indirectly influences food web structure</w:t>
        </w:r>
      </w:hyperlink>
      <w:r>
        <w:t>. Scientific Reports 9:5312.</w:t>
      </w:r>
    </w:p>
    <w:p w:rsidR="00E9601B" w:rsidRDefault="000F53E8">
      <w:pPr>
        <w:pStyle w:val="Bibliography"/>
      </w:pPr>
      <w:bookmarkStart w:id="63" w:name="ref-gilbert2014"/>
      <w:bookmarkEnd w:id="62"/>
      <w:r>
        <w:lastRenderedPageBreak/>
        <w:t>Gilbert, B., T. D. Tunney, K. S. McCann, J. P. DeLong, D. A. Vasseur, V. Savage, J. B. Shu</w:t>
      </w:r>
      <w:r>
        <w:t xml:space="preserve">rin, A. I. Dell, B. T. Barton, C. D. G. Harley, H. M. Kharouba, P. Kratina, J. L. Blanchard, C. Clements, M. Winder, H. S. Greig, and M. I. O’Connor. 2014. </w:t>
      </w:r>
      <w:hyperlink r:id="rId42">
        <w:r>
          <w:rPr>
            <w:rStyle w:val="Hyperlink"/>
          </w:rPr>
          <w:t>A bioenergetic framework for the temperature de</w:t>
        </w:r>
        <w:r>
          <w:rPr>
            <w:rStyle w:val="Hyperlink"/>
          </w:rPr>
          <w:t>pendence of trophic interactions</w:t>
        </w:r>
      </w:hyperlink>
      <w:r>
        <w:t>. Ecology Letters 17:902–914.</w:t>
      </w:r>
    </w:p>
    <w:p w:rsidR="00E9601B" w:rsidRDefault="000F53E8">
      <w:pPr>
        <w:pStyle w:val="Bibliography"/>
      </w:pPr>
      <w:bookmarkStart w:id="64" w:name="ref-gillooly2001"/>
      <w:bookmarkEnd w:id="63"/>
      <w:r>
        <w:t xml:space="preserve">Gillooly, J. F., J. H. Brown, G. B. West, V. M. Savage, and E. L. Charnov. 2001. </w:t>
      </w:r>
      <w:hyperlink r:id="rId43">
        <w:r>
          <w:rPr>
            <w:rStyle w:val="Hyperlink"/>
          </w:rPr>
          <w:t>Effects of size and temperature on metabolic rate</w:t>
        </w:r>
      </w:hyperlink>
      <w:r>
        <w:t>. Sci</w:t>
      </w:r>
      <w:r>
        <w:t>ence (New York, N.Y.) 293:2248–2251.</w:t>
      </w:r>
    </w:p>
    <w:p w:rsidR="00E9601B" w:rsidRDefault="000F53E8">
      <w:pPr>
        <w:pStyle w:val="Bibliography"/>
      </w:pPr>
      <w:bookmarkStart w:id="65" w:name="ref-gini1921"/>
      <w:bookmarkEnd w:id="64"/>
      <w:r>
        <w:t xml:space="preserve">Gini, C. 1921. </w:t>
      </w:r>
      <w:hyperlink r:id="rId44">
        <w:r>
          <w:rPr>
            <w:rStyle w:val="Hyperlink"/>
          </w:rPr>
          <w:t>Measurement of Inequality of Incomes</w:t>
        </w:r>
      </w:hyperlink>
      <w:r>
        <w:t>. The Economic Journal 31:124–126.</w:t>
      </w:r>
    </w:p>
    <w:p w:rsidR="00E9601B" w:rsidRDefault="000F53E8">
      <w:pPr>
        <w:pStyle w:val="Bibliography"/>
      </w:pPr>
      <w:bookmarkStart w:id="66" w:name="ref-greyson-gaito2023"/>
      <w:bookmarkEnd w:id="65"/>
      <w:r>
        <w:t xml:space="preserve">Greyson-Gaito, C. J., G. Gellner, and K. S. McCann. 2023. </w:t>
      </w:r>
      <w:hyperlink r:id="rId45">
        <w:r>
          <w:rPr>
            <w:rStyle w:val="Hyperlink"/>
          </w:rPr>
          <w:t>Life-history speed, population disappearances and noise-induced ratchet effects</w:t>
        </w:r>
      </w:hyperlink>
      <w:r>
        <w:t>. Proceedings of the Royal Society B: Biological Sciences 290:20222149.</w:t>
      </w:r>
    </w:p>
    <w:p w:rsidR="00E9601B" w:rsidRDefault="000F53E8">
      <w:pPr>
        <w:pStyle w:val="Bibliography"/>
      </w:pPr>
      <w:bookmarkStart w:id="67" w:name="ref-groeneveld1984"/>
      <w:bookmarkEnd w:id="66"/>
      <w:r>
        <w:t xml:space="preserve">Groeneveld, R. A., and G. Meeden. 1984. </w:t>
      </w:r>
      <w:hyperlink r:id="rId46">
        <w:r>
          <w:rPr>
            <w:rStyle w:val="Hyperlink"/>
          </w:rPr>
          <w:t>Measuring Skewness and Kurtosis</w:t>
        </w:r>
      </w:hyperlink>
      <w:r>
        <w:t>. The Statistician 33:391.</w:t>
      </w:r>
    </w:p>
    <w:p w:rsidR="00E9601B" w:rsidRDefault="000F53E8">
      <w:pPr>
        <w:pStyle w:val="Bibliography"/>
      </w:pPr>
      <w:bookmarkStart w:id="68" w:name="ref-gutgesell2022a"/>
      <w:bookmarkEnd w:id="67"/>
      <w:r>
        <w:t>Gutgesell, M. K., K. S. McCann, G. Gellner, K. Cazelles, C. J. Greyson-Gaito, C. Bieg, M. M. Guzzo, C. P. K. Warne, C. A. Ward, R. F. O’Connor, A. M. Scott, B. C. Graham, E. J. C</w:t>
      </w:r>
      <w:r>
        <w:t xml:space="preserve">hampagne, and B. C. McMeans. 2022. </w:t>
      </w:r>
      <w:hyperlink r:id="rId47">
        <w:r>
          <w:rPr>
            <w:rStyle w:val="Hyperlink"/>
          </w:rPr>
          <w:t>On the Dynamic Nature of Omnivory in a Changing World</w:t>
        </w:r>
      </w:hyperlink>
      <w:r>
        <w:t>. BioScience 72:416–430.</w:t>
      </w:r>
    </w:p>
    <w:p w:rsidR="00E9601B" w:rsidRDefault="000F53E8">
      <w:pPr>
        <w:pStyle w:val="Bibliography"/>
      </w:pPr>
      <w:bookmarkStart w:id="69" w:name="ref-haegeman2008"/>
      <w:bookmarkEnd w:id="68"/>
      <w:r>
        <w:t xml:space="preserve">Haegeman, B., and M. Loreau. 2008. </w:t>
      </w:r>
      <w:hyperlink r:id="rId48">
        <w:r>
          <w:rPr>
            <w:rStyle w:val="Hyperlink"/>
          </w:rPr>
          <w:t>Limitations of entropy maximization in ecology</w:t>
        </w:r>
      </w:hyperlink>
      <w:r>
        <w:t>. Oikos 117:1700–1710.</w:t>
      </w:r>
    </w:p>
    <w:p w:rsidR="00E9601B" w:rsidRDefault="000F53E8">
      <w:pPr>
        <w:pStyle w:val="Bibliography"/>
      </w:pPr>
      <w:bookmarkStart w:id="70" w:name="ref-hannesdottir2013"/>
      <w:bookmarkEnd w:id="69"/>
      <w:r>
        <w:t xml:space="preserve">Hannesdóttir, E. R., G. M. Gíslason, J. S. Ólafsson, Ó. P. Ólafsson, and E. J. O’Gorman. 2013. </w:t>
      </w:r>
      <w:hyperlink r:id="rId49">
        <w:r>
          <w:rPr>
            <w:rStyle w:val="Hyperlink"/>
          </w:rPr>
          <w:t>Increased Stream Productivity with Warming Supports Higher Trophic Levels</w:t>
        </w:r>
      </w:hyperlink>
      <w:r>
        <w:t>. Advances in Ecological Research 48:285–342.</w:t>
      </w:r>
    </w:p>
    <w:p w:rsidR="00E9601B" w:rsidRDefault="000F53E8">
      <w:pPr>
        <w:pStyle w:val="Bibliography"/>
      </w:pPr>
      <w:bookmarkStart w:id="71" w:name="ref-hillebrand2008"/>
      <w:bookmarkEnd w:id="70"/>
      <w:r>
        <w:t xml:space="preserve">Hillebrand, H., D. M. Bennett, and M. W. Cadotte. 2008. </w:t>
      </w:r>
      <w:hyperlink r:id="rId50">
        <w:r>
          <w:rPr>
            <w:rStyle w:val="Hyperlink"/>
          </w:rPr>
          <w:t>Consequences of dominance: A review of evenness effects on local and regional ecosystem processes</w:t>
        </w:r>
      </w:hyperlink>
      <w:r>
        <w:t>. Ecology 89:1510–1520.</w:t>
      </w:r>
    </w:p>
    <w:p w:rsidR="00E9601B" w:rsidRDefault="000F53E8">
      <w:pPr>
        <w:pStyle w:val="Bibliography"/>
      </w:pPr>
      <w:bookmarkStart w:id="72" w:name="ref-hood2018"/>
      <w:bookmarkEnd w:id="71"/>
      <w:r>
        <w:t xml:space="preserve">Hood, J. M., J. P. Benstead, W. F. Cross, A. D. Huryn, P. W. Johnson, G. M. Gíslason, J. R. Junker, D. Nelson, J. S. Ólafsson, and C. Tran. 2018. </w:t>
      </w:r>
      <w:hyperlink r:id="rId51">
        <w:r>
          <w:rPr>
            <w:rStyle w:val="Hyperlink"/>
          </w:rPr>
          <w:t>Increased resource use efficiency amplifies positive resp</w:t>
        </w:r>
        <w:r>
          <w:rPr>
            <w:rStyle w:val="Hyperlink"/>
          </w:rPr>
          <w:t>onse of aquatic primary production to experimental warming</w:t>
        </w:r>
      </w:hyperlink>
      <w:r>
        <w:t>. Global Change Biology 24:1069–1084.</w:t>
      </w:r>
    </w:p>
    <w:p w:rsidR="00E9601B" w:rsidRDefault="000F53E8">
      <w:pPr>
        <w:pStyle w:val="Bibliography"/>
      </w:pPr>
      <w:bookmarkStart w:id="73" w:name="ref-hubbell2001"/>
      <w:bookmarkEnd w:id="72"/>
      <w:r>
        <w:t>Hubbell, S. P. 2001. The unified neutral theory of biodiversity and biogeography. Princeton University Press.</w:t>
      </w:r>
    </w:p>
    <w:p w:rsidR="00E9601B" w:rsidRDefault="000F53E8">
      <w:pPr>
        <w:pStyle w:val="Bibliography"/>
      </w:pPr>
      <w:bookmarkStart w:id="74" w:name="ref-huryn2007"/>
      <w:bookmarkEnd w:id="73"/>
      <w:r>
        <w:t xml:space="preserve">Huryn, A. D., and A. C. Benke. 2007. Relationship </w:t>
      </w:r>
      <w:r>
        <w:t>between biomass turnover and body size for stream communities. Body size: the structure and function of aquatic ecosystems. Cambridge University Press, Cambridge, UK:55–76.</w:t>
      </w:r>
    </w:p>
    <w:p w:rsidR="00E9601B" w:rsidRDefault="000F53E8">
      <w:pPr>
        <w:pStyle w:val="Bibliography"/>
      </w:pPr>
      <w:bookmarkStart w:id="75" w:name="ref-huryn2019"/>
      <w:bookmarkEnd w:id="74"/>
      <w:r>
        <w:t xml:space="preserve">Huryn, A. D., and J. P. Benstead. 2019. </w:t>
      </w:r>
      <w:hyperlink r:id="rId52">
        <w:r>
          <w:rPr>
            <w:rStyle w:val="Hyperlink"/>
          </w:rPr>
          <w:t>Seasonal changes in light availability modify the temperature dependence of secondary production in an Arctic stream</w:t>
        </w:r>
      </w:hyperlink>
      <w:r>
        <w:t>. Ecology 100:e02690.</w:t>
      </w:r>
    </w:p>
    <w:p w:rsidR="00E9601B" w:rsidRDefault="000F53E8">
      <w:pPr>
        <w:pStyle w:val="Bibliography"/>
      </w:pPr>
      <w:bookmarkStart w:id="76" w:name="ref-huryn1986"/>
      <w:bookmarkEnd w:id="75"/>
      <w:r>
        <w:lastRenderedPageBreak/>
        <w:t xml:space="preserve">Huryn, A. D., and J. B. Wallace. 1986. </w:t>
      </w:r>
      <w:hyperlink r:id="rId53">
        <w:r>
          <w:rPr>
            <w:rStyle w:val="Hyperlink"/>
          </w:rPr>
          <w:t xml:space="preserve">A method </w:t>
        </w:r>
        <w:r>
          <w:rPr>
            <w:rStyle w:val="Hyperlink"/>
          </w:rPr>
          <w:t>for obtaining in situ growth rates of larval Chironomidae (Diptera) and its application to studies of secondary production</w:t>
        </w:r>
      </w:hyperlink>
      <w:r>
        <w:t>. Limnology and Oceanography 31:216–221.</w:t>
      </w:r>
    </w:p>
    <w:p w:rsidR="00E9601B" w:rsidRDefault="000F53E8">
      <w:pPr>
        <w:pStyle w:val="Bibliography"/>
      </w:pPr>
      <w:bookmarkStart w:id="77" w:name="ref-james1970"/>
      <w:bookmarkEnd w:id="76"/>
      <w:r>
        <w:t xml:space="preserve">James, F. C. 1970. </w:t>
      </w:r>
      <w:hyperlink r:id="rId54">
        <w:r>
          <w:rPr>
            <w:rStyle w:val="Hyperlink"/>
          </w:rPr>
          <w:t>Geographic Size Variati</w:t>
        </w:r>
        <w:r>
          <w:rPr>
            <w:rStyle w:val="Hyperlink"/>
          </w:rPr>
          <w:t>on in Birds and Its Relationship to Climate</w:t>
        </w:r>
      </w:hyperlink>
      <w:r>
        <w:t>. Ecology 51:365–390.</w:t>
      </w:r>
    </w:p>
    <w:p w:rsidR="00E9601B" w:rsidRDefault="000F53E8">
      <w:pPr>
        <w:pStyle w:val="Bibliography"/>
      </w:pPr>
      <w:bookmarkStart w:id="78" w:name="ref-jennings2007"/>
      <w:bookmarkEnd w:id="77"/>
      <w:r>
        <w:t xml:space="preserve">Jennings, S., J. a. a. D. Oliveira, and K. J. Warr. 2007. </w:t>
      </w:r>
      <w:hyperlink r:id="rId55">
        <w:r>
          <w:rPr>
            <w:rStyle w:val="Hyperlink"/>
          </w:rPr>
          <w:t>Measurement of body size and abundance in tests of macroecologica</w:t>
        </w:r>
        <w:r>
          <w:rPr>
            <w:rStyle w:val="Hyperlink"/>
          </w:rPr>
          <w:t>l and food web theory</w:t>
        </w:r>
      </w:hyperlink>
      <w:r>
        <w:t>. Journal of Animal Ecology 76:72–82.</w:t>
      </w:r>
    </w:p>
    <w:p w:rsidR="00E9601B" w:rsidRDefault="000F53E8">
      <w:pPr>
        <w:pStyle w:val="Bibliography"/>
      </w:pPr>
      <w:bookmarkStart w:id="79" w:name="ref-junker2020"/>
      <w:bookmarkEnd w:id="78"/>
      <w:r>
        <w:t xml:space="preserve">Junker, J. R., W. F. Cross, J. P. Benstead, A. D. Huryn, J. M. Hood, D. Nelson, G. M. Gíslason, and J. S. Ólafsson. 2020. </w:t>
      </w:r>
      <w:hyperlink r:id="rId56">
        <w:r>
          <w:rPr>
            <w:rStyle w:val="Hyperlink"/>
          </w:rPr>
          <w:t>Resource supply govern</w:t>
        </w:r>
        <w:r>
          <w:rPr>
            <w:rStyle w:val="Hyperlink"/>
          </w:rPr>
          <w:t>s the apparent temperature dependence of animal production in stream ecosystems</w:t>
        </w:r>
      </w:hyperlink>
      <w:r>
        <w:t>. Ecology Letters 23:1809–1819.</w:t>
      </w:r>
    </w:p>
    <w:p w:rsidR="00E9601B" w:rsidRDefault="000F53E8">
      <w:pPr>
        <w:pStyle w:val="Bibliography"/>
      </w:pPr>
      <w:bookmarkStart w:id="80" w:name="ref-junker2021"/>
      <w:bookmarkEnd w:id="79"/>
      <w:r>
        <w:t xml:space="preserve">Junker, J. R., W. F. Cross, J. P. Benstead, A. D. Huryn, J. M. Hood, D. Nelson, G. M. Gíslason, and J. S. Ólafsson. 2021. </w:t>
      </w:r>
      <w:hyperlink r:id="rId57">
        <w:r>
          <w:rPr>
            <w:rStyle w:val="Hyperlink"/>
          </w:rPr>
          <w:t>Flow is more Important than Temperature in Driving Patterns of Organic Matter Storage and Stoichiometry in Stream Ecosystems</w:t>
        </w:r>
      </w:hyperlink>
      <w:r>
        <w:t>. Ecosystems 24:1317–1331.</w:t>
      </w:r>
    </w:p>
    <w:p w:rsidR="00E9601B" w:rsidRDefault="000F53E8">
      <w:pPr>
        <w:pStyle w:val="Bibliography"/>
      </w:pPr>
      <w:bookmarkStart w:id="81" w:name="ref-loreau2001"/>
      <w:bookmarkEnd w:id="80"/>
      <w:r>
        <w:t xml:space="preserve">Loreau, M., S. Naeem, P. Inchausti, J. Bengtsson, J. P. Grime, A. </w:t>
      </w:r>
      <w:r>
        <w:t xml:space="preserve">Hector, D. U. Hooper, M. A. Huston, D. Raffaelli, B. Schmid, D. Tilman, and D. A. Wardle. 2001. </w:t>
      </w:r>
      <w:hyperlink r:id="rId58">
        <w:r>
          <w:rPr>
            <w:rStyle w:val="Hyperlink"/>
          </w:rPr>
          <w:t>Biodiversity and Ecosystem Functioning: Current Knowledge and Future Challenges</w:t>
        </w:r>
      </w:hyperlink>
      <w:r>
        <w:t>. Science 294:804–808.</w:t>
      </w:r>
    </w:p>
    <w:p w:rsidR="00E9601B" w:rsidRDefault="000F53E8">
      <w:pPr>
        <w:pStyle w:val="Bibliography"/>
      </w:pPr>
      <w:bookmarkStart w:id="82" w:name="ref-lorenz1905"/>
      <w:bookmarkEnd w:id="81"/>
      <w:r>
        <w:t xml:space="preserve">Lorenz, M. O. 1905. </w:t>
      </w:r>
      <w:hyperlink r:id="rId59">
        <w:r>
          <w:rPr>
            <w:rStyle w:val="Hyperlink"/>
          </w:rPr>
          <w:t>Methods of Measuring the Concentration of Wealth</w:t>
        </w:r>
      </w:hyperlink>
      <w:r>
        <w:t>. Publications of the American Statistical Association 9:209.</w:t>
      </w:r>
    </w:p>
    <w:p w:rsidR="00E9601B" w:rsidRDefault="000F53E8">
      <w:pPr>
        <w:pStyle w:val="Bibliography"/>
      </w:pPr>
      <w:bookmarkStart w:id="83" w:name="ref-mccann1998"/>
      <w:bookmarkEnd w:id="82"/>
      <w:r>
        <w:t xml:space="preserve">McCann, K., A. Hastings, and G. R. Huxel. 1998. </w:t>
      </w:r>
      <w:hyperlink r:id="rId60">
        <w:r>
          <w:rPr>
            <w:rStyle w:val="Hyperlink"/>
          </w:rPr>
          <w:t>Weak trophic interactions and the balance of nature</w:t>
        </w:r>
      </w:hyperlink>
      <w:r>
        <w:t>. Nature 395:794–798.</w:t>
      </w:r>
    </w:p>
    <w:p w:rsidR="00E9601B" w:rsidRDefault="000F53E8">
      <w:pPr>
        <w:pStyle w:val="Bibliography"/>
      </w:pPr>
      <w:bookmarkStart w:id="84" w:name="ref-mccullough1975"/>
      <w:bookmarkEnd w:id="83"/>
      <w:r>
        <w:t xml:space="preserve">McCullough, D. A. 1975. </w:t>
      </w:r>
      <w:hyperlink r:id="rId61">
        <w:r>
          <w:rPr>
            <w:rStyle w:val="Hyperlink"/>
          </w:rPr>
          <w:t>Bioenergetics of three aquatic insects determined by radioisotopic analyses</w:t>
        </w:r>
      </w:hyperlink>
      <w:r>
        <w:t>.</w:t>
      </w:r>
    </w:p>
    <w:p w:rsidR="00E9601B" w:rsidRDefault="000F53E8">
      <w:pPr>
        <w:pStyle w:val="Bibliography"/>
      </w:pPr>
      <w:bookmarkStart w:id="85" w:name="ref-mcmeans2015"/>
      <w:bookmarkEnd w:id="84"/>
      <w:r>
        <w:t>McMeans,</w:t>
      </w:r>
      <w:r>
        <w:t xml:space="preserve"> B. C., K. S. McCann, M. Humphries, N. Rooney, and A. T. Fisk. 2015. </w:t>
      </w:r>
      <w:hyperlink r:id="rId62">
        <w:r>
          <w:rPr>
            <w:rStyle w:val="Hyperlink"/>
          </w:rPr>
          <w:t>Food Web Structure in Temporally-Forced Ecosystems</w:t>
        </w:r>
      </w:hyperlink>
      <w:r>
        <w:t>. Trends in Ecology &amp; Evolution 30:662–672.</w:t>
      </w:r>
    </w:p>
    <w:p w:rsidR="00E9601B" w:rsidRDefault="000F53E8">
      <w:pPr>
        <w:pStyle w:val="Bibliography"/>
      </w:pPr>
      <w:bookmarkStart w:id="86" w:name="ref-merritt2008"/>
      <w:bookmarkEnd w:id="85"/>
      <w:r>
        <w:t xml:space="preserve">Merritt, R. W., K. W. Cummins, </w:t>
      </w:r>
      <w:r>
        <w:t>and M. B. Berg, editors. 2008. An Introduction to the Aquatic Insects of North America. 4th edition. Kendall/Hunt Publishing Co., Dubuque, IA.</w:t>
      </w:r>
    </w:p>
    <w:p w:rsidR="00E9601B" w:rsidRDefault="000F53E8">
      <w:pPr>
        <w:pStyle w:val="Bibliography"/>
      </w:pPr>
      <w:bookmarkStart w:id="87" w:name="ref-munch2009"/>
      <w:bookmarkEnd w:id="86"/>
      <w:r>
        <w:t xml:space="preserve">Munch, S. B., and S. Salinas. 2009. </w:t>
      </w:r>
      <w:hyperlink r:id="rId63">
        <w:r>
          <w:rPr>
            <w:rStyle w:val="Hyperlink"/>
          </w:rPr>
          <w:t>Latitudinal variation in lifespan within species is explained by the metabolic theory of ecology</w:t>
        </w:r>
      </w:hyperlink>
      <w:r>
        <w:t>. Proceedings of the National Academy of Sciences 106:13860–13864.</w:t>
      </w:r>
    </w:p>
    <w:p w:rsidR="00E9601B" w:rsidRDefault="000F53E8">
      <w:pPr>
        <w:pStyle w:val="Bibliography"/>
      </w:pPr>
      <w:bookmarkStart w:id="88" w:name="ref-nelson2017"/>
      <w:bookmarkEnd w:id="87"/>
      <w:r>
        <w:t>Nelson, D., J. P. Benstead, A. D. Huryn, W. F. Cross, J. M. Hood, P. W. Johnson, J. R. Junker</w:t>
      </w:r>
      <w:r>
        <w:t xml:space="preserve">, G. M. Gíslason, and J. S. Ólafsson. 2017a. </w:t>
      </w:r>
      <w:hyperlink r:id="rId64">
        <w:r>
          <w:rPr>
            <w:rStyle w:val="Hyperlink"/>
          </w:rPr>
          <w:t>Shifts in community size structure drive temperature invariance of secondary production in a stream-warming experiment</w:t>
        </w:r>
      </w:hyperlink>
      <w:r>
        <w:t>. Ecology 98:1797–1806.</w:t>
      </w:r>
    </w:p>
    <w:p w:rsidR="00E9601B" w:rsidRDefault="000F53E8">
      <w:pPr>
        <w:pStyle w:val="Bibliography"/>
      </w:pPr>
      <w:bookmarkStart w:id="89" w:name="ref-nelson2017a"/>
      <w:bookmarkEnd w:id="88"/>
      <w:r>
        <w:lastRenderedPageBreak/>
        <w:t>Nelson, D., J. P.</w:t>
      </w:r>
      <w:r>
        <w:t xml:space="preserve"> Benstead, A. D. Huryn, W. F. Cross, J. M. Hood, P. W. Johnson, J. R. Junker, G. M. Gíslason, and J. S. Ólafsson. 2017b. </w:t>
      </w:r>
      <w:hyperlink r:id="rId65">
        <w:r>
          <w:rPr>
            <w:rStyle w:val="Hyperlink"/>
          </w:rPr>
          <w:t>Experimental whole-stream warming alters community size structure</w:t>
        </w:r>
      </w:hyperlink>
      <w:r>
        <w:t>. Global Change B</w:t>
      </w:r>
      <w:r>
        <w:t>iology 23:2618–2628.</w:t>
      </w:r>
    </w:p>
    <w:p w:rsidR="00E9601B" w:rsidRDefault="000F53E8">
      <w:pPr>
        <w:pStyle w:val="Bibliography"/>
      </w:pPr>
      <w:bookmarkStart w:id="90" w:name="ref-nelson2020"/>
      <w:bookmarkEnd w:id="89"/>
      <w:r>
        <w:t xml:space="preserve">Nelson, D., J. P. Benstead, A. D. Huryn, W. F. Cross, J. M. Hood, P. W. Johnson, J. R. Junker, G. M. Gíslason, and J. S. Ólafsson. 2020b. </w:t>
      </w:r>
      <w:hyperlink r:id="rId66">
        <w:r>
          <w:rPr>
            <w:rStyle w:val="Hyperlink"/>
          </w:rPr>
          <w:t>Thermal niche diversity and trophic redundanc</w:t>
        </w:r>
        <w:r>
          <w:rPr>
            <w:rStyle w:val="Hyperlink"/>
          </w:rPr>
          <w:t>y drive neutral effects of warming on energy flux through a stream food web</w:t>
        </w:r>
      </w:hyperlink>
      <w:r>
        <w:t>. Ecology.</w:t>
      </w:r>
    </w:p>
    <w:p w:rsidR="00E9601B" w:rsidRDefault="000F53E8">
      <w:pPr>
        <w:pStyle w:val="Bibliography"/>
      </w:pPr>
      <w:bookmarkStart w:id="91" w:name="ref-nelson2020b"/>
      <w:bookmarkEnd w:id="90"/>
      <w:r>
        <w:t xml:space="preserve">Nelson, D., J. P. Benstead, A. D. Huryn, W. F. Cross, J. M. Hood, P. W. Johnson, J. R. Junker, G. M. Gíslason, and J. S. Ólafsson. 2020a. </w:t>
      </w:r>
      <w:hyperlink r:id="rId67">
        <w:r>
          <w:rPr>
            <w:rStyle w:val="Hyperlink"/>
          </w:rPr>
          <w:t>Contrasting responses of black fly species (Diptera: Simuliidae) to experimental whole-stream warming</w:t>
        </w:r>
      </w:hyperlink>
      <w:r>
        <w:t>. Freshwater Biology 65:1793–1805.</w:t>
      </w:r>
    </w:p>
    <w:p w:rsidR="00E9601B" w:rsidRDefault="000F53E8">
      <w:pPr>
        <w:pStyle w:val="Bibliography"/>
      </w:pPr>
      <w:bookmarkStart w:id="92" w:name="ref-norberg2004"/>
      <w:bookmarkEnd w:id="91"/>
      <w:r>
        <w:t xml:space="preserve">Norberg, J. 2004. </w:t>
      </w:r>
      <w:hyperlink r:id="rId68">
        <w:r>
          <w:rPr>
            <w:rStyle w:val="Hyperlink"/>
          </w:rPr>
          <w:t xml:space="preserve">Biodiversity </w:t>
        </w:r>
        <w:r>
          <w:rPr>
            <w:rStyle w:val="Hyperlink"/>
          </w:rPr>
          <w:t>and ecosystem functioning: A complex adaptive systems approach</w:t>
        </w:r>
      </w:hyperlink>
      <w:r>
        <w:t>. Limnology and Oceanography 49:1269–1277.</w:t>
      </w:r>
    </w:p>
    <w:p w:rsidR="00E9601B" w:rsidRDefault="000F53E8">
      <w:pPr>
        <w:pStyle w:val="Bibliography"/>
      </w:pPr>
      <w:bookmarkStart w:id="93" w:name="ref-norberg2001"/>
      <w:bookmarkEnd w:id="92"/>
      <w:r>
        <w:t xml:space="preserve">Norberg, J., D. P. Swaney, J. Dushoff, J. Lin, R. Casagrandi, and S. A. Levin. 2001. </w:t>
      </w:r>
      <w:hyperlink r:id="rId69">
        <w:r>
          <w:rPr>
            <w:rStyle w:val="Hyperlink"/>
          </w:rPr>
          <w:t>Phenotyp</w:t>
        </w:r>
        <w:r>
          <w:rPr>
            <w:rStyle w:val="Hyperlink"/>
          </w:rPr>
          <w:t>ic diversity and ecosystem functioning in changing environments: A theoretical framework</w:t>
        </w:r>
      </w:hyperlink>
      <w:r>
        <w:t>. Proceedings of the National Academy of Sciences 98:11376–11381.</w:t>
      </w:r>
    </w:p>
    <w:p w:rsidR="00E9601B" w:rsidRDefault="000F53E8">
      <w:pPr>
        <w:pStyle w:val="Bibliography"/>
      </w:pPr>
      <w:bookmarkStart w:id="94" w:name="ref-oconnor2009"/>
      <w:bookmarkEnd w:id="93"/>
      <w:r>
        <w:t xml:space="preserve">O’Connor, M. I., M. F. Piehler, D. M. Leech, A. Anton, and J. F. Bruno. 2009. </w:t>
      </w:r>
      <w:hyperlink r:id="rId70">
        <w:r>
          <w:rPr>
            <w:rStyle w:val="Hyperlink"/>
          </w:rPr>
          <w:t>Warming and Resource Availability Shift Food Web Structure and Metabolism</w:t>
        </w:r>
      </w:hyperlink>
      <w:r>
        <w:t>. PLOS Biology 7:e1000178.</w:t>
      </w:r>
    </w:p>
    <w:p w:rsidR="00E9601B" w:rsidRDefault="000F53E8">
      <w:pPr>
        <w:pStyle w:val="Bibliography"/>
      </w:pPr>
      <w:bookmarkStart w:id="95" w:name="ref-ogorman2014"/>
      <w:bookmarkEnd w:id="94"/>
      <w:r>
        <w:t>O’Gorman, E. J., J. P. Benstead, W. F. Cross, N. Friberg, J. M. Hood, P. W. Johnson, B. D. Sigurdsson, and G. Woodwa</w:t>
      </w:r>
      <w:r>
        <w:t xml:space="preserve">rd. 2014. </w:t>
      </w:r>
      <w:hyperlink r:id="rId71">
        <w:r>
          <w:rPr>
            <w:rStyle w:val="Hyperlink"/>
          </w:rPr>
          <w:t>Climate change and geothermal ecosystems: Natural laboratories, sentinel systems, and future refugia</w:t>
        </w:r>
      </w:hyperlink>
      <w:r>
        <w:t>. Global Change Biology 20:3291–3299.</w:t>
      </w:r>
    </w:p>
    <w:p w:rsidR="00E9601B" w:rsidRDefault="000F53E8">
      <w:pPr>
        <w:pStyle w:val="Bibliography"/>
      </w:pPr>
      <w:bookmarkStart w:id="96" w:name="ref-ogorman2012"/>
      <w:bookmarkEnd w:id="95"/>
      <w:r>
        <w:t>O’Gorman, E. J., D. E. Pichler, G. Adams, J. P. Benstea</w:t>
      </w:r>
      <w:r>
        <w:t xml:space="preserve">d, H. Cohen, N. Craig, W. F. Cross, B. O. L. Demars, N. Friberg, G. M. Gíslason, R. Gudmundsdóttir, A. Hawczak, J. M. Hood, L. N. Hudson, L. Johansson, M. P. Johansson, J. R. Junker, A. Laurila, J. R. Manson, E. Mavromati, D. Nelson, J. S. Ólafsson, D. M. </w:t>
      </w:r>
      <w:r>
        <w:t xml:space="preserve">Perkins, O. L. Petchey, M. Plebani, D. C. Reuman, B. C. Rall, R. Stewart, M. S. A. Thompson, and G. Woodward. 2012. </w:t>
      </w:r>
      <w:hyperlink r:id="rId72">
        <w:r>
          <w:rPr>
            <w:rStyle w:val="Hyperlink"/>
          </w:rPr>
          <w:t>Impacts of Warming on the Structure and Functioning of Aquatic Communi</w:t>
        </w:r>
        <w:r>
          <w:rPr>
            <w:rStyle w:val="Hyperlink"/>
          </w:rPr>
          <w:t>ties</w:t>
        </w:r>
      </w:hyperlink>
      <w:r>
        <w:t>. Pages 81–176 Advances in Ecological Research. Elsevier.</w:t>
      </w:r>
    </w:p>
    <w:p w:rsidR="00E9601B" w:rsidRDefault="000F53E8">
      <w:pPr>
        <w:pStyle w:val="Bibliography"/>
      </w:pPr>
      <w:bookmarkStart w:id="97" w:name="ref-ogorman2017"/>
      <w:bookmarkEnd w:id="96"/>
      <w:r>
        <w:t xml:space="preserve">O’Gorman, E. J., L. Zhao, D. E. Pichler, G. Adams, N. Friberg, B. C. Rall, A. Seeney, H. Zhang, D. C. Reuman, and G. Woodward. 2017. </w:t>
      </w:r>
      <w:hyperlink r:id="rId73">
        <w:r>
          <w:rPr>
            <w:rStyle w:val="Hyperlink"/>
          </w:rPr>
          <w:t>Unexp</w:t>
        </w:r>
        <w:r>
          <w:rPr>
            <w:rStyle w:val="Hyperlink"/>
          </w:rPr>
          <w:t>ected changes in community size structure in a natural warming experiment</w:t>
        </w:r>
      </w:hyperlink>
      <w:r>
        <w:t>. Nature Climate Change 7:659–663.</w:t>
      </w:r>
    </w:p>
    <w:p w:rsidR="00E9601B" w:rsidRDefault="000F53E8">
      <w:pPr>
        <w:pStyle w:val="Bibliography"/>
      </w:pPr>
      <w:bookmarkStart w:id="98" w:name="ref-ohlberger2013"/>
      <w:bookmarkEnd w:id="97"/>
      <w:r>
        <w:t xml:space="preserve">Ohlberger, J. 2013. </w:t>
      </w:r>
      <w:hyperlink r:id="rId74">
        <w:r>
          <w:rPr>
            <w:rStyle w:val="Hyperlink"/>
          </w:rPr>
          <w:t xml:space="preserve">Climate warming and ectotherm body size  </w:t>
        </w:r>
        <w:r>
          <w:rPr>
            <w:rStyle w:val="Hyperlink"/>
          </w:rPr>
          <w:t>from individual physiology to community ecology</w:t>
        </w:r>
      </w:hyperlink>
      <w:r>
        <w:t>. Functional Ecology 27:991–1001.</w:t>
      </w:r>
    </w:p>
    <w:p w:rsidR="00E9601B" w:rsidRDefault="000F53E8">
      <w:pPr>
        <w:pStyle w:val="Bibliography"/>
      </w:pPr>
      <w:bookmarkStart w:id="99" w:name="ref-osmond2017"/>
      <w:bookmarkEnd w:id="98"/>
      <w:r>
        <w:t xml:space="preserve">Osmond, M. M., M. A. Barbour, J. R. Bernhardt, M. W. Pennell, J. M. Sunday, and M. I. O’Connor. 2017. </w:t>
      </w:r>
      <w:hyperlink r:id="rId75">
        <w:r>
          <w:rPr>
            <w:rStyle w:val="Hyperlink"/>
          </w:rPr>
          <w:t>Warming-Induced Changes</w:t>
        </w:r>
        <w:r>
          <w:rPr>
            <w:rStyle w:val="Hyperlink"/>
          </w:rPr>
          <w:t xml:space="preserve"> to Body Size Stabilize Consumer-Resource Dynamics</w:t>
        </w:r>
      </w:hyperlink>
      <w:r>
        <w:t>. The American Naturalist 189:718–725.</w:t>
      </w:r>
    </w:p>
    <w:p w:rsidR="00E9601B" w:rsidRDefault="000F53E8">
      <w:pPr>
        <w:pStyle w:val="Bibliography"/>
      </w:pPr>
      <w:bookmarkStart w:id="100" w:name="ref-padfield2017"/>
      <w:bookmarkEnd w:id="99"/>
      <w:r>
        <w:t xml:space="preserve">Padfield, D., C. Lowe, A. Buckling, R. Ffrench-Constant, S. Jennings, F. Shelley, J. S. Ólafsson, and G. Yvon-Durocher. 2017. </w:t>
      </w:r>
      <w:hyperlink r:id="rId76">
        <w:r>
          <w:rPr>
            <w:rStyle w:val="Hyperlink"/>
          </w:rPr>
          <w:t>Metabolic compensation constrains the temperature dependence of gross primary production</w:t>
        </w:r>
      </w:hyperlink>
      <w:r>
        <w:t>. Ecology Letters 20:1250–1260.</w:t>
      </w:r>
    </w:p>
    <w:p w:rsidR="00E9601B" w:rsidRDefault="000F53E8">
      <w:pPr>
        <w:pStyle w:val="Bibliography"/>
      </w:pPr>
      <w:bookmarkStart w:id="101" w:name="ref-peters1983"/>
      <w:bookmarkEnd w:id="100"/>
      <w:r>
        <w:lastRenderedPageBreak/>
        <w:t xml:space="preserve">Peters, R. H. 1983. </w:t>
      </w:r>
      <w:hyperlink r:id="rId77">
        <w:r>
          <w:rPr>
            <w:rStyle w:val="Hyperlink"/>
          </w:rPr>
          <w:t>The ecological implications of body size</w:t>
        </w:r>
      </w:hyperlink>
      <w:r>
        <w:t xml:space="preserve">. </w:t>
      </w:r>
      <w:r>
        <w:t>Cambridge University Press, Cambridge.</w:t>
      </w:r>
    </w:p>
    <w:p w:rsidR="00E9601B" w:rsidRDefault="000F53E8">
      <w:pPr>
        <w:pStyle w:val="Bibliography"/>
      </w:pPr>
      <w:bookmarkStart w:id="102" w:name="ref-peterson1977"/>
      <w:bookmarkEnd w:id="101"/>
      <w:r>
        <w:t>Peterson, B. V. 1977. Black flies of Iceland (Diptera-Simuliidae). Canadian Entomologist 109:449–472.</w:t>
      </w:r>
    </w:p>
    <w:p w:rsidR="00E9601B" w:rsidRDefault="000F53E8">
      <w:pPr>
        <w:pStyle w:val="Bibliography"/>
      </w:pPr>
      <w:bookmarkStart w:id="103" w:name="ref-rcoreteam2022"/>
      <w:bookmarkEnd w:id="102"/>
      <w:r>
        <w:t>R Core Team. 2022. R: A Language and Environment for Statistical Computing. R Foundation for Statistical Computing,</w:t>
      </w:r>
      <w:r>
        <w:t xml:space="preserve"> Vienna, Austria.</w:t>
      </w:r>
    </w:p>
    <w:p w:rsidR="00E9601B" w:rsidRDefault="000F53E8">
      <w:pPr>
        <w:pStyle w:val="Bibliography"/>
      </w:pPr>
      <w:bookmarkStart w:id="104" w:name="ref-riemer2018"/>
      <w:bookmarkEnd w:id="103"/>
      <w:r>
        <w:t xml:space="preserve">Riemer, K., R. P. Guralnick, and E. P. White. 2018. </w:t>
      </w:r>
      <w:hyperlink r:id="rId78">
        <w:r>
          <w:rPr>
            <w:rStyle w:val="Hyperlink"/>
          </w:rPr>
          <w:t>No general relationship between mass and temperature in endothermic species</w:t>
        </w:r>
      </w:hyperlink>
      <w:r>
        <w:t>. eLife 7:e27166.</w:t>
      </w:r>
    </w:p>
    <w:p w:rsidR="00E9601B" w:rsidRDefault="000F53E8">
      <w:pPr>
        <w:pStyle w:val="Bibliography"/>
      </w:pPr>
      <w:bookmarkStart w:id="105" w:name="ref-rosi-marshall2016"/>
      <w:bookmarkEnd w:id="104"/>
      <w:r>
        <w:t>Rosi-Marshall, E. J., H. A. Wellard Ke</w:t>
      </w:r>
      <w:r>
        <w:t xml:space="preserve">lly, R. O. Hall, and K. A. Vallis. 2016. </w:t>
      </w:r>
      <w:hyperlink r:id="rId79">
        <w:r>
          <w:rPr>
            <w:rStyle w:val="Hyperlink"/>
          </w:rPr>
          <w:t>Methods for quantifying aquatic macroinvertebrate diets</w:t>
        </w:r>
      </w:hyperlink>
      <w:r>
        <w:t>. Freshwater Science 35:229–236.</w:t>
      </w:r>
    </w:p>
    <w:p w:rsidR="00E9601B" w:rsidRDefault="000F53E8">
      <w:pPr>
        <w:pStyle w:val="Bibliography"/>
      </w:pPr>
      <w:bookmarkStart w:id="106" w:name="ref-rypel2014"/>
      <w:bookmarkEnd w:id="105"/>
      <w:r>
        <w:t xml:space="preserve">Rypel, A. L. 2014. </w:t>
      </w:r>
      <w:hyperlink r:id="rId80">
        <w:r>
          <w:rPr>
            <w:rStyle w:val="Hyperlink"/>
          </w:rPr>
          <w:t>The Cold</w:t>
        </w:r>
        <w:r>
          <w:rPr>
            <w:rStyle w:val="Hyperlink"/>
          </w:rPr>
          <w:t>-Water Connection: Bergmann’s Rule in North American Freshwater Fishes</w:t>
        </w:r>
      </w:hyperlink>
      <w:r>
        <w:t>. The American Naturalist 183:147–156.</w:t>
      </w:r>
    </w:p>
    <w:p w:rsidR="00E9601B" w:rsidRDefault="000F53E8">
      <w:pPr>
        <w:pStyle w:val="Bibliography"/>
      </w:pPr>
      <w:bookmarkStart w:id="107" w:name="ref-saito2021"/>
      <w:bookmarkEnd w:id="106"/>
      <w:r>
        <w:t xml:space="preserve">Saito, V. S., D. M. Perkins, and P. Kratina. 2021. </w:t>
      </w:r>
      <w:hyperlink r:id="rId81">
        <w:r>
          <w:rPr>
            <w:rStyle w:val="Hyperlink"/>
          </w:rPr>
          <w:t>A Metabolic Perspective of Stochas</w:t>
        </w:r>
        <w:r>
          <w:rPr>
            <w:rStyle w:val="Hyperlink"/>
          </w:rPr>
          <w:t>tic Community Assembly</w:t>
        </w:r>
      </w:hyperlink>
      <w:r>
        <w:t>. Trends in Ecology &amp; Evolution:S0169534721000057.</w:t>
      </w:r>
    </w:p>
    <w:p w:rsidR="00E9601B" w:rsidRDefault="000F53E8">
      <w:pPr>
        <w:pStyle w:val="Bibliography"/>
      </w:pPr>
      <w:bookmarkStart w:id="108" w:name="ref-schindelin2012"/>
      <w:bookmarkEnd w:id="107"/>
      <w:r>
        <w:t>Schindelin, J., I. Arganda-Carreras, E. Frise, V. Kaynig, M. Longair, T. Pietzsch, S. Preibisch, C. Rueden, S. Saalfeld, B. Schmid, J.-Y. Tinevez, D. J. White, V. Hartenstein, K. Elic</w:t>
      </w:r>
      <w:r>
        <w:t xml:space="preserve">eiri, P. Tomancak, and A. Cardona. 2012. </w:t>
      </w:r>
      <w:hyperlink r:id="rId82">
        <w:r>
          <w:rPr>
            <w:rStyle w:val="Hyperlink"/>
          </w:rPr>
          <w:t>Fiji: An open-source platform for biological-image analysis</w:t>
        </w:r>
      </w:hyperlink>
      <w:r>
        <w:t>. Nature Methods 9:676–682.</w:t>
      </w:r>
    </w:p>
    <w:p w:rsidR="00E9601B" w:rsidRDefault="000F53E8">
      <w:pPr>
        <w:pStyle w:val="Bibliography"/>
      </w:pPr>
      <w:bookmarkStart w:id="109" w:name="ref-shoemaker2020"/>
      <w:bookmarkEnd w:id="108"/>
      <w:r>
        <w:t>Shoemaker, L. G., L. L. Sullivan, I. Donohue, J. S. Cabral, R. J. Williams</w:t>
      </w:r>
      <w:r>
        <w:t xml:space="preserve">, M. M. Mayfield, J. M. Chase, C. Chu, W. S. Harpole, A. Huth, J. HilleRisLambers, A. R. M. James, N. J. B. Kraft, F. May, R. Muthukrishnan, S. Satterlee, F. Taubert, X. Wang, T. Wiegand, Q. Yang, and K. C. Abbott. 2020. </w:t>
      </w:r>
      <w:hyperlink r:id="rId83">
        <w:r>
          <w:rPr>
            <w:rStyle w:val="Hyperlink"/>
          </w:rPr>
          <w:t>Integrating the underlying structure of stochasticity into community ecology</w:t>
        </w:r>
      </w:hyperlink>
      <w:r>
        <w:t>. Ecology 101:e02922.</w:t>
      </w:r>
    </w:p>
    <w:p w:rsidR="00E9601B" w:rsidRDefault="000F53E8">
      <w:pPr>
        <w:pStyle w:val="Bibliography"/>
      </w:pPr>
      <w:bookmarkStart w:id="110" w:name="ref-siqueira2020"/>
      <w:bookmarkEnd w:id="109"/>
      <w:r>
        <w:t xml:space="preserve">Siqueira, T., V. S. Saito, L. M. Bini, A. S. Melo, D. K. Petsch, V. L. Landeiro, K. T. Tolonen, J. Jyrkänkallio-Mikkola, J. Soininen, and J. </w:t>
      </w:r>
      <w:r>
        <w:t xml:space="preserve">Heino. 2020. </w:t>
      </w:r>
      <w:hyperlink r:id="rId84">
        <w:r>
          <w:rPr>
            <w:rStyle w:val="Hyperlink"/>
          </w:rPr>
          <w:t>Community size can affect the signals of ecological drift and niche selection on biodiversity</w:t>
        </w:r>
      </w:hyperlink>
      <w:r>
        <w:t>. Ecology 101.</w:t>
      </w:r>
    </w:p>
    <w:p w:rsidR="00E9601B" w:rsidRDefault="000F53E8">
      <w:pPr>
        <w:pStyle w:val="Bibliography"/>
      </w:pPr>
      <w:bookmarkStart w:id="111" w:name="ref-solomon1975"/>
      <w:bookmarkEnd w:id="110"/>
      <w:r>
        <w:t>Solomon, D. L. 1975. A comparative approach to species diversity. Page 7. Technical</w:t>
      </w:r>
      <w:r>
        <w:t xml:space="preserve"> {{Report}}, Biometrics Unit, Cornell University, Ithaca, NY USA.</w:t>
      </w:r>
    </w:p>
    <w:p w:rsidR="00E9601B" w:rsidRDefault="000F53E8">
      <w:pPr>
        <w:pStyle w:val="Bibliography"/>
      </w:pPr>
      <w:bookmarkStart w:id="112" w:name="ref-stan2019"/>
      <w:bookmarkEnd w:id="111"/>
      <w:r>
        <w:t>Stan Development Team. 2019. Stan Modeling Language Users Guide and Reference Manual.</w:t>
      </w:r>
    </w:p>
    <w:p w:rsidR="00E9601B" w:rsidRDefault="000F53E8">
      <w:pPr>
        <w:pStyle w:val="Bibliography"/>
      </w:pPr>
      <w:bookmarkStart w:id="113" w:name="ref-stoks2014"/>
      <w:bookmarkEnd w:id="112"/>
      <w:r>
        <w:t xml:space="preserve">Stoks, R., A. N. Geerts, and L. De Meester. 2014. </w:t>
      </w:r>
      <w:hyperlink r:id="rId85">
        <w:r>
          <w:rPr>
            <w:rStyle w:val="Hyperlink"/>
          </w:rPr>
          <w:t>E</w:t>
        </w:r>
        <w:r>
          <w:rPr>
            <w:rStyle w:val="Hyperlink"/>
          </w:rPr>
          <w:t>volutionary and plastic responses of freshwater invertebrates to climate change: Realized patterns and future potential</w:t>
        </w:r>
      </w:hyperlink>
      <w:r>
        <w:t>. Evolutionary Applications 7:42–55.</w:t>
      </w:r>
    </w:p>
    <w:p w:rsidR="00E9601B" w:rsidRDefault="000F53E8">
      <w:pPr>
        <w:pStyle w:val="Bibliography"/>
      </w:pPr>
      <w:bookmarkStart w:id="114" w:name="ref-therriault1999"/>
      <w:bookmarkEnd w:id="113"/>
      <w:r>
        <w:t>Therriault, T. W., and J. Kolasa. 1999. Physical determinants of richness, diversity, evenness and a</w:t>
      </w:r>
      <w:r>
        <w:t>bundance in natural aquatic microcosms. Oecologia 412:123–130.</w:t>
      </w:r>
    </w:p>
    <w:p w:rsidR="00E9601B" w:rsidRDefault="000F53E8">
      <w:pPr>
        <w:pStyle w:val="Bibliography"/>
      </w:pPr>
      <w:bookmarkStart w:id="115" w:name="ref-thompson2012"/>
      <w:bookmarkEnd w:id="114"/>
      <w:r>
        <w:lastRenderedPageBreak/>
        <w:t xml:space="preserve">Thompson, R. M., U. Brose, J. A. Dunne, R. O. Hall, S. Hladyz, R. L. Kitching, N. D. Martinez, H. Rantala, T. N. Romanuk, D. B. Stouffer, and J. M. Tylianakis. 2012. </w:t>
      </w:r>
      <w:hyperlink r:id="rId86">
        <w:r>
          <w:rPr>
            <w:rStyle w:val="Hyperlink"/>
          </w:rPr>
          <w:t>Food webs: Reconciling the structure and function of biodiversity</w:t>
        </w:r>
      </w:hyperlink>
      <w:r>
        <w:t>. Trends in Ecology &amp; Evolution 27:689–697.</w:t>
      </w:r>
    </w:p>
    <w:p w:rsidR="00E9601B" w:rsidRDefault="000F53E8">
      <w:pPr>
        <w:pStyle w:val="Bibliography"/>
      </w:pPr>
      <w:bookmarkStart w:id="116" w:name="ref-thresher2007"/>
      <w:bookmarkEnd w:id="115"/>
      <w:r>
        <w:t xml:space="preserve">Thresher, R. E., J. A. Koslow, A. K. Morison, and D. C. Smith. 2007. </w:t>
      </w:r>
      <w:hyperlink r:id="rId87">
        <w:r>
          <w:rPr>
            <w:rStyle w:val="Hyperlink"/>
          </w:rPr>
          <w:t>Depth-mediated reversal of the effects of climate change on long-term growth rates of exploited marine fish</w:t>
        </w:r>
      </w:hyperlink>
      <w:r>
        <w:t>. Proceedings of the National Academy of Sciences 104:7461–7465.</w:t>
      </w:r>
    </w:p>
    <w:p w:rsidR="00E9601B" w:rsidRDefault="000F53E8">
      <w:pPr>
        <w:pStyle w:val="Bibliography"/>
      </w:pPr>
      <w:bookmarkStart w:id="117" w:name="ref-uszko2022"/>
      <w:bookmarkEnd w:id="116"/>
      <w:r>
        <w:t xml:space="preserve">Uszko, W., M. Huss, and A. Gårdmark. 2022. </w:t>
      </w:r>
      <w:hyperlink r:id="rId88">
        <w:r>
          <w:rPr>
            <w:rStyle w:val="Hyperlink"/>
          </w:rPr>
          <w:t>Smaller species but larger stages: Warming effects on inter- and intraspecific community size structure</w:t>
        </w:r>
      </w:hyperlink>
      <w:r>
        <w:t>. Ecology 103:e3699.</w:t>
      </w:r>
    </w:p>
    <w:p w:rsidR="00E9601B" w:rsidRDefault="000F53E8">
      <w:pPr>
        <w:pStyle w:val="Bibliography"/>
      </w:pPr>
      <w:bookmarkStart w:id="118" w:name="ref-walther2002"/>
      <w:bookmarkEnd w:id="117"/>
      <w:r>
        <w:t>Walther, G.-R., E. Post, P. Convey, A. Menzel, C. Parmesan, T. J. C. Beebee, J.-M. Fromentin, O. Hoegh-Gu</w:t>
      </w:r>
      <w:r>
        <w:t xml:space="preserve">ldberg, and F. Bairlein. 2002. </w:t>
      </w:r>
      <w:hyperlink r:id="rId89">
        <w:r>
          <w:rPr>
            <w:rStyle w:val="Hyperlink"/>
          </w:rPr>
          <w:t>Ecological responses to recent climate change</w:t>
        </w:r>
      </w:hyperlink>
      <w:r>
        <w:t>. Nature 416:389–395.</w:t>
      </w:r>
    </w:p>
    <w:p w:rsidR="00E9601B" w:rsidRDefault="000F53E8">
      <w:pPr>
        <w:pStyle w:val="Bibliography"/>
      </w:pPr>
      <w:bookmarkStart w:id="119" w:name="ref-welch1968"/>
      <w:bookmarkEnd w:id="118"/>
      <w:r>
        <w:t xml:space="preserve">Welch, H. E. 1968. </w:t>
      </w:r>
      <w:hyperlink r:id="rId90">
        <w:r>
          <w:rPr>
            <w:rStyle w:val="Hyperlink"/>
          </w:rPr>
          <w:t xml:space="preserve">Relationships between </w:t>
        </w:r>
        <w:r>
          <w:rPr>
            <w:rStyle w:val="Hyperlink"/>
          </w:rPr>
          <w:t>Assimiliation Efficiencies and Growth Efficiencies for Aquatic Consumers</w:t>
        </w:r>
      </w:hyperlink>
      <w:r>
        <w:t>. Ecology 49:755–759.</w:t>
      </w:r>
    </w:p>
    <w:p w:rsidR="00E9601B" w:rsidRDefault="000F53E8">
      <w:pPr>
        <w:pStyle w:val="Bibliography"/>
      </w:pPr>
      <w:bookmarkStart w:id="120" w:name="ref-whittaker1962"/>
      <w:bookmarkEnd w:id="119"/>
      <w:r>
        <w:t xml:space="preserve">Whittaker, R. H. 1962. </w:t>
      </w:r>
      <w:hyperlink r:id="rId91">
        <w:r>
          <w:rPr>
            <w:rStyle w:val="Hyperlink"/>
          </w:rPr>
          <w:t>Classification of natural communities</w:t>
        </w:r>
      </w:hyperlink>
      <w:r>
        <w:t>. The Botanical Review 28:1–239.</w:t>
      </w:r>
    </w:p>
    <w:p w:rsidR="00E9601B" w:rsidRDefault="000F53E8">
      <w:pPr>
        <w:pStyle w:val="Bibliography"/>
      </w:pPr>
      <w:bookmarkStart w:id="121" w:name="ref-woodward2010"/>
      <w:bookmarkEnd w:id="120"/>
      <w:r>
        <w:t>Woodward, G., J</w:t>
      </w:r>
      <w:r>
        <w:t>. P. Benstead, O. S. Beveridge, J. Blanchard, T. Brey, L. E. Brown, W. F. Cross, N. Friberg, T. C. Ings, U. Jacob, S. Jennings, M. E. Ledger, A. M. Milner, J. M. Montoya, E. O’Gorman, J. M. Olesen, O. L. Petchey, D. E. Pichler, D. C. Reuman, M. S. A. Thomp</w:t>
      </w:r>
      <w:r>
        <w:t xml:space="preserve">son, F. J. F. Van Veen, and G. Yvon-Durocher. 2010. </w:t>
      </w:r>
      <w:hyperlink r:id="rId92">
        <w:r>
          <w:rPr>
            <w:rStyle w:val="Hyperlink"/>
          </w:rPr>
          <w:t>Ecological Networks in a Changing Climate</w:t>
        </w:r>
      </w:hyperlink>
      <w:r>
        <w:t>. Pages 71–138 Advances in Ecological Research. Elsevier.</w:t>
      </w:r>
    </w:p>
    <w:p w:rsidR="00E9601B" w:rsidRDefault="000F53E8">
      <w:pPr>
        <w:pStyle w:val="Bibliography"/>
      </w:pPr>
      <w:bookmarkStart w:id="122" w:name="ref-zaccarelli2013"/>
      <w:bookmarkEnd w:id="121"/>
      <w:r>
        <w:t xml:space="preserve">Zaccarelli, N., D. I. Bolnick, and </w:t>
      </w:r>
      <w:r>
        <w:t xml:space="preserve">G. Mancinelli. 2013. </w:t>
      </w:r>
      <w:hyperlink r:id="rId93">
        <w:r>
          <w:rPr>
            <w:rStyle w:val="Hyperlink"/>
          </w:rPr>
          <w:t>RInSp: An r package for the analysis of individual specialization in resource use</w:t>
        </w:r>
      </w:hyperlink>
      <w:r>
        <w:t>. Methods in Ecology and Evolution 4:1018–1023.</w:t>
      </w:r>
    </w:p>
    <w:p w:rsidR="00E9601B" w:rsidRDefault="000F53E8">
      <w:pPr>
        <w:pStyle w:val="Bibliography"/>
      </w:pPr>
      <w:bookmarkStart w:id="123" w:name="ref-zeuss2017"/>
      <w:bookmarkEnd w:id="122"/>
      <w:r>
        <w:t xml:space="preserve">Zeuss, D., S. Brunzel, and R. Brandl. 2017. </w:t>
      </w:r>
      <w:hyperlink r:id="rId94">
        <w:r>
          <w:rPr>
            <w:rStyle w:val="Hyperlink"/>
          </w:rPr>
          <w:t>Environmental drivers of voltinism and body size in insect assemblages across Europe</w:t>
        </w:r>
      </w:hyperlink>
      <w:r>
        <w:t>. Global Ecology and Biogeography 26:154–165.</w:t>
      </w:r>
    </w:p>
    <w:p w:rsidR="00E9601B" w:rsidRDefault="000F53E8">
      <w:pPr>
        <w:pStyle w:val="Bibliography"/>
      </w:pPr>
      <w:bookmarkStart w:id="124" w:name="ref-zhang2017"/>
      <w:bookmarkEnd w:id="123"/>
      <w:r>
        <w:t xml:space="preserve">Zhang, L., D. Takahashi, M. Hartvig, and K. H. Andersen. 2017. </w:t>
      </w:r>
      <w:hyperlink r:id="rId95">
        <w:r>
          <w:rPr>
            <w:rStyle w:val="Hyperlink"/>
          </w:rPr>
          <w:t>Food-web dynamics under climate change</w:t>
        </w:r>
      </w:hyperlink>
      <w:r>
        <w:t>. Proceedings of the Royal Society B: Biological Sciences 284:20171772.</w:t>
      </w:r>
    </w:p>
    <w:p w:rsidR="00E9601B" w:rsidRDefault="000F53E8">
      <w:pPr>
        <w:pStyle w:val="Bibliography"/>
      </w:pPr>
      <w:bookmarkStart w:id="125" w:name="ref-zuo2012"/>
      <w:bookmarkEnd w:id="124"/>
      <w:r>
        <w:t xml:space="preserve">Zuo, W., M. E. Moses, G. B. West, C. Hou, and J. H. Brown. 2012. </w:t>
      </w:r>
      <w:hyperlink r:id="rId96">
        <w:r>
          <w:rPr>
            <w:rStyle w:val="Hyperlink"/>
          </w:rPr>
          <w:t>A general model for effects of temperature on ectotherm ontogenetic growth and development</w:t>
        </w:r>
      </w:hyperlink>
      <w:r>
        <w:t>. Proceedings of the Royal Society B: Biological Sciences 279:1840–1846.</w:t>
      </w:r>
    </w:p>
    <w:bookmarkEnd w:id="26"/>
    <w:bookmarkEnd w:id="125"/>
    <w:p w:rsidR="00E9601B" w:rsidRDefault="000F53E8">
      <w:r>
        <w:br w:type="page"/>
      </w:r>
    </w:p>
    <w:p w:rsidR="00E9601B" w:rsidRDefault="000F53E8">
      <w:pPr>
        <w:pStyle w:val="Heading1"/>
      </w:pPr>
      <w:bookmarkStart w:id="126" w:name="figure-captions"/>
      <w:bookmarkEnd w:id="24"/>
      <w:r>
        <w:lastRenderedPageBreak/>
        <w:t>Figure captions</w:t>
      </w:r>
    </w:p>
    <w:p w:rsidR="00E9601B" w:rsidRDefault="000F53E8">
      <w:pPr>
        <w:pStyle w:val="FirstParagraph"/>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w:t>
      </w:r>
      <w:r>
        <w:t>an value, wide bars represent the 25</w:t>
      </w:r>
      <w:r>
        <w:rPr>
          <w:vertAlign w:val="superscript"/>
        </w:rPr>
        <w:t>th</w:t>
      </w:r>
      <w:r>
        <w:t xml:space="preserve"> and 75</w:t>
      </w:r>
      <w:r>
        <w:rPr>
          <w:vertAlign w:val="superscript"/>
        </w:rPr>
        <w:t>th</w:t>
      </w:r>
      <w:r>
        <w:t xml:space="preserve"> percentile bounds, narrow bars represent the 2.5</w:t>
      </w:r>
      <w:r>
        <w:rPr>
          <w:vertAlign w:val="superscript"/>
        </w:rPr>
        <w:t>th</w:t>
      </w:r>
      <w:r>
        <w:t xml:space="preserve"> and 97.5</w:t>
      </w:r>
      <w:r>
        <w:rPr>
          <w:vertAlign w:val="superscript"/>
        </w:rPr>
        <w:t>th</w:t>
      </w:r>
      <w:r>
        <w:t xml:space="preserve"> percentile bounds, and grey lines show a random sample of bootstrapped linear models (n = 400).</w:t>
      </w:r>
    </w:p>
    <w:p w:rsidR="00E9601B" w:rsidRDefault="000F53E8">
      <w:pPr>
        <w:pStyle w:val="BodyText"/>
      </w:pPr>
      <w:r>
        <w:t>Figure 2. (a) Percent contribution of taxa to OM f</w:t>
      </w:r>
      <w:r>
        <w:t>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Taxon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w:t>
      </w:r>
      <w:r>
        <w:t xml:space="preserve">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w:t>
      </w:r>
      <w:r>
        <w:rPr>
          <w:i/>
          <w:iCs/>
        </w:rPr>
        <w: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Simulium aureum</w:t>
      </w:r>
      <w:r>
        <w:t>. The number of taxa represented in the “Other” category for each stream is show</w:t>
      </w:r>
      <w:r>
        <w:t>n in the lower right corner of each panel.</w:t>
      </w:r>
    </w:p>
    <w:p w:rsidR="00E9601B" w:rsidRDefault="000F53E8">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w:t>
      </w:r>
      <w:r>
        <w:t xml:space="preserve">of equality. Distributions near this line suggest minimal structuring of </w:t>
      </w:r>
      <w:r>
        <w:lastRenderedPageBreak/>
        <w:t>OM fluxes in relation to body size. The dotted line allows for visualization of skewness in OM fluxes based on its intersection with the empirical Lorenz curve. (b) Empirical estimate</w:t>
      </w:r>
      <w:r>
        <w:t>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E9601B" w:rsidRDefault="000F53E8">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xml:space="preserve">). The solid 1:1 line from the </w:t>
      </w:r>
      <w:r>
        <w:t xml:space="preserve">origin represents the line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w:t>
      </w:r>
      <w:r>
        <w:t xml:space="preserve">stimates of </w:t>
      </w:r>
      <w:r>
        <w:rPr>
          <w:i/>
          <w:iCs/>
        </w:rPr>
        <w:t>P:B</w:t>
      </w:r>
      <w:r>
        <w:t>-related OM flux skewness in relation to stream temperature. (c) The probability of observing these skewness values when compared to a random (i.e., stochastic) ordering. For panels B and C, points represent the median value, wide bars repre</w:t>
      </w:r>
      <w:r>
        <w:t>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E9601B" w:rsidRDefault="000F53E8">
      <w:r>
        <w:br w:type="page"/>
      </w:r>
    </w:p>
    <w:p w:rsidR="00E9601B" w:rsidRDefault="000F53E8">
      <w:pPr>
        <w:pStyle w:val="BodyText"/>
      </w:pPr>
      <w:r>
        <w:lastRenderedPageBreak/>
        <w:t>Figure 1</w:t>
      </w:r>
    </w:p>
    <w:p w:rsidR="00E9601B" w:rsidRDefault="000F53E8">
      <w:pPr>
        <w:pStyle w:val="BodyText"/>
      </w:pPr>
      <w:r>
        <w:rPr>
          <w:noProof/>
        </w:rPr>
        <w:drawing>
          <wp:inline distT="0" distB="0" distL="0" distR="0">
            <wp:extent cx="5943600" cy="4245428"/>
            <wp:effectExtent l="0" t="0" r="0" b="0"/>
            <wp:docPr id="235" name="Picture"/>
            <wp:cNvGraphicFramePr/>
            <a:graphic xmlns:a="http://schemas.openxmlformats.org/drawingml/2006/main">
              <a:graphicData uri="http://schemas.openxmlformats.org/drawingml/2006/picture">
                <pic:pic xmlns:pic="http://schemas.openxmlformats.org/drawingml/2006/picture">
                  <pic:nvPicPr>
                    <pic:cNvPr id="236" name="Picture" descr="Junker_temp-energy-flux_submission_Rev2_files/figure-docx/figure%201-1.png"/>
                    <pic:cNvPicPr>
                      <a:picLocks noChangeAspect="1" noChangeArrowheads="1"/>
                    </pic:cNvPicPr>
                  </pic:nvPicPr>
                  <pic:blipFill>
                    <a:blip r:embed="rId97"/>
                    <a:stretch>
                      <a:fillRect/>
                    </a:stretch>
                  </pic:blipFill>
                  <pic:spPr bwMode="auto">
                    <a:xfrm>
                      <a:off x="0" y="0"/>
                      <a:ext cx="5943600" cy="4245428"/>
                    </a:xfrm>
                    <a:prstGeom prst="rect">
                      <a:avLst/>
                    </a:prstGeom>
                    <a:noFill/>
                    <a:ln w="9525">
                      <a:noFill/>
                      <a:headEnd/>
                      <a:tailEnd/>
                    </a:ln>
                  </pic:spPr>
                </pic:pic>
              </a:graphicData>
            </a:graphic>
          </wp:inline>
        </w:drawing>
      </w:r>
    </w:p>
    <w:p w:rsidR="00E9601B" w:rsidRDefault="000F53E8">
      <w:r>
        <w:br w:type="page"/>
      </w:r>
    </w:p>
    <w:p w:rsidR="00E9601B" w:rsidRDefault="000F53E8">
      <w:pPr>
        <w:pStyle w:val="BodyText"/>
      </w:pPr>
      <w:r>
        <w:lastRenderedPageBreak/>
        <w:t>Figure 2</w:t>
      </w:r>
    </w:p>
    <w:p w:rsidR="00E9601B" w:rsidRDefault="000F53E8">
      <w:pPr>
        <w:pStyle w:val="BodyText"/>
      </w:pPr>
      <w:r>
        <w:rPr>
          <w:noProof/>
        </w:rPr>
        <w:drawing>
          <wp:inline distT="0" distB="0" distL="0" distR="0">
            <wp:extent cx="5943600" cy="6339839"/>
            <wp:effectExtent l="0" t="0" r="0" b="0"/>
            <wp:docPr id="238" name="Picture"/>
            <wp:cNvGraphicFramePr/>
            <a:graphic xmlns:a="http://schemas.openxmlformats.org/drawingml/2006/main">
              <a:graphicData uri="http://schemas.openxmlformats.org/drawingml/2006/picture">
                <pic:pic xmlns:pic="http://schemas.openxmlformats.org/drawingml/2006/picture">
                  <pic:nvPicPr>
                    <pic:cNvPr id="239" name="Picture" descr="Junker_temp-energy-flux_submission_Rev2_files/figure-docx/figure%202-1.png"/>
                    <pic:cNvPicPr>
                      <a:picLocks noChangeAspect="1" noChangeArrowheads="1"/>
                    </pic:cNvPicPr>
                  </pic:nvPicPr>
                  <pic:blipFill>
                    <a:blip r:embed="rId98"/>
                    <a:stretch>
                      <a:fillRect/>
                    </a:stretch>
                  </pic:blipFill>
                  <pic:spPr bwMode="auto">
                    <a:xfrm>
                      <a:off x="0" y="0"/>
                      <a:ext cx="5943600" cy="6339839"/>
                    </a:xfrm>
                    <a:prstGeom prst="rect">
                      <a:avLst/>
                    </a:prstGeom>
                    <a:noFill/>
                    <a:ln w="9525">
                      <a:noFill/>
                      <a:headEnd/>
                      <a:tailEnd/>
                    </a:ln>
                  </pic:spPr>
                </pic:pic>
              </a:graphicData>
            </a:graphic>
          </wp:inline>
        </w:drawing>
      </w:r>
    </w:p>
    <w:p w:rsidR="00E9601B" w:rsidRDefault="000F53E8">
      <w:r>
        <w:br w:type="page"/>
      </w:r>
    </w:p>
    <w:p w:rsidR="00E9601B" w:rsidRDefault="000F53E8">
      <w:pPr>
        <w:pStyle w:val="BodyText"/>
      </w:pPr>
      <w:r>
        <w:lastRenderedPageBreak/>
        <w:t>Figure 3</w:t>
      </w:r>
    </w:p>
    <w:p w:rsidR="00E9601B" w:rsidRDefault="000F53E8">
      <w:pPr>
        <w:pStyle w:val="BodyText"/>
      </w:pPr>
      <w:r>
        <w:rPr>
          <w:noProof/>
        </w:rPr>
        <w:drawing>
          <wp:inline distT="0" distB="0" distL="0" distR="0">
            <wp:extent cx="4582182" cy="3665746"/>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Junker_temp-energy-flux_submission_Rev2_files/figure-docx/figure%203-1.png"/>
                    <pic:cNvPicPr>
                      <a:picLocks noChangeAspect="1" noChangeArrowheads="1"/>
                    </pic:cNvPicPr>
                  </pic:nvPicPr>
                  <pic:blipFill>
                    <a:blip r:embed="rId99"/>
                    <a:stretch>
                      <a:fillRect/>
                    </a:stretch>
                  </pic:blipFill>
                  <pic:spPr bwMode="auto">
                    <a:xfrm>
                      <a:off x="0" y="0"/>
                      <a:ext cx="4582182" cy="3665746"/>
                    </a:xfrm>
                    <a:prstGeom prst="rect">
                      <a:avLst/>
                    </a:prstGeom>
                    <a:noFill/>
                    <a:ln w="9525">
                      <a:noFill/>
                      <a:headEnd/>
                      <a:tailEnd/>
                    </a:ln>
                  </pic:spPr>
                </pic:pic>
              </a:graphicData>
            </a:graphic>
          </wp:inline>
        </w:drawing>
      </w:r>
    </w:p>
    <w:p w:rsidR="00E9601B" w:rsidRDefault="000F53E8">
      <w:r>
        <w:br w:type="page"/>
      </w:r>
    </w:p>
    <w:p w:rsidR="00E9601B" w:rsidRDefault="000F53E8">
      <w:pPr>
        <w:pStyle w:val="BodyText"/>
      </w:pPr>
      <w:r>
        <w:lastRenderedPageBreak/>
        <w:t>Figure 4</w:t>
      </w:r>
    </w:p>
    <w:p w:rsidR="00E9601B" w:rsidRDefault="000F53E8">
      <w:pPr>
        <w:pStyle w:val="BodyText"/>
      </w:pPr>
      <w:r>
        <w:rPr>
          <w:noProof/>
        </w:rPr>
        <w:drawing>
          <wp:inline distT="0" distB="0" distL="0" distR="0">
            <wp:extent cx="4582182" cy="3665746"/>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Junker_temp-energy-flux_submission_Rev2_files/figure-docx/figure%204-1.png"/>
                    <pic:cNvPicPr>
                      <a:picLocks noChangeAspect="1" noChangeArrowheads="1"/>
                    </pic:cNvPicPr>
                  </pic:nvPicPr>
                  <pic:blipFill>
                    <a:blip r:embed="rId100"/>
                    <a:stretch>
                      <a:fillRect/>
                    </a:stretch>
                  </pic:blipFill>
                  <pic:spPr bwMode="auto">
                    <a:xfrm>
                      <a:off x="0" y="0"/>
                      <a:ext cx="4582182" cy="3665746"/>
                    </a:xfrm>
                    <a:prstGeom prst="rect">
                      <a:avLst/>
                    </a:prstGeom>
                    <a:noFill/>
                    <a:ln w="9525">
                      <a:noFill/>
                      <a:headEnd/>
                      <a:tailEnd/>
                    </a:ln>
                  </pic:spPr>
                </pic:pic>
              </a:graphicData>
            </a:graphic>
          </wp:inline>
        </w:drawing>
      </w:r>
      <w:bookmarkEnd w:id="126"/>
    </w:p>
    <w:sectPr w:rsidR="00E9601B" w:rsidSect="00C446BA">
      <w:headerReference w:type="default" r:id="rId101"/>
      <w:footerReference w:type="default" r:id="rId102"/>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3E8" w:rsidRDefault="000F53E8">
      <w:pPr>
        <w:spacing w:after="0"/>
      </w:pPr>
      <w:r>
        <w:separator/>
      </w:r>
    </w:p>
  </w:endnote>
  <w:endnote w:type="continuationSeparator" w:id="0">
    <w:p w:rsidR="000F53E8" w:rsidRDefault="000F53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0F5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0F5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3E8" w:rsidRDefault="000F53E8">
      <w:r>
        <w:separator/>
      </w:r>
    </w:p>
  </w:footnote>
  <w:footnote w:type="continuationSeparator" w:id="0">
    <w:p w:rsidR="000F53E8" w:rsidRDefault="000F5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0F5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F9865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6DC228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1B"/>
    <w:rsid w:val="000F53E8"/>
    <w:rsid w:val="00AE4138"/>
    <w:rsid w:val="00E960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40A9"/>
  <w15:docId w15:val="{F11C7953-D008-40FC-8A55-FA5189E7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1802" TargetMode="External"/><Relationship Id="rId21" Type="http://schemas.openxmlformats.org/officeDocument/2006/relationships/hyperlink" Target="https://doi.org/10.3389/fevo.2019.00045" TargetMode="External"/><Relationship Id="rId42" Type="http://schemas.openxmlformats.org/officeDocument/2006/relationships/hyperlink" Target="https://doi.org/10.1111/ele.12307" TargetMode="External"/><Relationship Id="rId47" Type="http://schemas.openxmlformats.org/officeDocument/2006/relationships/hyperlink" Target="https://doi.org/10.1093/biosci/biab144" TargetMode="External"/><Relationship Id="rId63" Type="http://schemas.openxmlformats.org/officeDocument/2006/relationships/hyperlink" Target="https://doi.org/10.1073/pnas.0900300106" TargetMode="External"/><Relationship Id="rId68" Type="http://schemas.openxmlformats.org/officeDocument/2006/relationships/hyperlink" Target="https://doi.org/10.4319/lo.2004.49.4_part_2.1269" TargetMode="External"/><Relationship Id="rId84" Type="http://schemas.openxmlformats.org/officeDocument/2006/relationships/hyperlink" Target="https://doi.org/10.1002/ecy.3014" TargetMode="External"/><Relationship Id="rId89" Type="http://schemas.openxmlformats.org/officeDocument/2006/relationships/hyperlink" Target="https://doi.org/10.1038/416389a" TargetMode="External"/><Relationship Id="rId16" Type="http://schemas.openxmlformats.org/officeDocument/2006/relationships/hyperlink" Target="https://doi.org/10.1111/geb.13308" TargetMode="External"/><Relationship Id="rId11" Type="http://schemas.openxmlformats.org/officeDocument/2006/relationships/hyperlink" Target="https://doi.org/10.1098/rspb.2009.1910" TargetMode="External"/><Relationship Id="rId32" Type="http://schemas.openxmlformats.org/officeDocument/2006/relationships/hyperlink" Target="https://doi.org/10.1111/1365-2656.12081" TargetMode="External"/><Relationship Id="rId37" Type="http://schemas.openxmlformats.org/officeDocument/2006/relationships/hyperlink" Target="https://doi.org/10.1371/journal.pone.0026785" TargetMode="External"/><Relationship Id="rId53" Type="http://schemas.openxmlformats.org/officeDocument/2006/relationships/hyperlink" Target="https://doi.org/10.4319/lo.1986.31.1.0216" TargetMode="External"/><Relationship Id="rId58" Type="http://schemas.openxmlformats.org/officeDocument/2006/relationships/hyperlink" Target="https://doi.org/10.1126/science.1064088" TargetMode="External"/><Relationship Id="rId74" Type="http://schemas.openxmlformats.org/officeDocument/2006/relationships/hyperlink" Target="https://doi.org/10.1111/1365-2435.12098" TargetMode="External"/><Relationship Id="rId79" Type="http://schemas.openxmlformats.org/officeDocument/2006/relationships/hyperlink" Target="https://doi.org/10.1086/684648"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doi.org/10.2307/1935541" TargetMode="External"/><Relationship Id="rId95" Type="http://schemas.openxmlformats.org/officeDocument/2006/relationships/hyperlink" Target="https://doi.org/10.1098/rspb.2017.1772" TargetMode="External"/><Relationship Id="rId22" Type="http://schemas.openxmlformats.org/officeDocument/2006/relationships/hyperlink" Target="https://doi.org/10.1098/rstb.2012.0232" TargetMode="External"/><Relationship Id="rId27" Type="http://schemas.openxmlformats.org/officeDocument/2006/relationships/hyperlink" Target="https://doi.org/10.1890/10-1719.1" TargetMode="External"/><Relationship Id="rId43" Type="http://schemas.openxmlformats.org/officeDocument/2006/relationships/hyperlink" Target="https://doi.org/10.1126/science.1061967" TargetMode="External"/><Relationship Id="rId48" Type="http://schemas.openxmlformats.org/officeDocument/2006/relationships/hyperlink" Target="https://doi.org/10.1111/j.1600-0706.2008.16539.x" TargetMode="External"/><Relationship Id="rId64" Type="http://schemas.openxmlformats.org/officeDocument/2006/relationships/hyperlink" Target="https://doi.org/10.1002/ecy.1857" TargetMode="External"/><Relationship Id="rId69" Type="http://schemas.openxmlformats.org/officeDocument/2006/relationships/hyperlink" Target="https://doi.org/10.1073/pnas.171315998" TargetMode="External"/><Relationship Id="rId80" Type="http://schemas.openxmlformats.org/officeDocument/2006/relationships/hyperlink" Target="https://doi.org/10.1086/674094" TargetMode="External"/><Relationship Id="rId85" Type="http://schemas.openxmlformats.org/officeDocument/2006/relationships/hyperlink" Target="https://doi.org/10.1111/eva.12108" TargetMode="External"/><Relationship Id="rId12" Type="http://schemas.openxmlformats.org/officeDocument/2006/relationships/hyperlink" Target="https://doi.org/10.1093/icb/44.6.498" TargetMode="External"/><Relationship Id="rId17" Type="http://schemas.openxmlformats.org/officeDocument/2006/relationships/hyperlink" Target="https://doi.org/10.2307/1468447" TargetMode="External"/><Relationship Id="rId25" Type="http://schemas.openxmlformats.org/officeDocument/2006/relationships/hyperlink" Target="https://doi.org/10.1002/ecy.2852" TargetMode="External"/><Relationship Id="rId33" Type="http://schemas.openxmlformats.org/officeDocument/2006/relationships/hyperlink" Target="https://doi.org/10.1111/j.1365-2427.2010.02554.x" TargetMode="External"/><Relationship Id="rId38" Type="http://schemas.openxmlformats.org/officeDocument/2006/relationships/hyperlink" Target="https://doi.org/10.1111/j.1365-2427.2009.02234.x" TargetMode="External"/><Relationship Id="rId46" Type="http://schemas.openxmlformats.org/officeDocument/2006/relationships/hyperlink" Target="https://doi.org/10.2307/2987742" TargetMode="External"/><Relationship Id="rId59" Type="http://schemas.openxmlformats.org/officeDocument/2006/relationships/hyperlink" Target="https://doi.org/10.2307/2276207" TargetMode="External"/><Relationship Id="rId67" Type="http://schemas.openxmlformats.org/officeDocument/2006/relationships/hyperlink" Target="https://doi.org/10.1111/fwb.13583" TargetMode="External"/><Relationship Id="rId103" Type="http://schemas.openxmlformats.org/officeDocument/2006/relationships/fontTable" Target="fontTable.xml"/><Relationship Id="rId20" Type="http://schemas.openxmlformats.org/officeDocument/2006/relationships/hyperlink" Target="https://doi.org/10.1086/700114" TargetMode="External"/><Relationship Id="rId41" Type="http://schemas.openxmlformats.org/officeDocument/2006/relationships/hyperlink" Target="https://doi.org/10.1038/s41598-019-41783-0" TargetMode="External"/><Relationship Id="rId54" Type="http://schemas.openxmlformats.org/officeDocument/2006/relationships/hyperlink" Target="https://doi.org/10.2307/1935374" TargetMode="External"/><Relationship Id="rId62" Type="http://schemas.openxmlformats.org/officeDocument/2006/relationships/hyperlink" Target="https://doi.org/10.1016/j.tree.2015.09.001" TargetMode="External"/><Relationship Id="rId70" Type="http://schemas.openxmlformats.org/officeDocument/2006/relationships/hyperlink" Target="https://doi.org/10.1371/journal.pbio.1000178" TargetMode="External"/><Relationship Id="rId75" Type="http://schemas.openxmlformats.org/officeDocument/2006/relationships/hyperlink" Target="https://doi.org/10.1086/691387" TargetMode="External"/><Relationship Id="rId83" Type="http://schemas.openxmlformats.org/officeDocument/2006/relationships/hyperlink" Target="https://doi.org/10.1002/ecy.2922" TargetMode="External"/><Relationship Id="rId88" Type="http://schemas.openxmlformats.org/officeDocument/2006/relationships/hyperlink" Target="https://doi.org/10.1002/ecy.3699" TargetMode="External"/><Relationship Id="rId91" Type="http://schemas.openxmlformats.org/officeDocument/2006/relationships/hyperlink" Target="https://doi.org/10.1007/BF02860872" TargetMode="External"/><Relationship Id="rId96" Type="http://schemas.openxmlformats.org/officeDocument/2006/relationships/hyperlink" Target="https://doi.org/10.1098/rspb.2011.2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tree.2017.12.007" TargetMode="External"/><Relationship Id="rId23" Type="http://schemas.openxmlformats.org/officeDocument/2006/relationships/hyperlink" Target="https://doi.org/10.1890/03-9000" TargetMode="External"/><Relationship Id="rId28" Type="http://schemas.openxmlformats.org/officeDocument/2006/relationships/hyperlink" Target="https://doi.org/10.1111/gcb.12809" TargetMode="External"/><Relationship Id="rId36" Type="http://schemas.openxmlformats.org/officeDocument/2006/relationships/hyperlink" Target="https://doi.org/10.1016/j.soilbio.2020.107873" TargetMode="External"/><Relationship Id="rId49" Type="http://schemas.openxmlformats.org/officeDocument/2006/relationships/hyperlink" Target="https://doi.org/10.1016/B978-0-12-417199-2.00005-7" TargetMode="External"/><Relationship Id="rId57" Type="http://schemas.openxmlformats.org/officeDocument/2006/relationships/hyperlink" Target="https://doi.org/10.1007/s10021-020-00585-6" TargetMode="External"/><Relationship Id="rId10" Type="http://schemas.openxmlformats.org/officeDocument/2006/relationships/hyperlink" Target="https://doi.org/10.1111/gcb.12285" TargetMode="External"/><Relationship Id="rId31" Type="http://schemas.openxmlformats.org/officeDocument/2006/relationships/hyperlink" Target="https://doi.org/10.1126/science.269.5228.1257" TargetMode="External"/><Relationship Id="rId44" Type="http://schemas.openxmlformats.org/officeDocument/2006/relationships/hyperlink" Target="https://doi.org/10.2307/2223319" TargetMode="External"/><Relationship Id="rId52" Type="http://schemas.openxmlformats.org/officeDocument/2006/relationships/hyperlink" Target="https://doi.org/10.1002/ecy.2690" TargetMode="External"/><Relationship Id="rId60" Type="http://schemas.openxmlformats.org/officeDocument/2006/relationships/hyperlink" Target="https://doi.org/10.1038/27427" TargetMode="External"/><Relationship Id="rId65" Type="http://schemas.openxmlformats.org/officeDocument/2006/relationships/hyperlink" Target="https://doi.org/10.1111/gcb.13574" TargetMode="External"/><Relationship Id="rId73" Type="http://schemas.openxmlformats.org/officeDocument/2006/relationships/hyperlink" Target="https://doi.org/10.1038/nclimate3368" TargetMode="External"/><Relationship Id="rId78" Type="http://schemas.openxmlformats.org/officeDocument/2006/relationships/hyperlink" Target="https://doi.org/10.7554/eLife.27166" TargetMode="External"/><Relationship Id="rId81" Type="http://schemas.openxmlformats.org/officeDocument/2006/relationships/hyperlink" Target="https://doi.org/10.1016/j.tree.2021.01.003" TargetMode="External"/><Relationship Id="rId86" Type="http://schemas.openxmlformats.org/officeDocument/2006/relationships/hyperlink" Target="https://doi.org/10.1016/j.tree.2012.08.005" TargetMode="External"/><Relationship Id="rId94" Type="http://schemas.openxmlformats.org/officeDocument/2006/relationships/hyperlink" Target="https://doi.org/10.1111/geb.12525" TargetMode="External"/><Relationship Id="rId99" Type="http://schemas.openxmlformats.org/officeDocument/2006/relationships/image" Target="media/image3.png"/><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zenodo.org/doi/10.5281/zenodo.10455904" TargetMode="External"/><Relationship Id="rId13" Type="http://schemas.openxmlformats.org/officeDocument/2006/relationships/hyperlink" Target="https://doi.org/10.1007/BF02596720" TargetMode="External"/><Relationship Id="rId18" Type="http://schemas.openxmlformats.org/officeDocument/2006/relationships/hyperlink" Target="https://doi.org/10.2307/1937161" TargetMode="External"/><Relationship Id="rId39" Type="http://schemas.openxmlformats.org/officeDocument/2006/relationships/hyperlink" Target="https://doi.org/10.1016/j.tree.2011.03.005" TargetMode="External"/><Relationship Id="rId34" Type="http://schemas.openxmlformats.org/officeDocument/2006/relationships/hyperlink" Target="https://doi.org/10.1073/pnas.2201345119" TargetMode="External"/><Relationship Id="rId50" Type="http://schemas.openxmlformats.org/officeDocument/2006/relationships/hyperlink" Target="https://doi.org/10.1890/07-1053.1" TargetMode="External"/><Relationship Id="rId55" Type="http://schemas.openxmlformats.org/officeDocument/2006/relationships/hyperlink" Target="https://doi.org/10.1111/j.1365-2656.2006.01180.x" TargetMode="External"/><Relationship Id="rId76" Type="http://schemas.openxmlformats.org/officeDocument/2006/relationships/hyperlink" Target="https://doi.org/10.1111/ele.12820" TargetMode="External"/><Relationship Id="rId97" Type="http://schemas.openxmlformats.org/officeDocument/2006/relationships/image" Target="media/image1.png"/><Relationship Id="rId104" Type="http://schemas.openxmlformats.org/officeDocument/2006/relationships/theme" Target="theme/theme1.xml"/><Relationship Id="rId7" Type="http://schemas.openxmlformats.org/officeDocument/2006/relationships/hyperlink" Target="mailto:james.junker@unt.edu" TargetMode="External"/><Relationship Id="rId71" Type="http://schemas.openxmlformats.org/officeDocument/2006/relationships/hyperlink" Target="https://doi.org/10.1111/gcb.12602" TargetMode="External"/><Relationship Id="rId92" Type="http://schemas.openxmlformats.org/officeDocument/2006/relationships/hyperlink" Target="https://doi.org/10.1016/B978-0-12-381363-3.00002-2" TargetMode="External"/><Relationship Id="rId2" Type="http://schemas.openxmlformats.org/officeDocument/2006/relationships/styles" Target="styles.xml"/><Relationship Id="rId29" Type="http://schemas.openxmlformats.org/officeDocument/2006/relationships/hyperlink" Target="https://doi.org/10.1890/06-1348.1" TargetMode="External"/><Relationship Id="rId24" Type="http://schemas.openxmlformats.org/officeDocument/2006/relationships/hyperlink" Target="https://doi.org/10.18637/jss.v080.i01" TargetMode="External"/><Relationship Id="rId40" Type="http://schemas.openxmlformats.org/officeDocument/2006/relationships/hyperlink" Target="https://doi.org/10.1139/z87-164" TargetMode="External"/><Relationship Id="rId45" Type="http://schemas.openxmlformats.org/officeDocument/2006/relationships/hyperlink" Target="https://doi.org/10.1098/rspb.2022.2149" TargetMode="External"/><Relationship Id="rId66" Type="http://schemas.openxmlformats.org/officeDocument/2006/relationships/hyperlink" Target="https://doi.org/10.1002/ecy.2952" TargetMode="External"/><Relationship Id="rId87" Type="http://schemas.openxmlformats.org/officeDocument/2006/relationships/hyperlink" Target="https://doi.org/10.1073/pnas.0610546104" TargetMode="External"/><Relationship Id="rId61" Type="http://schemas.openxmlformats.org/officeDocument/2006/relationships/hyperlink" Target="https://doi.org/10.2172/7299553" TargetMode="External"/><Relationship Id="rId82" Type="http://schemas.openxmlformats.org/officeDocument/2006/relationships/hyperlink" Target="https://doi.org/10.1038/nmeth.2019" TargetMode="External"/><Relationship Id="rId19" Type="http://schemas.openxmlformats.org/officeDocument/2006/relationships/hyperlink" Target="https://doi.org/10.1890/0012-9658(1997)078%5b1132:TBOPAR%5d2.0.CO;2" TargetMode="External"/><Relationship Id="rId14" Type="http://schemas.openxmlformats.org/officeDocument/2006/relationships/hyperlink" Target="https://doi.org/10.1111/geb.12925" TargetMode="External"/><Relationship Id="rId30" Type="http://schemas.openxmlformats.org/officeDocument/2006/relationships/hyperlink" Target="https://doi.org/10.1073/pnas.0902080106" TargetMode="External"/><Relationship Id="rId35" Type="http://schemas.openxmlformats.org/officeDocument/2006/relationships/hyperlink" Target="https://doi.org/10.1111/ele.13820" TargetMode="External"/><Relationship Id="rId56" Type="http://schemas.openxmlformats.org/officeDocument/2006/relationships/hyperlink" Target="https://doi.org/10.1111/ele.13608" TargetMode="External"/><Relationship Id="rId77" Type="http://schemas.openxmlformats.org/officeDocument/2006/relationships/hyperlink" Target="https://doi.org/10.1017/CBO9780511608551" TargetMode="External"/><Relationship Id="rId100" Type="http://schemas.openxmlformats.org/officeDocument/2006/relationships/image" Target="media/image4.png"/><Relationship Id="rId8" Type="http://schemas.openxmlformats.org/officeDocument/2006/relationships/hyperlink" Target="mailto:james.junker@unt.edu" TargetMode="External"/><Relationship Id="rId51" Type="http://schemas.openxmlformats.org/officeDocument/2006/relationships/hyperlink" Target="https://doi.org/10.1111/gcb.13912" TargetMode="External"/><Relationship Id="rId72" Type="http://schemas.openxmlformats.org/officeDocument/2006/relationships/hyperlink" Target="https://doi.org/10.1016/B978-0-12-398315-2.00002-8" TargetMode="External"/><Relationship Id="rId93" Type="http://schemas.openxmlformats.org/officeDocument/2006/relationships/hyperlink" Target="https://doi.org/10.1111/2041-210X.12079" TargetMode="External"/><Relationship Id="rId9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10383</Words>
  <Characters>59184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69429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cp:lastModifiedBy>Reviewer</cp:lastModifiedBy>
  <cp:revision>2</cp:revision>
  <dcterms:created xsi:type="dcterms:W3CDTF">2024-01-03T18:09:00Z</dcterms:created>
  <dcterms:modified xsi:type="dcterms:W3CDTF">2024-01-03T18:10:00Z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