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ECAA8" w14:textId="77777777" w:rsidR="00576C6D" w:rsidRDefault="007223E0">
      <w:pPr>
        <w:rPr>
          <w:lang w:val="en-US"/>
        </w:rPr>
      </w:pPr>
      <w:r>
        <w:rPr>
          <w:lang w:val="en-US"/>
        </w:rPr>
        <w:t xml:space="preserve">Detailed description of column headers of all tables </w:t>
      </w:r>
    </w:p>
    <w:p w14:paraId="40B18C9D" w14:textId="77777777" w:rsidR="00EA3E80" w:rsidRDefault="00EA3E80">
      <w:pPr>
        <w:rPr>
          <w:lang w:val="en-US"/>
        </w:rPr>
      </w:pPr>
    </w:p>
    <w:p w14:paraId="766C26FE" w14:textId="4676B085" w:rsidR="007223E0" w:rsidRDefault="007223E0">
      <w:pPr>
        <w:rPr>
          <w:b/>
          <w:lang w:val="en-US"/>
        </w:rPr>
      </w:pPr>
      <w:r w:rsidRPr="004424A1">
        <w:rPr>
          <w:b/>
          <w:lang w:val="en-US"/>
        </w:rPr>
        <w:t xml:space="preserve">Table </w:t>
      </w:r>
      <w:r w:rsidRPr="004424A1">
        <w:rPr>
          <w:rStyle w:val="Strong"/>
        </w:rPr>
        <w:t>'</w:t>
      </w:r>
      <w:proofErr w:type="spellStart"/>
      <w:r w:rsidR="004424A1" w:rsidRPr="004424A1">
        <w:rPr>
          <w:rStyle w:val="Strong"/>
        </w:rPr>
        <w:t>Data</w:t>
      </w:r>
      <w:r w:rsidR="00372A56">
        <w:rPr>
          <w:rStyle w:val="Strong"/>
        </w:rPr>
        <w:t>S</w:t>
      </w:r>
      <w:r w:rsidR="004424A1" w:rsidRPr="004424A1">
        <w:rPr>
          <w:rStyle w:val="Strong"/>
        </w:rPr>
        <w:t>ources</w:t>
      </w:r>
      <w:proofErr w:type="spellEnd"/>
      <w:r w:rsidR="004424A1" w:rsidRPr="004424A1">
        <w:rPr>
          <w:rStyle w:val="Strong"/>
        </w:rPr>
        <w:t>'</w:t>
      </w:r>
    </w:p>
    <w:p w14:paraId="2E20D4D0" w14:textId="77777777" w:rsidR="004424A1" w:rsidRPr="004424A1" w:rsidRDefault="004424A1">
      <w:pPr>
        <w:rPr>
          <w:lang w:val="en-US"/>
        </w:rPr>
      </w:pPr>
      <w:r>
        <w:rPr>
          <w:lang w:val="en-US"/>
        </w:rPr>
        <w:t xml:space="preserve">This table provides information at the </w:t>
      </w:r>
      <w:r w:rsidR="00D71776">
        <w:rPr>
          <w:lang w:val="en-US"/>
        </w:rPr>
        <w:t>lowest</w:t>
      </w:r>
      <w:r>
        <w:rPr>
          <w:lang w:val="en-US"/>
        </w:rPr>
        <w:t xml:space="preserve"> level</w:t>
      </w:r>
      <w:r w:rsidR="00D71776">
        <w:rPr>
          <w:lang w:val="en-US"/>
        </w:rPr>
        <w:t>,</w:t>
      </w:r>
      <w:r>
        <w:rPr>
          <w:lang w:val="en-US"/>
        </w:rPr>
        <w:t xml:space="preserve"> the data source. Each data source has a number of plots, years, and a spatial location and one or more references to the source of the data</w:t>
      </w:r>
      <w:r w:rsidR="00D71776">
        <w:rPr>
          <w:lang w:val="en-US"/>
        </w:rPr>
        <w:t xml:space="preserve">. </w:t>
      </w:r>
      <w:r>
        <w:rPr>
          <w:lang w:val="en-US"/>
        </w:rPr>
        <w:t xml:space="preserve"> </w:t>
      </w:r>
    </w:p>
    <w:p w14:paraId="3C90F0D3" w14:textId="525EC80A" w:rsidR="004424A1" w:rsidRDefault="004424A1" w:rsidP="004424A1">
      <w:pPr>
        <w:spacing w:after="0"/>
        <w:ind w:left="720" w:hanging="720"/>
        <w:rPr>
          <w:lang w:val="en-US"/>
        </w:rPr>
      </w:pPr>
      <w:r w:rsidRPr="004424A1">
        <w:rPr>
          <w:lang w:val="en-US"/>
        </w:rPr>
        <w:t>"</w:t>
      </w:r>
      <w:proofErr w:type="spellStart"/>
      <w:r w:rsidR="00372A56" w:rsidRPr="004424A1">
        <w:rPr>
          <w:lang w:val="en-US"/>
        </w:rPr>
        <w:t>Data</w:t>
      </w:r>
      <w:r w:rsidR="00372A56">
        <w:rPr>
          <w:lang w:val="en-US"/>
        </w:rPr>
        <w:t>S</w:t>
      </w:r>
      <w:r w:rsidR="00372A56" w:rsidRPr="004424A1">
        <w:rPr>
          <w:lang w:val="en-US"/>
        </w:rPr>
        <w:t>ource</w:t>
      </w:r>
      <w:r w:rsidRPr="004424A1">
        <w:rPr>
          <w:lang w:val="en-US"/>
        </w:rPr>
        <w:t>_ID</w:t>
      </w:r>
      <w:proofErr w:type="spellEnd"/>
      <w:r w:rsidRPr="004424A1">
        <w:rPr>
          <w:lang w:val="en-US"/>
        </w:rPr>
        <w:t>"</w:t>
      </w:r>
      <w:r>
        <w:rPr>
          <w:lang w:val="en-US"/>
        </w:rPr>
        <w:t xml:space="preserve"> – Unique identifier for each data source (numerical, 167 entries, not continuous)</w:t>
      </w:r>
    </w:p>
    <w:p w14:paraId="1F73B083" w14:textId="192D0CCA" w:rsidR="004424A1" w:rsidRDefault="004424A1" w:rsidP="004424A1">
      <w:pPr>
        <w:spacing w:after="0"/>
        <w:ind w:left="720" w:hanging="720"/>
        <w:rPr>
          <w:lang w:val="en-US"/>
        </w:rPr>
      </w:pPr>
      <w:r w:rsidRPr="004424A1">
        <w:rPr>
          <w:lang w:val="en-US"/>
        </w:rPr>
        <w:t>"</w:t>
      </w:r>
      <w:proofErr w:type="spellStart"/>
      <w:r w:rsidRPr="004424A1">
        <w:rPr>
          <w:lang w:val="en-US"/>
        </w:rPr>
        <w:t>Data</w:t>
      </w:r>
      <w:r w:rsidR="00372A56">
        <w:rPr>
          <w:lang w:val="en-US"/>
        </w:rPr>
        <w:t>S</w:t>
      </w:r>
      <w:r w:rsidRPr="004424A1">
        <w:rPr>
          <w:lang w:val="en-US"/>
        </w:rPr>
        <w:t>ource_name</w:t>
      </w:r>
      <w:proofErr w:type="spellEnd"/>
      <w:r w:rsidRPr="004424A1">
        <w:rPr>
          <w:lang w:val="en-US"/>
        </w:rPr>
        <w:t xml:space="preserve">" </w:t>
      </w:r>
      <w:r>
        <w:rPr>
          <w:lang w:val="en-US"/>
        </w:rPr>
        <w:t>- Unique descriptive name for each data source. Used for easy reference of the authors</w:t>
      </w:r>
      <w:r w:rsidRPr="004424A1">
        <w:rPr>
          <w:lang w:val="en-US"/>
        </w:rPr>
        <w:t xml:space="preserve">   </w:t>
      </w:r>
    </w:p>
    <w:p w14:paraId="39C2A19A" w14:textId="77777777" w:rsidR="00CA5260" w:rsidRDefault="00CA5260" w:rsidP="00CA5260">
      <w:pPr>
        <w:spacing w:after="0"/>
        <w:ind w:left="720" w:hanging="720"/>
        <w:rPr>
          <w:lang w:val="en-US"/>
        </w:rPr>
      </w:pPr>
      <w:r w:rsidRPr="004424A1">
        <w:rPr>
          <w:lang w:val="en-US"/>
        </w:rPr>
        <w:t>"Realm</w:t>
      </w:r>
      <w:r>
        <w:rPr>
          <w:lang w:val="en-US"/>
        </w:rPr>
        <w:t>" – Realm in which samples were collected. (factor with 2 levels: 'Terrestrial' and 'Freshwater')</w:t>
      </w:r>
    </w:p>
    <w:p w14:paraId="2F9B0F9A" w14:textId="1EA0A4DF" w:rsidR="00200895" w:rsidRDefault="00715E96" w:rsidP="00200895">
      <w:pPr>
        <w:spacing w:after="0"/>
        <w:ind w:left="720" w:hanging="720"/>
        <w:rPr>
          <w:lang w:val="en-US"/>
        </w:rPr>
      </w:pPr>
      <w:r w:rsidRPr="00715E96">
        <w:rPr>
          <w:lang w:val="en-US"/>
        </w:rPr>
        <w:t>"</w:t>
      </w:r>
      <w:proofErr w:type="spellStart"/>
      <w:r w:rsidRPr="00715E96">
        <w:rPr>
          <w:lang w:val="en-US"/>
        </w:rPr>
        <w:t>InvertebrateGroup</w:t>
      </w:r>
      <w:proofErr w:type="spellEnd"/>
      <w:r w:rsidRPr="00715E96">
        <w:rPr>
          <w:lang w:val="en-US"/>
        </w:rPr>
        <w:t>"</w:t>
      </w:r>
      <w:r w:rsidRPr="00715E96" w:rsidDel="00715E96">
        <w:rPr>
          <w:lang w:val="en-US"/>
        </w:rPr>
        <w:t xml:space="preserve"> </w:t>
      </w:r>
      <w:r w:rsidR="00200895">
        <w:rPr>
          <w:lang w:val="en-US"/>
        </w:rPr>
        <w:t>– coarse description of taxon/ taxa studied in data source (factor with 45 levels)</w:t>
      </w:r>
    </w:p>
    <w:p w14:paraId="1A97091A" w14:textId="13E1B005" w:rsidR="00200895" w:rsidRDefault="00200895" w:rsidP="00200895">
      <w:pPr>
        <w:spacing w:after="0"/>
        <w:ind w:left="720" w:hanging="720"/>
        <w:rPr>
          <w:lang w:val="en-US"/>
        </w:rPr>
      </w:pPr>
      <w:r w:rsidRPr="004424A1">
        <w:rPr>
          <w:lang w:val="en-US"/>
        </w:rPr>
        <w:t>"</w:t>
      </w:r>
      <w:proofErr w:type="spellStart"/>
      <w:r w:rsidRPr="004424A1">
        <w:rPr>
          <w:lang w:val="en-US"/>
        </w:rPr>
        <w:t>Abundance</w:t>
      </w:r>
      <w:r w:rsidR="00715E96">
        <w:rPr>
          <w:lang w:val="en-US"/>
        </w:rPr>
        <w:t>Or</w:t>
      </w:r>
      <w:r w:rsidRPr="004424A1">
        <w:rPr>
          <w:lang w:val="en-US"/>
        </w:rPr>
        <w:t>Biomass</w:t>
      </w:r>
      <w:proofErr w:type="spellEnd"/>
      <w:r w:rsidRPr="004424A1">
        <w:rPr>
          <w:lang w:val="en-US"/>
        </w:rPr>
        <w:t>"</w:t>
      </w:r>
      <w:r>
        <w:rPr>
          <w:lang w:val="en-US"/>
        </w:rPr>
        <w:t xml:space="preserve"> – Does the data source provide information on insect biomass (B), abundance (A) or both (AB)</w:t>
      </w:r>
      <w:r w:rsidRPr="004424A1">
        <w:rPr>
          <w:lang w:val="en-US"/>
        </w:rPr>
        <w:t xml:space="preserve"> </w:t>
      </w:r>
      <w:r>
        <w:rPr>
          <w:lang w:val="en-US"/>
        </w:rPr>
        <w:t>(factor with 3 levels)</w:t>
      </w:r>
      <w:r w:rsidRPr="004424A1">
        <w:rPr>
          <w:lang w:val="en-US"/>
        </w:rPr>
        <w:t xml:space="preserve"> </w:t>
      </w:r>
    </w:p>
    <w:p w14:paraId="0A5E189C" w14:textId="77777777" w:rsidR="001A4DE7" w:rsidRDefault="001A4DE7" w:rsidP="001A4DE7">
      <w:pPr>
        <w:spacing w:after="0"/>
        <w:ind w:left="720" w:hanging="720"/>
        <w:rPr>
          <w:lang w:val="en-US"/>
        </w:rPr>
      </w:pPr>
      <w:r w:rsidRPr="004424A1">
        <w:rPr>
          <w:lang w:val="en-US"/>
        </w:rPr>
        <w:t>"Start"</w:t>
      </w:r>
      <w:r>
        <w:rPr>
          <w:lang w:val="en-US"/>
        </w:rPr>
        <w:t xml:space="preserve"> – First year of sampling in data source (numeric)</w:t>
      </w:r>
    </w:p>
    <w:p w14:paraId="56E2BD50" w14:textId="77777777" w:rsidR="001A4DE7" w:rsidRDefault="001A4DE7" w:rsidP="001A4DE7">
      <w:pPr>
        <w:spacing w:after="0"/>
        <w:ind w:left="720" w:hanging="720"/>
        <w:rPr>
          <w:lang w:val="en-US"/>
        </w:rPr>
      </w:pPr>
      <w:r w:rsidRPr="004424A1">
        <w:rPr>
          <w:lang w:val="en-US"/>
        </w:rPr>
        <w:t>"End"</w:t>
      </w:r>
      <w:r>
        <w:rPr>
          <w:lang w:val="en-US"/>
        </w:rPr>
        <w:t xml:space="preserve"> – Last year of sampling in data source (numeric)</w:t>
      </w:r>
    </w:p>
    <w:p w14:paraId="53857915" w14:textId="70505D19" w:rsidR="001A4DE7" w:rsidRDefault="001A4DE7" w:rsidP="001A4DE7">
      <w:pPr>
        <w:spacing w:after="0"/>
        <w:ind w:left="720" w:hanging="720"/>
        <w:rPr>
          <w:lang w:val="en-US"/>
        </w:rPr>
      </w:pPr>
      <w:r w:rsidRPr="004424A1">
        <w:rPr>
          <w:lang w:val="en-US"/>
        </w:rPr>
        <w:t>"</w:t>
      </w:r>
      <w:proofErr w:type="spellStart"/>
      <w:r>
        <w:rPr>
          <w:lang w:val="en-US"/>
        </w:rPr>
        <w:t>DurationData</w:t>
      </w:r>
      <w:r w:rsidR="00372A56">
        <w:rPr>
          <w:lang w:val="en-US"/>
        </w:rPr>
        <w:t>S</w:t>
      </w:r>
      <w:r>
        <w:rPr>
          <w:lang w:val="en-US"/>
        </w:rPr>
        <w:t>ource</w:t>
      </w:r>
      <w:proofErr w:type="spellEnd"/>
      <w:r w:rsidRPr="004424A1">
        <w:rPr>
          <w:lang w:val="en-US"/>
        </w:rPr>
        <w:t>"</w:t>
      </w:r>
      <w:r>
        <w:rPr>
          <w:lang w:val="en-US"/>
        </w:rPr>
        <w:t xml:space="preserve"> – Time between first and last sample</w:t>
      </w:r>
    </w:p>
    <w:p w14:paraId="4282FE5C" w14:textId="77FF53A0" w:rsidR="001A4DE7" w:rsidRDefault="001A4DE7" w:rsidP="001A4DE7">
      <w:pPr>
        <w:spacing w:after="0"/>
        <w:ind w:left="720" w:hanging="720"/>
        <w:rPr>
          <w:lang w:val="en-US"/>
        </w:rPr>
      </w:pPr>
      <w:r w:rsidRPr="004424A1">
        <w:rPr>
          <w:lang w:val="en-US"/>
        </w:rPr>
        <w:t>"</w:t>
      </w:r>
      <w:proofErr w:type="spellStart"/>
      <w:r w:rsidRPr="004424A1">
        <w:rPr>
          <w:lang w:val="en-US"/>
        </w:rPr>
        <w:t>Nr</w:t>
      </w:r>
      <w:r w:rsidR="00715E96">
        <w:rPr>
          <w:lang w:val="en-US"/>
        </w:rPr>
        <w:t>Y</w:t>
      </w:r>
      <w:r w:rsidRPr="004424A1">
        <w:rPr>
          <w:lang w:val="en-US"/>
        </w:rPr>
        <w:t>rs</w:t>
      </w:r>
      <w:r w:rsidR="00715E96">
        <w:rPr>
          <w:lang w:val="en-US"/>
        </w:rPr>
        <w:t>D</w:t>
      </w:r>
      <w:r w:rsidRPr="004424A1">
        <w:rPr>
          <w:lang w:val="en-US"/>
        </w:rPr>
        <w:t>ata</w:t>
      </w:r>
      <w:proofErr w:type="spellEnd"/>
      <w:r w:rsidRPr="004424A1">
        <w:rPr>
          <w:lang w:val="en-US"/>
        </w:rPr>
        <w:t>"</w:t>
      </w:r>
      <w:r>
        <w:rPr>
          <w:lang w:val="en-US"/>
        </w:rPr>
        <w:t xml:space="preserve"> – Number of years in which data was collected. </w:t>
      </w:r>
    </w:p>
    <w:p w14:paraId="3664E032" w14:textId="1938095A" w:rsidR="001A4DE7" w:rsidRDefault="001A4DE7" w:rsidP="001A4DE7">
      <w:pPr>
        <w:spacing w:after="0"/>
        <w:ind w:left="720" w:hanging="720"/>
        <w:rPr>
          <w:lang w:val="en-US"/>
        </w:rPr>
      </w:pPr>
      <w:r w:rsidRPr="004424A1">
        <w:rPr>
          <w:lang w:val="en-US"/>
        </w:rPr>
        <w:t>"</w:t>
      </w:r>
      <w:proofErr w:type="spellStart"/>
      <w:r w:rsidRPr="004424A1">
        <w:rPr>
          <w:lang w:val="en-US"/>
        </w:rPr>
        <w:t>Nr</w:t>
      </w:r>
      <w:r w:rsidR="00715E96">
        <w:rPr>
          <w:lang w:val="en-US"/>
        </w:rPr>
        <w:t>S</w:t>
      </w:r>
      <w:r w:rsidRPr="004424A1">
        <w:rPr>
          <w:lang w:val="en-US"/>
        </w:rPr>
        <w:t>ites</w:t>
      </w:r>
      <w:proofErr w:type="spellEnd"/>
      <w:r w:rsidRPr="004424A1">
        <w:rPr>
          <w:lang w:val="en-US"/>
        </w:rPr>
        <w:t>"</w:t>
      </w:r>
      <w:r>
        <w:rPr>
          <w:lang w:val="en-US"/>
        </w:rPr>
        <w:t xml:space="preserve"> – Number of sites studied</w:t>
      </w:r>
    </w:p>
    <w:p w14:paraId="3A85940C" w14:textId="77777777" w:rsidR="004424A1" w:rsidRDefault="004424A1" w:rsidP="004424A1">
      <w:pPr>
        <w:spacing w:after="0"/>
        <w:ind w:left="720" w:hanging="720"/>
        <w:rPr>
          <w:lang w:val="en-US"/>
        </w:rPr>
      </w:pPr>
      <w:r w:rsidRPr="004424A1">
        <w:rPr>
          <w:lang w:val="en-US"/>
        </w:rPr>
        <w:t xml:space="preserve">"Continent" </w:t>
      </w:r>
      <w:r>
        <w:rPr>
          <w:lang w:val="en-US"/>
        </w:rPr>
        <w:t>- Continent where samples were collected</w:t>
      </w:r>
      <w:r w:rsidR="00D71776">
        <w:rPr>
          <w:lang w:val="en-US"/>
        </w:rPr>
        <w:t xml:space="preserve"> (factor with 6 levels)</w:t>
      </w:r>
    </w:p>
    <w:p w14:paraId="08AB8385" w14:textId="77777777" w:rsidR="001A4DE7" w:rsidRDefault="001A4DE7" w:rsidP="001A4DE7">
      <w:pPr>
        <w:spacing w:after="0"/>
        <w:ind w:left="720" w:hanging="720"/>
        <w:rPr>
          <w:lang w:val="en-US"/>
        </w:rPr>
      </w:pPr>
      <w:r w:rsidRPr="004424A1">
        <w:rPr>
          <w:lang w:val="en-US"/>
        </w:rPr>
        <w:t xml:space="preserve">"Region" </w:t>
      </w:r>
      <w:r>
        <w:rPr>
          <w:lang w:val="en-US"/>
        </w:rPr>
        <w:t>– arbitrary grouping of countries and states into geographical regions (factor with 27 levels)</w:t>
      </w:r>
    </w:p>
    <w:p w14:paraId="1544A091" w14:textId="77777777" w:rsidR="001A4DE7" w:rsidRPr="004424A1" w:rsidRDefault="001A4DE7" w:rsidP="001A4DE7">
      <w:pPr>
        <w:spacing w:after="0"/>
        <w:ind w:left="720" w:hanging="720"/>
        <w:rPr>
          <w:lang w:val="en-US"/>
        </w:rPr>
      </w:pPr>
      <w:r w:rsidRPr="004424A1">
        <w:rPr>
          <w:lang w:val="en-US"/>
        </w:rPr>
        <w:t>"</w:t>
      </w:r>
      <w:proofErr w:type="spellStart"/>
      <w:r>
        <w:rPr>
          <w:lang w:val="en-US"/>
        </w:rPr>
        <w:t>NationState</w:t>
      </w:r>
      <w:proofErr w:type="spellEnd"/>
      <w:r>
        <w:rPr>
          <w:lang w:val="en-US"/>
        </w:rPr>
        <w:t>" – Nation state in which the samples were collected (factor with 42 levels)</w:t>
      </w:r>
    </w:p>
    <w:p w14:paraId="318D70CB" w14:textId="6B31C700" w:rsidR="004424A1" w:rsidRDefault="000F3BDD" w:rsidP="000F3BDD">
      <w:pPr>
        <w:spacing w:after="0"/>
        <w:ind w:left="720" w:hanging="720"/>
        <w:rPr>
          <w:lang w:val="en-US"/>
        </w:rPr>
      </w:pPr>
      <w:r w:rsidRPr="004424A1">
        <w:rPr>
          <w:lang w:val="en-US"/>
        </w:rPr>
        <w:t>"</w:t>
      </w:r>
      <w:proofErr w:type="spellStart"/>
      <w:r w:rsidR="00200895">
        <w:rPr>
          <w:lang w:val="en-US"/>
        </w:rPr>
        <w:t>CountryOrState</w:t>
      </w:r>
      <w:proofErr w:type="spellEnd"/>
      <w:r w:rsidRPr="004424A1">
        <w:rPr>
          <w:lang w:val="en-US"/>
        </w:rPr>
        <w:t>"</w:t>
      </w:r>
      <w:r>
        <w:rPr>
          <w:lang w:val="en-US"/>
        </w:rPr>
        <w:t xml:space="preserve"> – Geographic unit in which samples were collected. 'State' level is only used in large countries such as Russia, Brazil, Canada and the United States.</w:t>
      </w:r>
      <w:r w:rsidR="00D71776">
        <w:rPr>
          <w:lang w:val="en-US"/>
        </w:rPr>
        <w:t xml:space="preserve"> (factor with 102 levels)</w:t>
      </w:r>
    </w:p>
    <w:p w14:paraId="1675BCCB" w14:textId="1B4F95C8" w:rsidR="006826C0" w:rsidRDefault="006826C0" w:rsidP="004424A1">
      <w:pPr>
        <w:spacing w:after="0"/>
        <w:ind w:left="720" w:hanging="720"/>
        <w:rPr>
          <w:lang w:val="en-US"/>
        </w:rPr>
      </w:pPr>
      <w:r>
        <w:rPr>
          <w:lang w:val="en-US"/>
        </w:rPr>
        <w:t>"</w:t>
      </w:r>
      <w:proofErr w:type="spellStart"/>
      <w:r w:rsidRPr="006826C0">
        <w:rPr>
          <w:lang w:val="en-US"/>
        </w:rPr>
        <w:t>OpenAccessLicense</w:t>
      </w:r>
      <w:proofErr w:type="spellEnd"/>
      <w:r>
        <w:rPr>
          <w:lang w:val="en-US"/>
        </w:rPr>
        <w:t xml:space="preserve">" </w:t>
      </w:r>
      <w:r w:rsidR="00BF5070">
        <w:rPr>
          <w:lang w:val="en-US"/>
        </w:rPr>
        <w:t>–</w:t>
      </w:r>
      <w:r>
        <w:rPr>
          <w:lang w:val="en-US"/>
        </w:rPr>
        <w:t xml:space="preserve"> </w:t>
      </w:r>
      <w:r w:rsidR="00BF5070">
        <w:rPr>
          <w:lang w:val="en-US"/>
        </w:rPr>
        <w:t>License for access, use and republishing of the original data source</w:t>
      </w:r>
    </w:p>
    <w:p w14:paraId="30601771" w14:textId="77777777" w:rsidR="00FC5331" w:rsidRPr="00FC5331" w:rsidRDefault="00FC5331" w:rsidP="00FC5331">
      <w:pPr>
        <w:pStyle w:val="SMcaption"/>
        <w:ind w:firstLine="720"/>
        <w:rPr>
          <w:rFonts w:asciiTheme="minorHAnsi" w:hAnsiTheme="minorHAnsi" w:cstheme="minorHAnsi"/>
          <w:sz w:val="22"/>
          <w:szCs w:val="22"/>
        </w:rPr>
      </w:pPr>
      <w:r w:rsidRPr="00FC5331">
        <w:rPr>
          <w:rFonts w:asciiTheme="minorHAnsi" w:hAnsiTheme="minorHAnsi" w:cstheme="minorHAnsi"/>
          <w:sz w:val="22"/>
          <w:szCs w:val="22"/>
        </w:rPr>
        <w:t xml:space="preserve">Open access licenses: </w:t>
      </w:r>
    </w:p>
    <w:p w14:paraId="71701BB8" w14:textId="77777777" w:rsidR="00FC5331" w:rsidRPr="00FC5331" w:rsidRDefault="00FC5331" w:rsidP="00FC5331">
      <w:pPr>
        <w:pStyle w:val="SMcaption"/>
        <w:ind w:firstLine="720"/>
        <w:rPr>
          <w:rFonts w:asciiTheme="minorHAnsi" w:hAnsiTheme="minorHAnsi" w:cstheme="minorHAnsi"/>
          <w:sz w:val="22"/>
          <w:szCs w:val="22"/>
        </w:rPr>
      </w:pPr>
      <w:r w:rsidRPr="00FC5331">
        <w:rPr>
          <w:rFonts w:asciiTheme="minorHAnsi" w:hAnsiTheme="minorHAnsi" w:cstheme="minorHAnsi"/>
          <w:sz w:val="22"/>
          <w:szCs w:val="22"/>
        </w:rPr>
        <w:t xml:space="preserve">PD: public domain (all data extracted from papers), </w:t>
      </w:r>
    </w:p>
    <w:p w14:paraId="74E46198" w14:textId="77777777" w:rsidR="00FC5331" w:rsidRPr="00FC5331" w:rsidRDefault="00FC5331" w:rsidP="00FC5331">
      <w:pPr>
        <w:pStyle w:val="SMcaption"/>
        <w:ind w:firstLine="720"/>
        <w:rPr>
          <w:rFonts w:asciiTheme="minorHAnsi" w:hAnsiTheme="minorHAnsi" w:cstheme="minorHAnsi"/>
          <w:sz w:val="22"/>
          <w:szCs w:val="22"/>
        </w:rPr>
      </w:pPr>
      <w:r w:rsidRPr="00FC5331">
        <w:rPr>
          <w:rFonts w:asciiTheme="minorHAnsi" w:hAnsiTheme="minorHAnsi" w:cstheme="minorHAnsi"/>
          <w:sz w:val="22"/>
          <w:szCs w:val="22"/>
        </w:rPr>
        <w:t xml:space="preserve">OGL: </w:t>
      </w:r>
      <w:hyperlink r:id="rId5" w:history="1">
        <w:r w:rsidRPr="00FC5331">
          <w:rPr>
            <w:rStyle w:val="Hyperlink"/>
            <w:rFonts w:asciiTheme="minorHAnsi" w:hAnsiTheme="minorHAnsi" w:cstheme="minorHAnsi"/>
            <w:sz w:val="22"/>
            <w:szCs w:val="22"/>
          </w:rPr>
          <w:t>Open Government License</w:t>
        </w:r>
      </w:hyperlink>
      <w:r w:rsidRPr="00FC5331">
        <w:rPr>
          <w:rFonts w:asciiTheme="minorHAnsi" w:hAnsiTheme="minorHAnsi" w:cstheme="minorHAnsi"/>
          <w:sz w:val="22"/>
          <w:szCs w:val="22"/>
        </w:rPr>
        <w:t xml:space="preserve"> (UK), </w:t>
      </w:r>
    </w:p>
    <w:p w14:paraId="7880F8E1" w14:textId="77777777" w:rsidR="00FC5331" w:rsidRPr="00FC5331" w:rsidRDefault="000C02A7" w:rsidP="00FC5331">
      <w:pPr>
        <w:pStyle w:val="SMcaption"/>
        <w:ind w:firstLine="720"/>
        <w:rPr>
          <w:rFonts w:asciiTheme="minorHAnsi" w:hAnsiTheme="minorHAnsi" w:cstheme="minorHAnsi"/>
          <w:sz w:val="22"/>
          <w:szCs w:val="22"/>
        </w:rPr>
      </w:pPr>
      <w:hyperlink r:id="rId6" w:history="1">
        <w:r w:rsidR="00FC5331" w:rsidRPr="00FC5331">
          <w:rPr>
            <w:rStyle w:val="Hyperlink"/>
            <w:rFonts w:asciiTheme="minorHAnsi" w:hAnsiTheme="minorHAnsi" w:cstheme="minorHAnsi"/>
            <w:sz w:val="22"/>
            <w:szCs w:val="22"/>
          </w:rPr>
          <w:t>CC-BY, CC0, CC-BY-NC, CC-BY-ND</w:t>
        </w:r>
      </w:hyperlink>
      <w:r w:rsidR="00FC5331" w:rsidRPr="00FC5331">
        <w:rPr>
          <w:rFonts w:asciiTheme="minorHAnsi" w:hAnsiTheme="minorHAnsi" w:cstheme="minorHAnsi"/>
          <w:sz w:val="22"/>
          <w:szCs w:val="22"/>
        </w:rPr>
        <w:t xml:space="preserve">, </w:t>
      </w:r>
    </w:p>
    <w:p w14:paraId="06D8C8E7" w14:textId="77777777" w:rsidR="00FC5331" w:rsidRPr="00FC5331" w:rsidRDefault="00FC5331" w:rsidP="00FC5331">
      <w:pPr>
        <w:pStyle w:val="SMcaption"/>
        <w:ind w:firstLine="720"/>
        <w:rPr>
          <w:rFonts w:asciiTheme="minorHAnsi" w:hAnsiTheme="minorHAnsi" w:cstheme="minorHAnsi"/>
          <w:sz w:val="22"/>
          <w:szCs w:val="22"/>
        </w:rPr>
      </w:pPr>
      <w:r w:rsidRPr="00FC5331">
        <w:rPr>
          <w:rFonts w:asciiTheme="minorHAnsi" w:hAnsiTheme="minorHAnsi" w:cstheme="minorHAnsi"/>
          <w:sz w:val="22"/>
          <w:szCs w:val="22"/>
        </w:rPr>
        <w:t xml:space="preserve">ODC: </w:t>
      </w:r>
      <w:hyperlink r:id="rId7" w:history="1">
        <w:r w:rsidRPr="00FC5331">
          <w:rPr>
            <w:rStyle w:val="Hyperlink"/>
            <w:rFonts w:asciiTheme="minorHAnsi" w:hAnsiTheme="minorHAnsi" w:cstheme="minorHAnsi"/>
            <w:sz w:val="22"/>
            <w:szCs w:val="22"/>
          </w:rPr>
          <w:t>Open Data Commons</w:t>
        </w:r>
      </w:hyperlink>
    </w:p>
    <w:p w14:paraId="459FEE74" w14:textId="77777777" w:rsidR="00FC5331" w:rsidRPr="00FC5331" w:rsidRDefault="00FC5331" w:rsidP="00FC5331">
      <w:pPr>
        <w:pStyle w:val="SMcaption"/>
        <w:ind w:left="720"/>
        <w:rPr>
          <w:rFonts w:asciiTheme="minorHAnsi" w:hAnsiTheme="minorHAnsi" w:cstheme="minorHAnsi"/>
          <w:sz w:val="22"/>
          <w:szCs w:val="22"/>
        </w:rPr>
      </w:pPr>
      <w:r w:rsidRPr="00FC5331">
        <w:rPr>
          <w:rFonts w:asciiTheme="minorHAnsi" w:hAnsiTheme="minorHAnsi" w:cstheme="minorHAnsi"/>
          <w:sz w:val="22"/>
          <w:szCs w:val="22"/>
        </w:rPr>
        <w:t xml:space="preserve">no shar: data openly accessible, but no redistribution of data or derived products is allowed, </w:t>
      </w:r>
    </w:p>
    <w:p w14:paraId="5731E662" w14:textId="238BBC3F" w:rsidR="00FC5331" w:rsidRDefault="00FC5331" w:rsidP="00FC5331">
      <w:pPr>
        <w:spacing w:after="0"/>
        <w:ind w:left="720"/>
        <w:rPr>
          <w:lang w:val="en-US"/>
        </w:rPr>
      </w:pPr>
      <w:r>
        <w:rPr>
          <w:szCs w:val="24"/>
        </w:rPr>
        <w:t>private: data are not publicly accessible, but the derived numbers are available</w:t>
      </w:r>
    </w:p>
    <w:p w14:paraId="3C38C16A" w14:textId="3F03F90A" w:rsidR="004424A1" w:rsidRDefault="004424A1" w:rsidP="004424A1">
      <w:pPr>
        <w:spacing w:after="0"/>
        <w:ind w:left="720" w:hanging="720"/>
        <w:rPr>
          <w:lang w:val="en-US"/>
        </w:rPr>
      </w:pPr>
      <w:r w:rsidRPr="004424A1">
        <w:rPr>
          <w:lang w:val="en-US"/>
        </w:rPr>
        <w:t>"</w:t>
      </w:r>
      <w:r w:rsidR="00715E96">
        <w:rPr>
          <w:lang w:val="en-US"/>
        </w:rPr>
        <w:t>L</w:t>
      </w:r>
      <w:r w:rsidR="00715E96" w:rsidRPr="004424A1">
        <w:rPr>
          <w:lang w:val="en-US"/>
        </w:rPr>
        <w:t>ink</w:t>
      </w:r>
      <w:r w:rsidRPr="004424A1">
        <w:rPr>
          <w:lang w:val="en-US"/>
        </w:rPr>
        <w:t>"</w:t>
      </w:r>
      <w:r w:rsidR="00D71776">
        <w:rPr>
          <w:lang w:val="en-US"/>
        </w:rPr>
        <w:t xml:space="preserve"> – URL linking to raw public datasets (</w:t>
      </w:r>
      <w:r w:rsidR="001A4DE7">
        <w:rPr>
          <w:lang w:val="en-US"/>
        </w:rPr>
        <w:t xml:space="preserve">websites were active until at least </w:t>
      </w:r>
      <w:r w:rsidR="00D71776">
        <w:rPr>
          <w:lang w:val="en-US"/>
        </w:rPr>
        <w:t>2019)</w:t>
      </w:r>
    </w:p>
    <w:p w14:paraId="6860DB4B" w14:textId="77777777" w:rsidR="004424A1" w:rsidRDefault="004424A1" w:rsidP="004424A1">
      <w:pPr>
        <w:spacing w:after="0"/>
        <w:ind w:left="720" w:hanging="720"/>
        <w:rPr>
          <w:lang w:val="en-US"/>
        </w:rPr>
      </w:pPr>
      <w:r w:rsidRPr="004424A1">
        <w:rPr>
          <w:lang w:val="en-US"/>
        </w:rPr>
        <w:t>"Reference"</w:t>
      </w:r>
      <w:r w:rsidR="00D71776">
        <w:rPr>
          <w:lang w:val="en-US"/>
        </w:rPr>
        <w:t xml:space="preserve"> – reference to original data source. Reference list is found in Table 'References'</w:t>
      </w:r>
    </w:p>
    <w:p w14:paraId="66C9B9A4" w14:textId="77777777" w:rsidR="00555D16" w:rsidRDefault="00555D16">
      <w:pPr>
        <w:rPr>
          <w:lang w:val="en-US"/>
        </w:rPr>
      </w:pPr>
    </w:p>
    <w:p w14:paraId="63E3A9E8" w14:textId="77777777" w:rsidR="00555D16" w:rsidRDefault="00555D16">
      <w:pPr>
        <w:rPr>
          <w:lang w:val="en-US"/>
        </w:rPr>
      </w:pPr>
    </w:p>
    <w:p w14:paraId="2FFA279D" w14:textId="3EF8D987" w:rsidR="00D71776" w:rsidRPr="00D71776" w:rsidRDefault="00D71776">
      <w:pPr>
        <w:rPr>
          <w:b/>
          <w:lang w:val="en-US"/>
        </w:rPr>
      </w:pPr>
      <w:r w:rsidRPr="00D71776">
        <w:rPr>
          <w:b/>
          <w:lang w:val="en-US"/>
        </w:rPr>
        <w:t>Table '</w:t>
      </w:r>
      <w:proofErr w:type="spellStart"/>
      <w:r w:rsidRPr="00D71776">
        <w:rPr>
          <w:b/>
          <w:lang w:val="en-US"/>
        </w:rPr>
        <w:t>Plot</w:t>
      </w:r>
      <w:r w:rsidR="0018296E">
        <w:rPr>
          <w:b/>
          <w:lang w:val="en-US"/>
        </w:rPr>
        <w:t>D</w:t>
      </w:r>
      <w:r w:rsidRPr="00D71776">
        <w:rPr>
          <w:b/>
          <w:lang w:val="en-US"/>
        </w:rPr>
        <w:t>ata</w:t>
      </w:r>
      <w:proofErr w:type="spellEnd"/>
      <w:r w:rsidRPr="00D71776">
        <w:rPr>
          <w:b/>
          <w:lang w:val="en-US"/>
        </w:rPr>
        <w:t>'</w:t>
      </w:r>
    </w:p>
    <w:p w14:paraId="2ACE6EF4" w14:textId="77777777" w:rsidR="00D71776" w:rsidRDefault="00D71776">
      <w:pPr>
        <w:rPr>
          <w:lang w:val="en-US"/>
        </w:rPr>
      </w:pPr>
      <w:r>
        <w:rPr>
          <w:lang w:val="en-US"/>
        </w:rPr>
        <w:t xml:space="preserve">This table provides information about the location of sampling at the highest level, the plot. </w:t>
      </w:r>
      <w:r w:rsidR="005E7B92">
        <w:rPr>
          <w:lang w:val="en-US"/>
        </w:rPr>
        <w:t xml:space="preserve">This includes information about the geospatial location, but also about the sampling and the environmental conditions according to the GIS layers used. </w:t>
      </w:r>
    </w:p>
    <w:p w14:paraId="4C8353F7" w14:textId="77777777" w:rsidR="00D71776" w:rsidRDefault="00D71776" w:rsidP="005E7B92">
      <w:pPr>
        <w:spacing w:after="0"/>
        <w:ind w:left="720" w:hanging="720"/>
        <w:rPr>
          <w:lang w:val="en-US"/>
        </w:rPr>
      </w:pPr>
      <w:r w:rsidRPr="00D71776">
        <w:rPr>
          <w:lang w:val="en-US"/>
        </w:rPr>
        <w:t>"</w:t>
      </w:r>
      <w:proofErr w:type="spellStart"/>
      <w:r w:rsidRPr="00D71776">
        <w:rPr>
          <w:lang w:val="en-US"/>
        </w:rPr>
        <w:t>Plot_ID</w:t>
      </w:r>
      <w:proofErr w:type="spellEnd"/>
      <w:r w:rsidRPr="00D71776">
        <w:rPr>
          <w:lang w:val="en-US"/>
        </w:rPr>
        <w:t xml:space="preserve">" </w:t>
      </w:r>
      <w:r w:rsidR="005E7B92">
        <w:rPr>
          <w:lang w:val="en-US"/>
        </w:rPr>
        <w:t>– Unique identifier for each site</w:t>
      </w:r>
      <w:r w:rsidRPr="00D71776">
        <w:rPr>
          <w:lang w:val="en-US"/>
        </w:rPr>
        <w:t xml:space="preserve">               </w:t>
      </w:r>
    </w:p>
    <w:p w14:paraId="653915F3" w14:textId="51F31995" w:rsidR="00D71776" w:rsidRDefault="00D71776" w:rsidP="005E7B92">
      <w:pPr>
        <w:spacing w:after="0"/>
        <w:ind w:left="720" w:hanging="720"/>
        <w:rPr>
          <w:lang w:val="en-US"/>
        </w:rPr>
      </w:pPr>
      <w:r w:rsidRPr="00D71776">
        <w:rPr>
          <w:lang w:val="en-US"/>
        </w:rPr>
        <w:t>"</w:t>
      </w:r>
      <w:proofErr w:type="spellStart"/>
      <w:r w:rsidR="008C2D2D" w:rsidRPr="00D71776">
        <w:rPr>
          <w:lang w:val="en-US"/>
        </w:rPr>
        <w:t>Data</w:t>
      </w:r>
      <w:r w:rsidR="008C2D2D">
        <w:rPr>
          <w:lang w:val="en-US"/>
        </w:rPr>
        <w:t>S</w:t>
      </w:r>
      <w:r w:rsidR="008C2D2D" w:rsidRPr="00D71776">
        <w:rPr>
          <w:lang w:val="en-US"/>
        </w:rPr>
        <w:t>ource</w:t>
      </w:r>
      <w:r w:rsidRPr="00D71776">
        <w:rPr>
          <w:lang w:val="en-US"/>
        </w:rPr>
        <w:t>_ID</w:t>
      </w:r>
      <w:proofErr w:type="spellEnd"/>
      <w:r w:rsidRPr="00D71776">
        <w:rPr>
          <w:lang w:val="en-US"/>
        </w:rPr>
        <w:t>"</w:t>
      </w:r>
      <w:r w:rsidR="005E7B92">
        <w:rPr>
          <w:lang w:val="en-US"/>
        </w:rPr>
        <w:t xml:space="preserve"> – unique identifier linking to table </w:t>
      </w:r>
      <w:r w:rsidR="00372A56">
        <w:rPr>
          <w:lang w:val="en-US"/>
        </w:rPr>
        <w:t>'</w:t>
      </w:r>
      <w:proofErr w:type="spellStart"/>
      <w:r w:rsidR="00372A56">
        <w:rPr>
          <w:lang w:val="en-US"/>
        </w:rPr>
        <w:t>DataSources</w:t>
      </w:r>
      <w:proofErr w:type="spellEnd"/>
      <w:r w:rsidR="00372A56">
        <w:rPr>
          <w:lang w:val="en-US"/>
        </w:rPr>
        <w:t>'</w:t>
      </w:r>
    </w:p>
    <w:p w14:paraId="235018B5" w14:textId="3224FE39" w:rsidR="00AF287F" w:rsidRDefault="00AF287F" w:rsidP="00AF287F">
      <w:pPr>
        <w:spacing w:after="0"/>
        <w:ind w:left="720" w:hanging="720"/>
        <w:rPr>
          <w:lang w:val="en-US"/>
        </w:rPr>
      </w:pPr>
      <w:r w:rsidRPr="00D71776">
        <w:rPr>
          <w:lang w:val="en-US"/>
        </w:rPr>
        <w:t>"</w:t>
      </w:r>
      <w:proofErr w:type="spellStart"/>
      <w:r w:rsidRPr="00D71776">
        <w:rPr>
          <w:lang w:val="en-US"/>
        </w:rPr>
        <w:t>Plot</w:t>
      </w:r>
      <w:r w:rsidR="004441A6">
        <w:rPr>
          <w:lang w:val="en-US"/>
        </w:rPr>
        <w:t>N</w:t>
      </w:r>
      <w:r w:rsidRPr="00D71776">
        <w:rPr>
          <w:lang w:val="en-US"/>
        </w:rPr>
        <w:t>ame</w:t>
      </w:r>
      <w:proofErr w:type="spellEnd"/>
      <w:r w:rsidRPr="00D71776">
        <w:rPr>
          <w:lang w:val="en-US"/>
        </w:rPr>
        <w:t>"</w:t>
      </w:r>
      <w:r>
        <w:rPr>
          <w:lang w:val="en-US"/>
        </w:rPr>
        <w:t xml:space="preserve"> – descriptive name of the plot within the data source. Used for easy reference by the authors</w:t>
      </w:r>
      <w:r w:rsidRPr="00D71776">
        <w:rPr>
          <w:lang w:val="en-US"/>
        </w:rPr>
        <w:t xml:space="preserve">              </w:t>
      </w:r>
    </w:p>
    <w:p w14:paraId="5A0C08B5" w14:textId="77777777" w:rsidR="00D71776" w:rsidRDefault="00D71776" w:rsidP="005E7B92">
      <w:pPr>
        <w:spacing w:after="0"/>
        <w:ind w:left="720" w:hanging="720"/>
        <w:rPr>
          <w:lang w:val="en-US"/>
        </w:rPr>
      </w:pPr>
      <w:r w:rsidRPr="00D71776">
        <w:rPr>
          <w:lang w:val="en-US"/>
        </w:rPr>
        <w:lastRenderedPageBreak/>
        <w:t xml:space="preserve">"Location" </w:t>
      </w:r>
      <w:r w:rsidR="005E7B92">
        <w:rPr>
          <w:lang w:val="en-US"/>
        </w:rPr>
        <w:t>– Grouping variable in case of groupings of plots within the data source</w:t>
      </w:r>
    </w:p>
    <w:p w14:paraId="755B117E" w14:textId="50398FA5" w:rsidR="00D71776" w:rsidRDefault="00D71776" w:rsidP="005E7B92">
      <w:pPr>
        <w:spacing w:after="0"/>
        <w:ind w:left="720" w:hanging="720"/>
        <w:rPr>
          <w:lang w:val="en-US"/>
        </w:rPr>
      </w:pPr>
      <w:r w:rsidRPr="00D71776">
        <w:rPr>
          <w:lang w:val="en-US"/>
        </w:rPr>
        <w:t>"</w:t>
      </w:r>
      <w:proofErr w:type="spellStart"/>
      <w:r w:rsidRPr="00D71776">
        <w:rPr>
          <w:lang w:val="en-US"/>
        </w:rPr>
        <w:t>Details</w:t>
      </w:r>
      <w:r w:rsidR="004441A6">
        <w:rPr>
          <w:lang w:val="en-US"/>
        </w:rPr>
        <w:t>P</w:t>
      </w:r>
      <w:r w:rsidRPr="00D71776">
        <w:rPr>
          <w:lang w:val="en-US"/>
        </w:rPr>
        <w:t>lots</w:t>
      </w:r>
      <w:proofErr w:type="spellEnd"/>
      <w:r w:rsidRPr="00D71776">
        <w:rPr>
          <w:lang w:val="en-US"/>
        </w:rPr>
        <w:t xml:space="preserve">" </w:t>
      </w:r>
      <w:r w:rsidR="005E7B92">
        <w:rPr>
          <w:lang w:val="en-US"/>
        </w:rPr>
        <w:t xml:space="preserve">– Descriptive names, locations, or details </w:t>
      </w:r>
      <w:r w:rsidR="0011324B">
        <w:rPr>
          <w:lang w:val="en-US"/>
        </w:rPr>
        <w:t xml:space="preserve">(e.g. plant species sampled), </w:t>
      </w:r>
      <w:r w:rsidR="005E7B92">
        <w:rPr>
          <w:lang w:val="en-US"/>
        </w:rPr>
        <w:t>used in the original data source</w:t>
      </w:r>
      <w:r w:rsidRPr="00D71776">
        <w:rPr>
          <w:lang w:val="en-US"/>
        </w:rPr>
        <w:t xml:space="preserve">        </w:t>
      </w:r>
    </w:p>
    <w:p w14:paraId="41BAF580" w14:textId="4B489CF5" w:rsidR="00D71776" w:rsidRDefault="00D71776" w:rsidP="005E7B92">
      <w:pPr>
        <w:spacing w:after="0"/>
        <w:ind w:left="720" w:hanging="720"/>
        <w:rPr>
          <w:lang w:val="en-US"/>
        </w:rPr>
      </w:pPr>
      <w:r w:rsidRPr="00D71776">
        <w:rPr>
          <w:lang w:val="en-US"/>
        </w:rPr>
        <w:t>"</w:t>
      </w:r>
      <w:proofErr w:type="spellStart"/>
      <w:r w:rsidRPr="00D71776">
        <w:rPr>
          <w:lang w:val="en-US"/>
        </w:rPr>
        <w:t>ExperimentalTreatment</w:t>
      </w:r>
      <w:proofErr w:type="spellEnd"/>
      <w:r w:rsidRPr="00D71776">
        <w:rPr>
          <w:lang w:val="en-US"/>
        </w:rPr>
        <w:t xml:space="preserve">" </w:t>
      </w:r>
      <w:r w:rsidR="005E7B92">
        <w:rPr>
          <w:lang w:val="en-US"/>
        </w:rPr>
        <w:t xml:space="preserve">– In case of experimental setups the experimental treatment of each plot (e.g. polluted, logged, control, </w:t>
      </w:r>
      <w:r w:rsidR="0011324B">
        <w:rPr>
          <w:lang w:val="en-US"/>
        </w:rPr>
        <w:t>number of plant species in plot</w:t>
      </w:r>
      <w:r w:rsidR="005E7B92">
        <w:rPr>
          <w:lang w:val="en-US"/>
        </w:rPr>
        <w:t xml:space="preserve">, </w:t>
      </w:r>
      <w:proofErr w:type="spellStart"/>
      <w:r w:rsidR="005E7B92">
        <w:rPr>
          <w:lang w:val="en-US"/>
        </w:rPr>
        <w:t>etc</w:t>
      </w:r>
      <w:proofErr w:type="spellEnd"/>
      <w:r w:rsidR="005E7B92">
        <w:rPr>
          <w:lang w:val="en-US"/>
        </w:rPr>
        <w:t>)</w:t>
      </w:r>
    </w:p>
    <w:p w14:paraId="3C690A8A" w14:textId="74ABED60" w:rsidR="00D71776" w:rsidRPr="00D71776" w:rsidRDefault="00D71776" w:rsidP="005E7B92">
      <w:pPr>
        <w:spacing w:after="0"/>
        <w:ind w:left="720" w:hanging="720"/>
        <w:rPr>
          <w:lang w:val="en-US"/>
        </w:rPr>
      </w:pPr>
      <w:r w:rsidRPr="00D71776">
        <w:rPr>
          <w:lang w:val="en-US"/>
        </w:rPr>
        <w:t xml:space="preserve">"Latitude" </w:t>
      </w:r>
      <w:r w:rsidR="0011324B">
        <w:rPr>
          <w:lang w:val="en-US"/>
        </w:rPr>
        <w:t>–</w:t>
      </w:r>
      <w:r w:rsidR="005E7B92">
        <w:rPr>
          <w:lang w:val="en-US"/>
        </w:rPr>
        <w:t xml:space="preserve"> </w:t>
      </w:r>
      <w:r w:rsidR="0011324B">
        <w:rPr>
          <w:lang w:val="en-US"/>
        </w:rPr>
        <w:t xml:space="preserve">Latitude </w:t>
      </w:r>
      <w:r w:rsidR="0018296E">
        <w:rPr>
          <w:lang w:val="en-US"/>
        </w:rPr>
        <w:t xml:space="preserve">(northing) </w:t>
      </w:r>
      <w:r w:rsidR="0011324B">
        <w:rPr>
          <w:lang w:val="en-US"/>
        </w:rPr>
        <w:t>of the site in decimal degrees</w:t>
      </w:r>
      <w:r w:rsidR="00E560F2">
        <w:rPr>
          <w:lang w:val="en-US"/>
        </w:rPr>
        <w:t xml:space="preserve"> (WGS84)</w:t>
      </w:r>
      <w:r w:rsidR="0011324B">
        <w:rPr>
          <w:lang w:val="en-US"/>
        </w:rPr>
        <w:t>, as precise as provided in the original data source (numerical)</w:t>
      </w:r>
    </w:p>
    <w:p w14:paraId="24C61E36" w14:textId="79DC737C" w:rsidR="0011324B" w:rsidRPr="00D71776" w:rsidRDefault="00D71776" w:rsidP="0011324B">
      <w:pPr>
        <w:spacing w:after="0"/>
        <w:ind w:left="720" w:hanging="720"/>
        <w:rPr>
          <w:lang w:val="en-US"/>
        </w:rPr>
      </w:pPr>
      <w:r w:rsidRPr="00D71776">
        <w:rPr>
          <w:lang w:val="en-US"/>
        </w:rPr>
        <w:t>"Longitude"</w:t>
      </w:r>
      <w:r w:rsidR="0011324B">
        <w:rPr>
          <w:lang w:val="en-US"/>
        </w:rPr>
        <w:t xml:space="preserve"> – Longitude </w:t>
      </w:r>
      <w:r w:rsidR="0018296E">
        <w:rPr>
          <w:lang w:val="en-US"/>
        </w:rPr>
        <w:t xml:space="preserve">(easting) </w:t>
      </w:r>
      <w:r w:rsidR="0011324B">
        <w:rPr>
          <w:lang w:val="en-US"/>
        </w:rPr>
        <w:t>of the site in decimal degrees</w:t>
      </w:r>
      <w:r w:rsidR="00E560F2">
        <w:rPr>
          <w:lang w:val="en-US"/>
        </w:rPr>
        <w:t xml:space="preserve"> (WGS84)</w:t>
      </w:r>
      <w:r w:rsidR="0011324B">
        <w:rPr>
          <w:lang w:val="en-US"/>
        </w:rPr>
        <w:t>, as precise as provided in the original data source</w:t>
      </w:r>
    </w:p>
    <w:p w14:paraId="5F81BB6E" w14:textId="232264AA" w:rsidR="00D71776" w:rsidRDefault="00D71776" w:rsidP="005E7B92">
      <w:pPr>
        <w:spacing w:after="0"/>
        <w:ind w:left="720" w:hanging="720"/>
        <w:rPr>
          <w:lang w:val="en-US"/>
        </w:rPr>
      </w:pPr>
      <w:r w:rsidRPr="00D71776">
        <w:rPr>
          <w:lang w:val="en-US"/>
        </w:rPr>
        <w:t xml:space="preserve">"Elevation" </w:t>
      </w:r>
      <w:r w:rsidR="0053555A">
        <w:rPr>
          <w:lang w:val="en-US"/>
        </w:rPr>
        <w:t>–</w:t>
      </w:r>
      <w:r w:rsidR="0011324B">
        <w:rPr>
          <w:lang w:val="en-US"/>
        </w:rPr>
        <w:t xml:space="preserve"> Elevation of the site in meters above sea level, if provided</w:t>
      </w:r>
    </w:p>
    <w:p w14:paraId="0F00658C" w14:textId="773EFE88" w:rsidR="00D71776" w:rsidRDefault="00D71776" w:rsidP="005E7B92">
      <w:pPr>
        <w:spacing w:after="0"/>
        <w:ind w:left="720" w:hanging="720"/>
        <w:rPr>
          <w:lang w:val="en-US"/>
        </w:rPr>
      </w:pPr>
      <w:r w:rsidRPr="00D71776">
        <w:rPr>
          <w:lang w:val="en-US"/>
        </w:rPr>
        <w:t>"</w:t>
      </w:r>
      <w:proofErr w:type="spellStart"/>
      <w:r w:rsidRPr="00D71776">
        <w:rPr>
          <w:lang w:val="en-US"/>
        </w:rPr>
        <w:t>Source</w:t>
      </w:r>
      <w:r w:rsidR="004441A6">
        <w:rPr>
          <w:lang w:val="en-US"/>
        </w:rPr>
        <w:t>G</w:t>
      </w:r>
      <w:r w:rsidRPr="00D71776">
        <w:rPr>
          <w:lang w:val="en-US"/>
        </w:rPr>
        <w:t>eogr</w:t>
      </w:r>
      <w:r w:rsidR="004441A6">
        <w:rPr>
          <w:lang w:val="en-US"/>
        </w:rPr>
        <w:t>D</w:t>
      </w:r>
      <w:r w:rsidRPr="00D71776">
        <w:rPr>
          <w:lang w:val="en-US"/>
        </w:rPr>
        <w:t>ata</w:t>
      </w:r>
      <w:proofErr w:type="spellEnd"/>
      <w:r w:rsidRPr="00D71776">
        <w:rPr>
          <w:lang w:val="en-US"/>
        </w:rPr>
        <w:t>"</w:t>
      </w:r>
      <w:r w:rsidR="0011324B">
        <w:rPr>
          <w:lang w:val="en-US"/>
        </w:rPr>
        <w:t xml:space="preserve"> – source of the geographic data </w:t>
      </w:r>
      <w:r w:rsidR="001B4A87">
        <w:rPr>
          <w:lang w:val="en-US"/>
        </w:rPr>
        <w:t>('Google maps' indicates that the locality was manually found on the digital map of Google maps)</w:t>
      </w:r>
    </w:p>
    <w:p w14:paraId="63FBAD0C" w14:textId="46B79E18" w:rsidR="00D71776" w:rsidRDefault="00D71776" w:rsidP="005E7B92">
      <w:pPr>
        <w:spacing w:after="0"/>
        <w:ind w:left="720" w:hanging="720"/>
        <w:rPr>
          <w:lang w:val="en-US"/>
        </w:rPr>
      </w:pPr>
      <w:r w:rsidRPr="00D71776">
        <w:rPr>
          <w:lang w:val="en-US"/>
        </w:rPr>
        <w:t>"</w:t>
      </w:r>
      <w:proofErr w:type="spellStart"/>
      <w:r w:rsidRPr="00D71776">
        <w:rPr>
          <w:lang w:val="en-US"/>
        </w:rPr>
        <w:t>Start</w:t>
      </w:r>
      <w:r w:rsidR="004441A6">
        <w:rPr>
          <w:lang w:val="en-US"/>
        </w:rPr>
        <w:t>Y</w:t>
      </w:r>
      <w:r w:rsidRPr="00D71776">
        <w:rPr>
          <w:lang w:val="en-US"/>
        </w:rPr>
        <w:t>ear</w:t>
      </w:r>
      <w:proofErr w:type="spellEnd"/>
      <w:r w:rsidRPr="00D71776">
        <w:rPr>
          <w:lang w:val="en-US"/>
        </w:rPr>
        <w:t xml:space="preserve">" </w:t>
      </w:r>
      <w:r w:rsidR="001B4A87">
        <w:rPr>
          <w:lang w:val="en-US"/>
        </w:rPr>
        <w:t>– First year of sampling</w:t>
      </w:r>
    </w:p>
    <w:p w14:paraId="492AA436" w14:textId="0D38E4D9" w:rsidR="00D71776" w:rsidRDefault="00D71776" w:rsidP="005E7B92">
      <w:pPr>
        <w:spacing w:after="0"/>
        <w:ind w:left="720" w:hanging="720"/>
        <w:rPr>
          <w:lang w:val="en-US"/>
        </w:rPr>
      </w:pPr>
      <w:r w:rsidRPr="00D71776">
        <w:rPr>
          <w:lang w:val="en-US"/>
        </w:rPr>
        <w:t>"</w:t>
      </w:r>
      <w:proofErr w:type="spellStart"/>
      <w:r w:rsidRPr="00D71776">
        <w:rPr>
          <w:lang w:val="en-US"/>
        </w:rPr>
        <w:t>End</w:t>
      </w:r>
      <w:r w:rsidR="004441A6">
        <w:rPr>
          <w:lang w:val="en-US"/>
        </w:rPr>
        <w:t>Y</w:t>
      </w:r>
      <w:r w:rsidRPr="00D71776">
        <w:rPr>
          <w:lang w:val="en-US"/>
        </w:rPr>
        <w:t>ear</w:t>
      </w:r>
      <w:proofErr w:type="spellEnd"/>
      <w:r w:rsidRPr="00D71776">
        <w:rPr>
          <w:lang w:val="en-US"/>
        </w:rPr>
        <w:t>"</w:t>
      </w:r>
      <w:r w:rsidR="001B4A87">
        <w:rPr>
          <w:lang w:val="en-US"/>
        </w:rPr>
        <w:t xml:space="preserve"> – Last year of sampling</w:t>
      </w:r>
    </w:p>
    <w:p w14:paraId="487C6A54" w14:textId="77777777" w:rsidR="00AF287F" w:rsidRDefault="00AF287F" w:rsidP="00AF287F">
      <w:pPr>
        <w:spacing w:after="0"/>
        <w:ind w:left="720" w:hanging="720"/>
        <w:rPr>
          <w:lang w:val="en-US"/>
        </w:rPr>
      </w:pPr>
      <w:r w:rsidRPr="00D71776">
        <w:rPr>
          <w:lang w:val="en-US"/>
        </w:rPr>
        <w:t xml:space="preserve">"Duration" </w:t>
      </w:r>
      <w:r>
        <w:rPr>
          <w:lang w:val="en-US"/>
        </w:rPr>
        <w:t>– Time between first and last sample</w:t>
      </w:r>
    </w:p>
    <w:p w14:paraId="03EA9951" w14:textId="57B40585" w:rsidR="00D71776" w:rsidRPr="00D71776" w:rsidRDefault="00D71776" w:rsidP="005E7B92">
      <w:pPr>
        <w:spacing w:after="0"/>
        <w:ind w:left="720" w:hanging="720"/>
        <w:rPr>
          <w:lang w:val="en-US"/>
        </w:rPr>
      </w:pPr>
      <w:r w:rsidRPr="00D71776">
        <w:rPr>
          <w:lang w:val="en-US"/>
        </w:rPr>
        <w:t>"</w:t>
      </w:r>
      <w:proofErr w:type="spellStart"/>
      <w:r w:rsidR="00976570">
        <w:rPr>
          <w:lang w:val="en-US"/>
        </w:rPr>
        <w:t>WWFecoRegion</w:t>
      </w:r>
      <w:proofErr w:type="spellEnd"/>
      <w:r w:rsidRPr="00D71776">
        <w:rPr>
          <w:lang w:val="en-US"/>
        </w:rPr>
        <w:t>"</w:t>
      </w:r>
      <w:r w:rsidR="001B4A87">
        <w:rPr>
          <w:lang w:val="en-US"/>
        </w:rPr>
        <w:t xml:space="preserve"> – </w:t>
      </w:r>
      <w:r w:rsidR="00AF75B8">
        <w:rPr>
          <w:lang w:val="en-US"/>
        </w:rPr>
        <w:t>O</w:t>
      </w:r>
      <w:r w:rsidR="00976570">
        <w:rPr>
          <w:lang w:val="en-US"/>
        </w:rPr>
        <w:t>riginal ecoregion</w:t>
      </w:r>
      <w:r w:rsidR="001B4A87">
        <w:rPr>
          <w:lang w:val="en-US"/>
        </w:rPr>
        <w:t xml:space="preserve"> according to WWF ecoregions of the world (</w:t>
      </w:r>
      <w:r w:rsidR="001B4A87" w:rsidRPr="001B4A87">
        <w:rPr>
          <w:lang w:val="en-US"/>
        </w:rPr>
        <w:t>https://www.worldwildlife.org/biome-categories/terrestrial-ecoregions</w:t>
      </w:r>
      <w:r w:rsidR="001B4A87">
        <w:rPr>
          <w:lang w:val="en-US"/>
        </w:rPr>
        <w:t>)</w:t>
      </w:r>
      <w:r w:rsidRPr="00D71776">
        <w:rPr>
          <w:lang w:val="en-US"/>
        </w:rPr>
        <w:t xml:space="preserve">   </w:t>
      </w:r>
    </w:p>
    <w:p w14:paraId="5A0868E7" w14:textId="5AB02269" w:rsidR="00D71776" w:rsidRDefault="00D71776" w:rsidP="005E7B92">
      <w:pPr>
        <w:spacing w:after="0"/>
        <w:ind w:left="720" w:hanging="720"/>
        <w:rPr>
          <w:lang w:val="en-US"/>
        </w:rPr>
      </w:pPr>
      <w:r w:rsidRPr="00D71776">
        <w:rPr>
          <w:lang w:val="en-US"/>
        </w:rPr>
        <w:t>"</w:t>
      </w:r>
      <w:proofErr w:type="spellStart"/>
      <w:r w:rsidR="00976570" w:rsidRPr="00976570">
        <w:rPr>
          <w:lang w:val="en-US"/>
        </w:rPr>
        <w:t>ClimaticZone</w:t>
      </w:r>
      <w:proofErr w:type="spellEnd"/>
      <w:r w:rsidRPr="00D71776">
        <w:rPr>
          <w:lang w:val="en-US"/>
        </w:rPr>
        <w:t xml:space="preserve">" </w:t>
      </w:r>
      <w:r w:rsidR="001B4A87">
        <w:rPr>
          <w:lang w:val="en-US"/>
        </w:rPr>
        <w:t xml:space="preserve">– Climatic zone by grouping of </w:t>
      </w:r>
      <w:r w:rsidR="00FA3EBF">
        <w:rPr>
          <w:lang w:val="en-US"/>
        </w:rPr>
        <w:t>ecoregions</w:t>
      </w:r>
      <w:r w:rsidR="001B4A87">
        <w:rPr>
          <w:lang w:val="en-US"/>
        </w:rPr>
        <w:t xml:space="preserve">: (factor with 4 levels: Boreal/Alpine, Terrestrial, Drylands, Tropical) </w:t>
      </w:r>
    </w:p>
    <w:p w14:paraId="0FAD53C4" w14:textId="2C82CFF5" w:rsidR="00D71776" w:rsidRDefault="00D71776" w:rsidP="005E7B92">
      <w:pPr>
        <w:spacing w:after="0"/>
        <w:ind w:left="720" w:hanging="720"/>
        <w:rPr>
          <w:lang w:val="en-US"/>
        </w:rPr>
      </w:pPr>
      <w:r w:rsidRPr="00D71776">
        <w:rPr>
          <w:lang w:val="en-US"/>
        </w:rPr>
        <w:t>"</w:t>
      </w:r>
      <w:proofErr w:type="spellStart"/>
      <w:r w:rsidRPr="00D71776">
        <w:rPr>
          <w:lang w:val="en-US"/>
        </w:rPr>
        <w:t>P</w:t>
      </w:r>
      <w:r w:rsidR="008B0B5F">
        <w:rPr>
          <w:lang w:val="en-US"/>
        </w:rPr>
        <w:t>rotected</w:t>
      </w:r>
      <w:r w:rsidRPr="00D71776">
        <w:rPr>
          <w:lang w:val="en-US"/>
        </w:rPr>
        <w:t>A</w:t>
      </w:r>
      <w:r w:rsidR="008B0B5F">
        <w:rPr>
          <w:lang w:val="en-US"/>
        </w:rPr>
        <w:t>rea</w:t>
      </w:r>
      <w:proofErr w:type="spellEnd"/>
      <w:r w:rsidRPr="00D71776">
        <w:rPr>
          <w:lang w:val="en-US"/>
        </w:rPr>
        <w:t xml:space="preserve">" </w:t>
      </w:r>
      <w:r w:rsidR="001B4A87">
        <w:rPr>
          <w:lang w:val="en-US"/>
        </w:rPr>
        <w:t xml:space="preserve">– protection status of the site (yes - protected, or no – not protected) </w:t>
      </w:r>
    </w:p>
    <w:p w14:paraId="39C091E0" w14:textId="3C565FDA" w:rsidR="00AF287F" w:rsidRDefault="00AF287F" w:rsidP="00AF287F">
      <w:pPr>
        <w:spacing w:after="0"/>
        <w:ind w:left="720" w:hanging="720"/>
        <w:rPr>
          <w:lang w:val="en-US"/>
        </w:rPr>
      </w:pPr>
      <w:r w:rsidRPr="00D71776">
        <w:rPr>
          <w:lang w:val="en-US"/>
        </w:rPr>
        <w:t>"</w:t>
      </w:r>
      <w:proofErr w:type="spellStart"/>
      <w:r>
        <w:rPr>
          <w:lang w:val="en-US"/>
        </w:rPr>
        <w:t>frcCrop_start</w:t>
      </w:r>
      <w:proofErr w:type="spellEnd"/>
      <w:r w:rsidRPr="00D71776">
        <w:rPr>
          <w:lang w:val="en-US"/>
        </w:rPr>
        <w:t xml:space="preserve">" </w:t>
      </w:r>
      <w:r w:rsidR="0053555A">
        <w:rPr>
          <w:lang w:val="en-US"/>
        </w:rPr>
        <w:t>–</w:t>
      </w:r>
      <w:r>
        <w:rPr>
          <w:lang w:val="en-US"/>
        </w:rPr>
        <w:t xml:space="preserve"> Fraction of surrounding landscape (</w:t>
      </w:r>
      <w:r>
        <w:t>~</w:t>
      </w:r>
      <w:r>
        <w:rPr>
          <w:lang w:val="en-US"/>
        </w:rPr>
        <w:t>25*25km) covered by crop land in the first year of sampling following the LUH2 database</w:t>
      </w:r>
    </w:p>
    <w:p w14:paraId="2BA90F39" w14:textId="40E19799" w:rsidR="00AF287F" w:rsidRDefault="00AF287F" w:rsidP="00AF287F">
      <w:pPr>
        <w:spacing w:after="0"/>
        <w:ind w:left="720" w:hanging="720"/>
        <w:rPr>
          <w:lang w:val="en-US"/>
        </w:rPr>
      </w:pPr>
      <w:r w:rsidRPr="00D71776">
        <w:rPr>
          <w:lang w:val="en-US"/>
        </w:rPr>
        <w:t>"</w:t>
      </w:r>
      <w:proofErr w:type="spellStart"/>
      <w:r>
        <w:rPr>
          <w:lang w:val="en-US"/>
        </w:rPr>
        <w:t>frcCrop_end</w:t>
      </w:r>
      <w:proofErr w:type="spellEnd"/>
      <w:r w:rsidRPr="00D71776">
        <w:rPr>
          <w:lang w:val="en-US"/>
        </w:rPr>
        <w:t xml:space="preserve">" </w:t>
      </w:r>
      <w:r w:rsidR="0053555A">
        <w:rPr>
          <w:lang w:val="en-US"/>
        </w:rPr>
        <w:t>–</w:t>
      </w:r>
      <w:r>
        <w:rPr>
          <w:lang w:val="en-US"/>
        </w:rPr>
        <w:t xml:space="preserve"> Fraction of surrounding landscape (</w:t>
      </w:r>
      <w:r>
        <w:t>~</w:t>
      </w:r>
      <w:r>
        <w:rPr>
          <w:lang w:val="en-US"/>
        </w:rPr>
        <w:t>25*25km) covered by crop land in the last year of sampling following the LUH2 database</w:t>
      </w:r>
    </w:p>
    <w:p w14:paraId="36191B7F" w14:textId="32B4E04A" w:rsidR="00D71776" w:rsidRPr="00D71776" w:rsidRDefault="00D71776" w:rsidP="005E7B92">
      <w:pPr>
        <w:spacing w:after="0"/>
        <w:ind w:left="720" w:hanging="720"/>
        <w:rPr>
          <w:lang w:val="en-US"/>
        </w:rPr>
      </w:pPr>
      <w:r w:rsidRPr="00D71776">
        <w:rPr>
          <w:lang w:val="en-US"/>
        </w:rPr>
        <w:t>"</w:t>
      </w:r>
      <w:proofErr w:type="spellStart"/>
      <w:r w:rsidR="00AF287F">
        <w:rPr>
          <w:lang w:val="en-US"/>
        </w:rPr>
        <w:t>frcUrban_s</w:t>
      </w:r>
      <w:r w:rsidRPr="00D71776">
        <w:rPr>
          <w:lang w:val="en-US"/>
        </w:rPr>
        <w:t>tart</w:t>
      </w:r>
      <w:proofErr w:type="spellEnd"/>
      <w:r w:rsidRPr="00D71776">
        <w:rPr>
          <w:lang w:val="en-US"/>
        </w:rPr>
        <w:t>"</w:t>
      </w:r>
      <w:r w:rsidR="00AF72E2" w:rsidRPr="00D71776">
        <w:rPr>
          <w:lang w:val="en-US"/>
        </w:rPr>
        <w:t xml:space="preserve"> </w:t>
      </w:r>
      <w:r w:rsidR="0053555A">
        <w:rPr>
          <w:lang w:val="en-US"/>
        </w:rPr>
        <w:t>–</w:t>
      </w:r>
      <w:r w:rsidR="00AF72E2">
        <w:rPr>
          <w:lang w:val="en-US"/>
        </w:rPr>
        <w:t xml:space="preserve"> Fraction of surrounding landscape (</w:t>
      </w:r>
      <w:r w:rsidR="00AF72E2">
        <w:t>~</w:t>
      </w:r>
      <w:r w:rsidR="00AF72E2">
        <w:rPr>
          <w:lang w:val="en-US"/>
        </w:rPr>
        <w:t>25*25km) covered by urban land-use in the first year of sampling following the LUH2 database</w:t>
      </w:r>
    </w:p>
    <w:p w14:paraId="7C40B551" w14:textId="7899C97D" w:rsidR="00D71776" w:rsidRDefault="00D71776" w:rsidP="005E7B92">
      <w:pPr>
        <w:spacing w:after="0"/>
        <w:ind w:left="720" w:hanging="720"/>
        <w:rPr>
          <w:lang w:val="en-US"/>
        </w:rPr>
      </w:pPr>
      <w:r w:rsidRPr="00D71776">
        <w:rPr>
          <w:lang w:val="en-US"/>
        </w:rPr>
        <w:t>"</w:t>
      </w:r>
      <w:proofErr w:type="spellStart"/>
      <w:r w:rsidR="00AF287F">
        <w:rPr>
          <w:lang w:val="en-US"/>
        </w:rPr>
        <w:t>frcUrban_end</w:t>
      </w:r>
      <w:proofErr w:type="spellEnd"/>
      <w:r w:rsidRPr="00D71776">
        <w:rPr>
          <w:lang w:val="en-US"/>
        </w:rPr>
        <w:t xml:space="preserve">" </w:t>
      </w:r>
      <w:r w:rsidR="0053555A">
        <w:rPr>
          <w:lang w:val="en-US"/>
        </w:rPr>
        <w:t>–</w:t>
      </w:r>
      <w:r w:rsidR="00AF72E2">
        <w:rPr>
          <w:lang w:val="en-US"/>
        </w:rPr>
        <w:t xml:space="preserve"> Fraction of surrounding landscape (</w:t>
      </w:r>
      <w:r w:rsidR="00AF72E2">
        <w:t>~</w:t>
      </w:r>
      <w:r w:rsidR="00AF72E2">
        <w:rPr>
          <w:lang w:val="en-US"/>
        </w:rPr>
        <w:t>25*25km) covered by urban land-use in the last year of sampling following the LUH2 database</w:t>
      </w:r>
    </w:p>
    <w:p w14:paraId="466E1BA5" w14:textId="5D4BF04D" w:rsidR="00AF287F" w:rsidRDefault="00AF287F" w:rsidP="00AF287F">
      <w:pPr>
        <w:spacing w:after="0"/>
        <w:ind w:left="720" w:hanging="720"/>
        <w:rPr>
          <w:lang w:val="en-US"/>
        </w:rPr>
      </w:pPr>
      <w:r w:rsidRPr="00D71776">
        <w:rPr>
          <w:lang w:val="en-US"/>
        </w:rPr>
        <w:t>"</w:t>
      </w:r>
      <w:proofErr w:type="spellStart"/>
      <w:r>
        <w:rPr>
          <w:lang w:val="en-US"/>
        </w:rPr>
        <w:t>frcForest_s</w:t>
      </w:r>
      <w:r w:rsidRPr="00D71776">
        <w:rPr>
          <w:lang w:val="en-US"/>
        </w:rPr>
        <w:t>tart</w:t>
      </w:r>
      <w:proofErr w:type="spellEnd"/>
      <w:r w:rsidRPr="00D71776">
        <w:rPr>
          <w:lang w:val="en-US"/>
        </w:rPr>
        <w:t xml:space="preserve">" </w:t>
      </w:r>
      <w:r w:rsidR="0053555A">
        <w:rPr>
          <w:lang w:val="en-US"/>
        </w:rPr>
        <w:t>–</w:t>
      </w:r>
      <w:r>
        <w:rPr>
          <w:lang w:val="en-US"/>
        </w:rPr>
        <w:t xml:space="preserve"> Fraction of surrounding landscape (</w:t>
      </w:r>
      <w:r>
        <w:t>~</w:t>
      </w:r>
      <w:r>
        <w:rPr>
          <w:lang w:val="en-US"/>
        </w:rPr>
        <w:t>25*25km) covered by forest in the first year of sampling following the LUH2 database</w:t>
      </w:r>
    </w:p>
    <w:p w14:paraId="092757D8" w14:textId="729203D8" w:rsidR="00AF287F" w:rsidRDefault="00AF287F" w:rsidP="00AF287F">
      <w:pPr>
        <w:spacing w:after="0"/>
        <w:ind w:left="720" w:hanging="720"/>
        <w:rPr>
          <w:lang w:val="en-US"/>
        </w:rPr>
      </w:pPr>
      <w:r w:rsidRPr="00D71776">
        <w:rPr>
          <w:lang w:val="en-US"/>
        </w:rPr>
        <w:t>"</w:t>
      </w:r>
      <w:proofErr w:type="spellStart"/>
      <w:r>
        <w:rPr>
          <w:lang w:val="en-US"/>
        </w:rPr>
        <w:t>frcForest_end</w:t>
      </w:r>
      <w:proofErr w:type="spellEnd"/>
      <w:r w:rsidRPr="00D71776">
        <w:rPr>
          <w:lang w:val="en-US"/>
        </w:rPr>
        <w:t xml:space="preserve">" </w:t>
      </w:r>
      <w:r w:rsidR="0053555A">
        <w:rPr>
          <w:lang w:val="en-US"/>
        </w:rPr>
        <w:t>–</w:t>
      </w:r>
      <w:r>
        <w:rPr>
          <w:lang w:val="en-US"/>
        </w:rPr>
        <w:t xml:space="preserve"> Fraction of surrounding landscape (</w:t>
      </w:r>
      <w:r>
        <w:t>~</w:t>
      </w:r>
      <w:r>
        <w:rPr>
          <w:lang w:val="en-US"/>
        </w:rPr>
        <w:t>25*25km) covered by forest in the last year of sampling following the LUH2 database</w:t>
      </w:r>
    </w:p>
    <w:p w14:paraId="5978F0FD" w14:textId="32858F46" w:rsidR="00D71776" w:rsidRDefault="00D71776" w:rsidP="005E7B92">
      <w:pPr>
        <w:spacing w:after="0"/>
        <w:ind w:left="720" w:hanging="720"/>
        <w:rPr>
          <w:lang w:val="en-US"/>
        </w:rPr>
      </w:pPr>
      <w:r w:rsidRPr="00D71776">
        <w:rPr>
          <w:lang w:val="en-US"/>
        </w:rPr>
        <w:t>"</w:t>
      </w:r>
      <w:r w:rsidR="002B78EC">
        <w:rPr>
          <w:lang w:val="en-US"/>
        </w:rPr>
        <w:t>U</w:t>
      </w:r>
      <w:r w:rsidRPr="00D71776">
        <w:rPr>
          <w:lang w:val="en-US"/>
        </w:rPr>
        <w:t xml:space="preserve">rbanization" </w:t>
      </w:r>
      <w:r w:rsidR="0053555A">
        <w:rPr>
          <w:lang w:val="en-US"/>
        </w:rPr>
        <w:t>–</w:t>
      </w:r>
      <w:r w:rsidR="00AF72E2">
        <w:rPr>
          <w:lang w:val="en-US"/>
        </w:rPr>
        <w:t xml:space="preserve"> Difference in fraction urban land cover between the first and last year of sampling (LUH2 Database)</w:t>
      </w:r>
    </w:p>
    <w:p w14:paraId="0FC210D3" w14:textId="5C3A5549" w:rsidR="00D71776" w:rsidRDefault="00D71776" w:rsidP="005E7B92">
      <w:pPr>
        <w:spacing w:after="0"/>
        <w:ind w:left="720" w:hanging="720"/>
        <w:rPr>
          <w:lang w:val="en-US"/>
        </w:rPr>
      </w:pPr>
      <w:r w:rsidRPr="00D71776">
        <w:rPr>
          <w:lang w:val="en-US"/>
        </w:rPr>
        <w:t>"</w:t>
      </w:r>
      <w:proofErr w:type="spellStart"/>
      <w:r w:rsidR="002B78EC">
        <w:rPr>
          <w:lang w:val="en-US"/>
        </w:rPr>
        <w:t>C</w:t>
      </w:r>
      <w:r w:rsidRPr="00D71776">
        <w:rPr>
          <w:lang w:val="en-US"/>
        </w:rPr>
        <w:t>ropification</w:t>
      </w:r>
      <w:proofErr w:type="spellEnd"/>
      <w:r w:rsidRPr="00D71776">
        <w:rPr>
          <w:lang w:val="en-US"/>
        </w:rPr>
        <w:t>"</w:t>
      </w:r>
      <w:r w:rsidR="00AF72E2" w:rsidRPr="00D71776">
        <w:rPr>
          <w:lang w:val="en-US"/>
        </w:rPr>
        <w:t xml:space="preserve"> </w:t>
      </w:r>
      <w:r w:rsidR="0053555A">
        <w:rPr>
          <w:lang w:val="en-US"/>
        </w:rPr>
        <w:t>–</w:t>
      </w:r>
      <w:r w:rsidR="00AF72E2">
        <w:rPr>
          <w:lang w:val="en-US"/>
        </w:rPr>
        <w:t xml:space="preserve"> Difference in fraction crop land cover between the first and last year of sampling (LUH2 Database)</w:t>
      </w:r>
    </w:p>
    <w:p w14:paraId="230C2C3F" w14:textId="3B4F6A67" w:rsidR="00D71776" w:rsidRDefault="00D71776" w:rsidP="005E7B92">
      <w:pPr>
        <w:spacing w:after="0"/>
        <w:ind w:left="720" w:hanging="720"/>
        <w:rPr>
          <w:lang w:val="en-US"/>
        </w:rPr>
      </w:pPr>
      <w:r w:rsidRPr="00D71776">
        <w:rPr>
          <w:lang w:val="en-US"/>
        </w:rPr>
        <w:t xml:space="preserve">"frcCrop900m" </w:t>
      </w:r>
      <w:r w:rsidR="0053555A">
        <w:rPr>
          <w:lang w:val="en-US"/>
        </w:rPr>
        <w:t>–</w:t>
      </w:r>
      <w:r w:rsidR="008B0B5F">
        <w:rPr>
          <w:lang w:val="en-US"/>
        </w:rPr>
        <w:t xml:space="preserve"> </w:t>
      </w:r>
      <w:r w:rsidR="00AF72E2">
        <w:rPr>
          <w:lang w:val="en-US"/>
        </w:rPr>
        <w:t xml:space="preserve">Fraction of the </w:t>
      </w:r>
      <w:r w:rsidR="008B0B5F">
        <w:rPr>
          <w:lang w:val="en-US"/>
        </w:rPr>
        <w:t xml:space="preserve">local </w:t>
      </w:r>
      <w:r w:rsidR="00AF72E2">
        <w:rPr>
          <w:lang w:val="en-US"/>
        </w:rPr>
        <w:t>landscape (900*900m) classified as crop land at the end of the sampling period</w:t>
      </w:r>
      <w:r w:rsidR="008B0B5F">
        <w:rPr>
          <w:lang w:val="en-US"/>
        </w:rPr>
        <w:t xml:space="preserve"> following the ESA-CCI database</w:t>
      </w:r>
      <w:r w:rsidR="00AF72E2">
        <w:rPr>
          <w:lang w:val="en-US"/>
        </w:rPr>
        <w:t xml:space="preserve">. </w:t>
      </w:r>
      <w:r w:rsidR="008B0B5F">
        <w:rPr>
          <w:lang w:val="en-US"/>
        </w:rPr>
        <w:t xml:space="preserve">Land use codes classified as cropland were: 10, 11, 12, 30 and 40. Because 30 and 40 represent </w:t>
      </w:r>
      <w:r w:rsidR="004D64CE">
        <w:rPr>
          <w:lang w:val="en-US"/>
        </w:rPr>
        <w:t xml:space="preserve">only </w:t>
      </w:r>
      <w:r w:rsidR="008B0B5F">
        <w:rPr>
          <w:lang w:val="en-US"/>
        </w:rPr>
        <w:t>partial</w:t>
      </w:r>
      <w:r w:rsidR="0058470D">
        <w:rPr>
          <w:lang w:val="en-US"/>
        </w:rPr>
        <w:t xml:space="preserve"> </w:t>
      </w:r>
      <w:r w:rsidR="008B0B5F">
        <w:rPr>
          <w:lang w:val="en-US"/>
        </w:rPr>
        <w:t xml:space="preserve">crop cover, the number of cells with code 30 were multiplied by 0.75 and cells with 40 were multiplied by 0.25. </w:t>
      </w:r>
      <w:r w:rsidR="00E560F2">
        <w:rPr>
          <w:lang w:val="en-US"/>
        </w:rPr>
        <w:t xml:space="preserve">Available only for sites </w:t>
      </w:r>
      <w:r w:rsidR="00DA37E6">
        <w:rPr>
          <w:lang w:val="en-US"/>
        </w:rPr>
        <w:t xml:space="preserve">where sampling ended </w:t>
      </w:r>
      <w:r w:rsidR="00E560F2">
        <w:rPr>
          <w:lang w:val="en-US"/>
        </w:rPr>
        <w:t>in</w:t>
      </w:r>
      <w:r w:rsidR="00DA37E6">
        <w:rPr>
          <w:lang w:val="en-US"/>
        </w:rPr>
        <w:t xml:space="preserve"> 1</w:t>
      </w:r>
      <w:r w:rsidR="008B0B5F">
        <w:rPr>
          <w:lang w:val="en-US"/>
        </w:rPr>
        <w:t>99</w:t>
      </w:r>
      <w:r w:rsidR="0058470D">
        <w:rPr>
          <w:lang w:val="en-US"/>
        </w:rPr>
        <w:t>2</w:t>
      </w:r>
      <w:r w:rsidR="00DA37E6">
        <w:rPr>
          <w:lang w:val="en-US"/>
        </w:rPr>
        <w:t xml:space="preserve"> </w:t>
      </w:r>
      <w:r w:rsidR="00E560F2">
        <w:rPr>
          <w:lang w:val="en-US"/>
        </w:rPr>
        <w:t>or later</w:t>
      </w:r>
      <w:r w:rsidR="0058470D">
        <w:rPr>
          <w:lang w:val="en-US"/>
        </w:rPr>
        <w:t xml:space="preserve"> (n = 1572)</w:t>
      </w:r>
      <w:r w:rsidR="008B0B5F">
        <w:rPr>
          <w:lang w:val="en-US"/>
        </w:rPr>
        <w:t xml:space="preserve">. </w:t>
      </w:r>
    </w:p>
    <w:p w14:paraId="250A2C34" w14:textId="70B1B513" w:rsidR="00D71776" w:rsidRDefault="00D71776" w:rsidP="00AF72E2">
      <w:pPr>
        <w:spacing w:after="0"/>
        <w:ind w:left="720" w:hanging="720"/>
        <w:rPr>
          <w:lang w:val="en-US"/>
        </w:rPr>
      </w:pPr>
      <w:r w:rsidRPr="00D71776">
        <w:rPr>
          <w:lang w:val="en-US"/>
        </w:rPr>
        <w:t xml:space="preserve">"frcUrban900m" </w:t>
      </w:r>
      <w:r w:rsidR="0053555A">
        <w:rPr>
          <w:lang w:val="en-US"/>
        </w:rPr>
        <w:t>–</w:t>
      </w:r>
      <w:r w:rsidR="0058470D">
        <w:rPr>
          <w:lang w:val="en-US"/>
        </w:rPr>
        <w:t xml:space="preserve"> Fraction of the local landscape (900*900m) classified as urban (land use code 190) at the end of the sampling period following the ESA-CCI database. </w:t>
      </w:r>
      <w:r w:rsidR="00E560F2">
        <w:rPr>
          <w:lang w:val="en-US"/>
        </w:rPr>
        <w:t>Available only for sites where sampling ended in 1992 or later (n = 1572).</w:t>
      </w:r>
    </w:p>
    <w:p w14:paraId="4E12B13C" w14:textId="77777777" w:rsidR="00AF287F" w:rsidRDefault="00AF287F" w:rsidP="00AF287F">
      <w:pPr>
        <w:spacing w:after="0"/>
        <w:ind w:left="720" w:hanging="720"/>
        <w:rPr>
          <w:lang w:val="en-US"/>
        </w:rPr>
      </w:pPr>
      <w:r w:rsidRPr="00D71776">
        <w:rPr>
          <w:lang w:val="en-US"/>
        </w:rPr>
        <w:t>"</w:t>
      </w:r>
      <w:proofErr w:type="spellStart"/>
      <w:r>
        <w:rPr>
          <w:lang w:val="en-US"/>
        </w:rPr>
        <w:t>CRU</w:t>
      </w:r>
      <w:r w:rsidRPr="00D71776">
        <w:rPr>
          <w:lang w:val="en-US"/>
        </w:rPr>
        <w:t>mnC</w:t>
      </w:r>
      <w:proofErr w:type="spellEnd"/>
      <w:r w:rsidRPr="00D71776">
        <w:rPr>
          <w:lang w:val="en-US"/>
        </w:rPr>
        <w:t xml:space="preserve">" </w:t>
      </w:r>
      <w:r>
        <w:rPr>
          <w:lang w:val="en-US"/>
        </w:rPr>
        <w:t>- Mean temperature (Celsius) at the landscape scale (0.5</w:t>
      </w:r>
      <w:r>
        <w:rPr>
          <w:rFonts w:cstheme="minorHAnsi"/>
          <w:lang w:val="en-US"/>
        </w:rPr>
        <w:t>°</w:t>
      </w:r>
      <w:r>
        <w:rPr>
          <w:lang w:val="en-US"/>
        </w:rPr>
        <w:t xml:space="preserve"> * 0.5</w:t>
      </w:r>
      <w:r>
        <w:rPr>
          <w:rFonts w:cstheme="minorHAnsi"/>
          <w:lang w:val="en-US"/>
        </w:rPr>
        <w:t>°)</w:t>
      </w:r>
      <w:r>
        <w:rPr>
          <w:lang w:val="en-US"/>
        </w:rPr>
        <w:t xml:space="preserve"> over the sampled period, calculated from the CRU database for the full period</w:t>
      </w:r>
    </w:p>
    <w:p w14:paraId="3E262443" w14:textId="77777777" w:rsidR="00AF287F" w:rsidRPr="00D71776" w:rsidRDefault="00AF287F" w:rsidP="00AF287F">
      <w:pPr>
        <w:spacing w:after="0"/>
        <w:ind w:left="720" w:hanging="720"/>
        <w:rPr>
          <w:lang w:val="en-US"/>
        </w:rPr>
      </w:pPr>
      <w:r w:rsidRPr="00D71776">
        <w:rPr>
          <w:lang w:val="en-US"/>
        </w:rPr>
        <w:t>"</w:t>
      </w:r>
      <w:proofErr w:type="spellStart"/>
      <w:r>
        <w:rPr>
          <w:lang w:val="en-US"/>
        </w:rPr>
        <w:t>CRU</w:t>
      </w:r>
      <w:r w:rsidRPr="00D71776">
        <w:rPr>
          <w:lang w:val="en-US"/>
        </w:rPr>
        <w:t>mnK</w:t>
      </w:r>
      <w:proofErr w:type="spellEnd"/>
      <w:r w:rsidRPr="00D71776">
        <w:rPr>
          <w:lang w:val="en-US"/>
        </w:rPr>
        <w:t>"</w:t>
      </w:r>
      <w:r>
        <w:rPr>
          <w:lang w:val="en-US"/>
        </w:rPr>
        <w:t xml:space="preserve"> - Mean temperature (Kelvin) at the landscape scale (0.5</w:t>
      </w:r>
      <w:r>
        <w:rPr>
          <w:rFonts w:cstheme="minorHAnsi"/>
          <w:lang w:val="en-US"/>
        </w:rPr>
        <w:t>°</w:t>
      </w:r>
      <w:r>
        <w:rPr>
          <w:lang w:val="en-US"/>
        </w:rPr>
        <w:t xml:space="preserve"> * 0.5</w:t>
      </w:r>
      <w:r>
        <w:rPr>
          <w:rFonts w:cstheme="minorHAnsi"/>
          <w:lang w:val="en-US"/>
        </w:rPr>
        <w:t>°)</w:t>
      </w:r>
      <w:r>
        <w:rPr>
          <w:lang w:val="en-US"/>
        </w:rPr>
        <w:t xml:space="preserve"> over the sampled period (= </w:t>
      </w:r>
      <w:proofErr w:type="spellStart"/>
      <w:r>
        <w:rPr>
          <w:lang w:val="en-US"/>
        </w:rPr>
        <w:t>CRU</w:t>
      </w:r>
      <w:r w:rsidRPr="00D71776">
        <w:rPr>
          <w:lang w:val="en-US"/>
        </w:rPr>
        <w:t>mnC</w:t>
      </w:r>
      <w:proofErr w:type="spellEnd"/>
      <w:r>
        <w:rPr>
          <w:lang w:val="en-US"/>
        </w:rPr>
        <w:t xml:space="preserve"> + </w:t>
      </w:r>
      <w:r w:rsidRPr="00360510">
        <w:rPr>
          <w:lang w:val="en-US"/>
        </w:rPr>
        <w:t>273.16</w:t>
      </w:r>
      <w:r>
        <w:rPr>
          <w:lang w:val="en-US"/>
        </w:rPr>
        <w:t>), calculated from the CRU database for the full period</w:t>
      </w:r>
    </w:p>
    <w:p w14:paraId="5849F388" w14:textId="77777777" w:rsidR="00AF287F" w:rsidRDefault="00AF287F" w:rsidP="00AF287F">
      <w:pPr>
        <w:spacing w:after="0"/>
        <w:ind w:left="720" w:hanging="720"/>
        <w:rPr>
          <w:lang w:val="en-US"/>
        </w:rPr>
      </w:pPr>
      <w:r w:rsidRPr="00D71776">
        <w:rPr>
          <w:lang w:val="en-US"/>
        </w:rPr>
        <w:lastRenderedPageBreak/>
        <w:t>"</w:t>
      </w:r>
      <w:proofErr w:type="spellStart"/>
      <w:r>
        <w:rPr>
          <w:lang w:val="en-US"/>
        </w:rPr>
        <w:t>CRU</w:t>
      </w:r>
      <w:r w:rsidRPr="00D71776">
        <w:rPr>
          <w:lang w:val="en-US"/>
        </w:rPr>
        <w:t>deltaTmean</w:t>
      </w:r>
      <w:proofErr w:type="spellEnd"/>
      <w:r w:rsidRPr="00D71776">
        <w:rPr>
          <w:lang w:val="en-US"/>
        </w:rPr>
        <w:t>"</w:t>
      </w:r>
      <w:r>
        <w:rPr>
          <w:lang w:val="en-US"/>
        </w:rPr>
        <w:t xml:space="preserve"> – Modeled change in temperature per decade. We used a generalized additive model with a spline on month to derive the slope of temperature change for each site. The model estimate is based only on temperature data within the sampling period.</w:t>
      </w:r>
    </w:p>
    <w:p w14:paraId="28109667" w14:textId="2CCA545E" w:rsidR="00AF287F" w:rsidRDefault="00AF287F" w:rsidP="00AF287F">
      <w:pPr>
        <w:spacing w:after="0"/>
        <w:ind w:left="720" w:hanging="720"/>
        <w:rPr>
          <w:lang w:val="en-US"/>
        </w:rPr>
      </w:pPr>
      <w:r w:rsidRPr="00D71776">
        <w:rPr>
          <w:lang w:val="en-US"/>
        </w:rPr>
        <w:t>"</w:t>
      </w:r>
      <w:proofErr w:type="spellStart"/>
      <w:r>
        <w:rPr>
          <w:lang w:val="en-US"/>
        </w:rPr>
        <w:t>CRU</w:t>
      </w:r>
      <w:r w:rsidRPr="00D71776">
        <w:rPr>
          <w:lang w:val="en-US"/>
        </w:rPr>
        <w:t>relDeltaTmean</w:t>
      </w:r>
      <w:proofErr w:type="spellEnd"/>
      <w:r w:rsidRPr="00D71776">
        <w:rPr>
          <w:lang w:val="en-US"/>
        </w:rPr>
        <w:t>"</w:t>
      </w:r>
      <w:r>
        <w:rPr>
          <w:lang w:val="en-US"/>
        </w:rPr>
        <w:t xml:space="preserve"> </w:t>
      </w:r>
      <w:r w:rsidR="0053555A">
        <w:rPr>
          <w:lang w:val="en-US"/>
        </w:rPr>
        <w:t>–</w:t>
      </w:r>
      <w:r>
        <w:rPr>
          <w:lang w:val="en-US"/>
        </w:rPr>
        <w:t xml:space="preserve"> Relative change in temperature for each site (= </w:t>
      </w:r>
      <w:proofErr w:type="spellStart"/>
      <w:r>
        <w:rPr>
          <w:lang w:val="en-US"/>
        </w:rPr>
        <w:t>CRU</w:t>
      </w:r>
      <w:r w:rsidRPr="00D71776">
        <w:rPr>
          <w:lang w:val="en-US"/>
        </w:rPr>
        <w:t>deltaTmean</w:t>
      </w:r>
      <w:proofErr w:type="spellEnd"/>
      <w:r>
        <w:rPr>
          <w:lang w:val="en-US"/>
        </w:rPr>
        <w:t xml:space="preserve"> / </w:t>
      </w:r>
      <w:proofErr w:type="spellStart"/>
      <w:r>
        <w:rPr>
          <w:lang w:val="en-US"/>
        </w:rPr>
        <w:t>CRU</w:t>
      </w:r>
      <w:r w:rsidRPr="00D71776">
        <w:rPr>
          <w:lang w:val="en-US"/>
        </w:rPr>
        <w:t>mnK</w:t>
      </w:r>
      <w:proofErr w:type="spellEnd"/>
      <w:r>
        <w:rPr>
          <w:lang w:val="en-US"/>
        </w:rPr>
        <w:t>)</w:t>
      </w:r>
    </w:p>
    <w:p w14:paraId="1F66B9C6" w14:textId="77885505" w:rsidR="00AF287F" w:rsidRDefault="00AF287F" w:rsidP="00AF287F">
      <w:pPr>
        <w:spacing w:after="0"/>
        <w:ind w:left="720" w:hanging="720"/>
        <w:rPr>
          <w:lang w:val="en-US"/>
        </w:rPr>
      </w:pPr>
      <w:r w:rsidRPr="00D71776">
        <w:rPr>
          <w:lang w:val="en-US"/>
        </w:rPr>
        <w:t>"</w:t>
      </w:r>
      <w:proofErr w:type="spellStart"/>
      <w:r>
        <w:rPr>
          <w:lang w:val="en-US"/>
        </w:rPr>
        <w:t>CRU</w:t>
      </w:r>
      <w:r w:rsidRPr="00D71776">
        <w:rPr>
          <w:lang w:val="en-US"/>
        </w:rPr>
        <w:t>mnP</w:t>
      </w:r>
      <w:r>
        <w:rPr>
          <w:lang w:val="en-US"/>
        </w:rPr>
        <w:t>rec</w:t>
      </w:r>
      <w:proofErr w:type="spellEnd"/>
      <w:r w:rsidRPr="00D71776">
        <w:rPr>
          <w:lang w:val="en-US"/>
        </w:rPr>
        <w:t xml:space="preserve">" </w:t>
      </w:r>
      <w:r>
        <w:rPr>
          <w:lang w:val="en-US"/>
        </w:rPr>
        <w:t>– Mean monthly precipitation (mm) at the landscape scale (0.5</w:t>
      </w:r>
      <w:r>
        <w:rPr>
          <w:rFonts w:cstheme="minorHAnsi"/>
          <w:lang w:val="en-US"/>
        </w:rPr>
        <w:t>°</w:t>
      </w:r>
      <w:r>
        <w:rPr>
          <w:lang w:val="en-US"/>
        </w:rPr>
        <w:t xml:space="preserve"> * 0.5</w:t>
      </w:r>
      <w:r>
        <w:rPr>
          <w:rFonts w:cstheme="minorHAnsi"/>
          <w:lang w:val="en-US"/>
        </w:rPr>
        <w:t>°)</w:t>
      </w:r>
      <w:r>
        <w:rPr>
          <w:lang w:val="en-US"/>
        </w:rPr>
        <w:t xml:space="preserve"> over the sampled period, calculated from the CRU database for the full period</w:t>
      </w:r>
    </w:p>
    <w:p w14:paraId="42F197ED" w14:textId="2716C7F6" w:rsidR="00AF287F" w:rsidRDefault="00AF287F" w:rsidP="00AF287F">
      <w:pPr>
        <w:spacing w:after="0"/>
        <w:ind w:left="720" w:hanging="720"/>
        <w:rPr>
          <w:lang w:val="en-US"/>
        </w:rPr>
      </w:pPr>
      <w:r w:rsidRPr="00D71776">
        <w:rPr>
          <w:lang w:val="en-US"/>
        </w:rPr>
        <w:t>"</w:t>
      </w:r>
      <w:proofErr w:type="spellStart"/>
      <w:r>
        <w:rPr>
          <w:lang w:val="en-US"/>
        </w:rPr>
        <w:t>CRU</w:t>
      </w:r>
      <w:r w:rsidRPr="00D71776">
        <w:rPr>
          <w:lang w:val="en-US"/>
        </w:rPr>
        <w:t>deltaPrec</w:t>
      </w:r>
      <w:proofErr w:type="spellEnd"/>
      <w:r w:rsidRPr="00D71776">
        <w:rPr>
          <w:lang w:val="en-US"/>
        </w:rPr>
        <w:t xml:space="preserve">" </w:t>
      </w:r>
      <w:r w:rsidR="0053555A">
        <w:rPr>
          <w:lang w:val="en-US"/>
        </w:rPr>
        <w:t>–</w:t>
      </w:r>
      <w:r>
        <w:rPr>
          <w:lang w:val="en-US"/>
        </w:rPr>
        <w:t xml:space="preserve"> Modeled change in monthly precipitation per decade. We used a generalized additive model with a spline on month to derive the slope of precipitation change for each site. The model estimate is based only on precipitation data within the sampling period.</w:t>
      </w:r>
    </w:p>
    <w:p w14:paraId="495E4560" w14:textId="528C9CF1" w:rsidR="00AF287F" w:rsidRDefault="00AF287F" w:rsidP="00AF287F">
      <w:pPr>
        <w:spacing w:after="0"/>
        <w:ind w:left="720" w:hanging="720"/>
        <w:rPr>
          <w:lang w:val="en-US"/>
        </w:rPr>
      </w:pPr>
      <w:r w:rsidRPr="00D71776">
        <w:rPr>
          <w:lang w:val="en-US"/>
        </w:rPr>
        <w:t>"</w:t>
      </w:r>
      <w:proofErr w:type="spellStart"/>
      <w:r>
        <w:rPr>
          <w:lang w:val="en-US"/>
        </w:rPr>
        <w:t>CRU</w:t>
      </w:r>
      <w:r w:rsidRPr="00D71776">
        <w:rPr>
          <w:lang w:val="en-US"/>
        </w:rPr>
        <w:t>relDeltaPrec</w:t>
      </w:r>
      <w:proofErr w:type="spellEnd"/>
      <w:r w:rsidRPr="00D71776">
        <w:rPr>
          <w:lang w:val="en-US"/>
        </w:rPr>
        <w:t>"</w:t>
      </w:r>
      <w:r>
        <w:rPr>
          <w:lang w:val="en-US"/>
        </w:rPr>
        <w:t xml:space="preserve"> </w:t>
      </w:r>
      <w:r w:rsidR="0053555A">
        <w:rPr>
          <w:lang w:val="en-US"/>
        </w:rPr>
        <w:t>–</w:t>
      </w:r>
      <w:r>
        <w:rPr>
          <w:lang w:val="en-US"/>
        </w:rPr>
        <w:t xml:space="preserve"> Relative change in precipitation for each site (= </w:t>
      </w:r>
      <w:proofErr w:type="spellStart"/>
      <w:r>
        <w:rPr>
          <w:lang w:val="en-US"/>
        </w:rPr>
        <w:t>CRU</w:t>
      </w:r>
      <w:r w:rsidRPr="00D71776">
        <w:rPr>
          <w:lang w:val="en-US"/>
        </w:rPr>
        <w:t>delta</w:t>
      </w:r>
      <w:r>
        <w:rPr>
          <w:lang w:val="en-US"/>
        </w:rPr>
        <w:t>Prec</w:t>
      </w:r>
      <w:proofErr w:type="spellEnd"/>
      <w:r>
        <w:rPr>
          <w:lang w:val="en-US"/>
        </w:rPr>
        <w:t xml:space="preserve"> / </w:t>
      </w:r>
      <w:proofErr w:type="spellStart"/>
      <w:r>
        <w:rPr>
          <w:lang w:val="en-US"/>
        </w:rPr>
        <w:t>CRU</w:t>
      </w:r>
      <w:r w:rsidRPr="00D71776">
        <w:rPr>
          <w:lang w:val="en-US"/>
        </w:rPr>
        <w:t>mn</w:t>
      </w:r>
      <w:r>
        <w:rPr>
          <w:lang w:val="en-US"/>
        </w:rPr>
        <w:t>P</w:t>
      </w:r>
      <w:proofErr w:type="spellEnd"/>
      <w:r>
        <w:rPr>
          <w:lang w:val="en-US"/>
        </w:rPr>
        <w:t>)</w:t>
      </w:r>
    </w:p>
    <w:p w14:paraId="124E8D07" w14:textId="48DA5D84" w:rsidR="00D71776" w:rsidRDefault="00D71776" w:rsidP="005E7B92">
      <w:pPr>
        <w:spacing w:after="0"/>
        <w:ind w:left="720" w:hanging="720"/>
        <w:rPr>
          <w:lang w:val="en-US"/>
        </w:rPr>
      </w:pPr>
      <w:r w:rsidRPr="00D71776">
        <w:rPr>
          <w:lang w:val="en-US"/>
        </w:rPr>
        <w:t>"</w:t>
      </w:r>
      <w:proofErr w:type="spellStart"/>
      <w:r w:rsidRPr="00D71776">
        <w:rPr>
          <w:lang w:val="en-US"/>
        </w:rPr>
        <w:t>CHELSAmnC</w:t>
      </w:r>
      <w:proofErr w:type="spellEnd"/>
      <w:r w:rsidRPr="00D71776">
        <w:rPr>
          <w:lang w:val="en-US"/>
        </w:rPr>
        <w:t xml:space="preserve">" </w:t>
      </w:r>
      <w:r w:rsidR="00280FEE">
        <w:rPr>
          <w:lang w:val="en-US"/>
        </w:rPr>
        <w:t xml:space="preserve">- </w:t>
      </w:r>
      <w:r w:rsidR="004631BD">
        <w:rPr>
          <w:lang w:val="en-US"/>
        </w:rPr>
        <w:t>Mean temperature</w:t>
      </w:r>
      <w:r w:rsidR="00280FEE">
        <w:rPr>
          <w:lang w:val="en-US"/>
        </w:rPr>
        <w:t xml:space="preserve"> (Celsius) at the local scale (1 km</w:t>
      </w:r>
      <w:r w:rsidR="00280FEE" w:rsidRPr="00280FEE">
        <w:rPr>
          <w:vertAlign w:val="superscript"/>
          <w:lang w:val="en-US"/>
        </w:rPr>
        <w:t>2</w:t>
      </w:r>
      <w:r w:rsidR="00280FEE">
        <w:rPr>
          <w:lang w:val="en-US"/>
        </w:rPr>
        <w:t xml:space="preserve">) over the sampled period, calculated from the CHELSA database (= </w:t>
      </w:r>
      <w:proofErr w:type="spellStart"/>
      <w:r w:rsidR="00280FEE" w:rsidRPr="00D71776">
        <w:rPr>
          <w:lang w:val="en-US"/>
        </w:rPr>
        <w:t>CHELSAmnK</w:t>
      </w:r>
      <w:proofErr w:type="spellEnd"/>
      <w:r w:rsidR="00280FEE">
        <w:rPr>
          <w:lang w:val="en-US"/>
        </w:rPr>
        <w:t xml:space="preserve"> – </w:t>
      </w:r>
      <w:r w:rsidR="001D2D77">
        <w:rPr>
          <w:lang w:val="en-US"/>
        </w:rPr>
        <w:t>2</w:t>
      </w:r>
      <w:r w:rsidR="00280FEE">
        <w:rPr>
          <w:lang w:val="en-US"/>
        </w:rPr>
        <w:t xml:space="preserve">73.16). </w:t>
      </w:r>
      <w:r w:rsidR="00E560F2">
        <w:rPr>
          <w:lang w:val="en-US"/>
        </w:rPr>
        <w:t>Available only</w:t>
      </w:r>
      <w:r w:rsidR="00280FEE">
        <w:rPr>
          <w:lang w:val="en-US"/>
        </w:rPr>
        <w:t xml:space="preserve"> for sites where sampling started after 19</w:t>
      </w:r>
      <w:r w:rsidR="008B0B5F">
        <w:rPr>
          <w:lang w:val="en-US"/>
        </w:rPr>
        <w:t>78</w:t>
      </w:r>
      <w:r w:rsidR="00280FEE">
        <w:rPr>
          <w:lang w:val="en-US"/>
        </w:rPr>
        <w:t xml:space="preserve"> and ended latest </w:t>
      </w:r>
      <w:r w:rsidR="00E560F2">
        <w:rPr>
          <w:lang w:val="en-US"/>
        </w:rPr>
        <w:t xml:space="preserve">in </w:t>
      </w:r>
      <w:r w:rsidR="00280FEE">
        <w:rPr>
          <w:lang w:val="en-US"/>
        </w:rPr>
        <w:t>2013</w:t>
      </w:r>
      <w:r w:rsidR="004631BD">
        <w:rPr>
          <w:lang w:val="en-US"/>
        </w:rPr>
        <w:t xml:space="preserve"> </w:t>
      </w:r>
      <w:r w:rsidR="00280FEE">
        <w:rPr>
          <w:lang w:val="en-US"/>
        </w:rPr>
        <w:t>(n= 693 sites)</w:t>
      </w:r>
    </w:p>
    <w:p w14:paraId="6A84F99E" w14:textId="7C427F05" w:rsidR="00D71776" w:rsidRPr="00D71776" w:rsidRDefault="00D71776" w:rsidP="005E7B92">
      <w:pPr>
        <w:spacing w:after="0"/>
        <w:ind w:left="720" w:hanging="720"/>
        <w:rPr>
          <w:lang w:val="en-US"/>
        </w:rPr>
      </w:pPr>
      <w:r w:rsidRPr="00D71776">
        <w:rPr>
          <w:lang w:val="en-US"/>
        </w:rPr>
        <w:t>"</w:t>
      </w:r>
      <w:proofErr w:type="spellStart"/>
      <w:r w:rsidRPr="00D71776">
        <w:rPr>
          <w:lang w:val="en-US"/>
        </w:rPr>
        <w:t>CHELSAmnK</w:t>
      </w:r>
      <w:proofErr w:type="spellEnd"/>
      <w:r w:rsidRPr="00D71776">
        <w:rPr>
          <w:lang w:val="en-US"/>
        </w:rPr>
        <w:t>"</w:t>
      </w:r>
      <w:r w:rsidR="008A54F1">
        <w:rPr>
          <w:lang w:val="en-US"/>
        </w:rPr>
        <w:t xml:space="preserve"> </w:t>
      </w:r>
      <w:r w:rsidR="0053555A">
        <w:rPr>
          <w:lang w:val="en-US"/>
        </w:rPr>
        <w:t>–</w:t>
      </w:r>
      <w:r w:rsidR="008A54F1">
        <w:rPr>
          <w:lang w:val="en-US"/>
        </w:rPr>
        <w:t xml:space="preserve"> Mean temperature (Kelvin) at the local scale (1 km</w:t>
      </w:r>
      <w:r w:rsidR="008A54F1" w:rsidRPr="008A54F1">
        <w:rPr>
          <w:vertAlign w:val="superscript"/>
          <w:lang w:val="en-US"/>
        </w:rPr>
        <w:t>2</w:t>
      </w:r>
      <w:r w:rsidR="008A54F1">
        <w:rPr>
          <w:rFonts w:cstheme="minorHAnsi"/>
          <w:lang w:val="en-US"/>
        </w:rPr>
        <w:t>)</w:t>
      </w:r>
      <w:r w:rsidR="008A54F1">
        <w:rPr>
          <w:lang w:val="en-US"/>
        </w:rPr>
        <w:t xml:space="preserve"> over the sampled period, calculated from the CHELSA database. </w:t>
      </w:r>
      <w:r w:rsidR="00E560F2">
        <w:rPr>
          <w:lang w:val="en-US"/>
        </w:rPr>
        <w:t>Available only</w:t>
      </w:r>
      <w:r w:rsidR="008A54F1">
        <w:rPr>
          <w:lang w:val="en-US"/>
        </w:rPr>
        <w:t xml:space="preserve"> for sites where sampling started after 19</w:t>
      </w:r>
      <w:r w:rsidR="008B0B5F">
        <w:rPr>
          <w:lang w:val="en-US"/>
        </w:rPr>
        <w:t>78</w:t>
      </w:r>
      <w:r w:rsidR="008A54F1">
        <w:rPr>
          <w:lang w:val="en-US"/>
        </w:rPr>
        <w:t xml:space="preserve"> and ended latest </w:t>
      </w:r>
      <w:r w:rsidR="00E560F2">
        <w:rPr>
          <w:lang w:val="en-US"/>
        </w:rPr>
        <w:t xml:space="preserve">in </w:t>
      </w:r>
      <w:r w:rsidR="008A54F1">
        <w:rPr>
          <w:lang w:val="en-US"/>
        </w:rPr>
        <w:t>2013 (n= 693 sites).</w:t>
      </w:r>
      <w:r w:rsidRPr="00D71776">
        <w:rPr>
          <w:lang w:val="en-US"/>
        </w:rPr>
        <w:t xml:space="preserve"> </w:t>
      </w:r>
    </w:p>
    <w:p w14:paraId="0A690575" w14:textId="0C9F6D28" w:rsidR="00D71776" w:rsidRDefault="00D71776" w:rsidP="005E7B92">
      <w:pPr>
        <w:spacing w:after="0"/>
        <w:ind w:left="720" w:hanging="720"/>
        <w:rPr>
          <w:lang w:val="en-US"/>
        </w:rPr>
      </w:pPr>
      <w:r w:rsidRPr="00D71776">
        <w:rPr>
          <w:lang w:val="en-US"/>
        </w:rPr>
        <w:t xml:space="preserve">"CHELSAdeltaTmean" </w:t>
      </w:r>
      <w:r w:rsidR="008A54F1">
        <w:rPr>
          <w:lang w:val="en-US"/>
        </w:rPr>
        <w:t>– Modeled change in temperature per decade. We used a generalized additive model with a spline on month to derive the slope of temperature change for each site. The model estimate is based only on temperature data within the sampling period</w:t>
      </w:r>
      <w:r w:rsidR="00E560F2">
        <w:rPr>
          <w:lang w:val="en-US"/>
        </w:rPr>
        <w:t>, and is available only</w:t>
      </w:r>
      <w:r w:rsidR="008A54F1">
        <w:rPr>
          <w:lang w:val="en-US"/>
        </w:rPr>
        <w:t xml:space="preserve"> for sites where sampling started after 19</w:t>
      </w:r>
      <w:r w:rsidR="008B0B5F">
        <w:rPr>
          <w:lang w:val="en-US"/>
        </w:rPr>
        <w:t>78</w:t>
      </w:r>
      <w:r w:rsidR="008A54F1">
        <w:rPr>
          <w:lang w:val="en-US"/>
        </w:rPr>
        <w:t xml:space="preserve"> and ended latest </w:t>
      </w:r>
      <w:r w:rsidR="00E560F2">
        <w:rPr>
          <w:lang w:val="en-US"/>
        </w:rPr>
        <w:t xml:space="preserve">in </w:t>
      </w:r>
      <w:r w:rsidR="008A54F1">
        <w:rPr>
          <w:lang w:val="en-US"/>
        </w:rPr>
        <w:t>2013 (n= 693 sites).</w:t>
      </w:r>
    </w:p>
    <w:p w14:paraId="7A0311EC" w14:textId="40246D41" w:rsidR="00D71776" w:rsidRDefault="00D71776" w:rsidP="005E7B92">
      <w:pPr>
        <w:spacing w:after="0"/>
        <w:ind w:left="720" w:hanging="720"/>
        <w:rPr>
          <w:lang w:val="en-US"/>
        </w:rPr>
      </w:pPr>
      <w:r w:rsidRPr="00D71776">
        <w:rPr>
          <w:lang w:val="en-US"/>
        </w:rPr>
        <w:t>"</w:t>
      </w:r>
      <w:proofErr w:type="spellStart"/>
      <w:r w:rsidRPr="00D71776">
        <w:rPr>
          <w:lang w:val="en-US"/>
        </w:rPr>
        <w:t>CHELSArelDeltaTmean</w:t>
      </w:r>
      <w:proofErr w:type="spellEnd"/>
      <w:r w:rsidRPr="00D71776">
        <w:rPr>
          <w:lang w:val="en-US"/>
        </w:rPr>
        <w:t>"</w:t>
      </w:r>
      <w:r w:rsidR="008A54F1">
        <w:rPr>
          <w:lang w:val="en-US"/>
        </w:rPr>
        <w:t xml:space="preserve"> </w:t>
      </w:r>
      <w:r w:rsidR="0053555A">
        <w:rPr>
          <w:lang w:val="en-US"/>
        </w:rPr>
        <w:t>–</w:t>
      </w:r>
      <w:r w:rsidR="008A54F1">
        <w:rPr>
          <w:lang w:val="en-US"/>
        </w:rPr>
        <w:t xml:space="preserve"> Relative change in temperature for each site (= </w:t>
      </w:r>
      <w:proofErr w:type="spellStart"/>
      <w:r w:rsidR="008A54F1">
        <w:rPr>
          <w:lang w:val="en-US"/>
        </w:rPr>
        <w:t>CHELSA</w:t>
      </w:r>
      <w:r w:rsidR="008A54F1" w:rsidRPr="00D71776">
        <w:rPr>
          <w:lang w:val="en-US"/>
        </w:rPr>
        <w:t>deltaTmean</w:t>
      </w:r>
      <w:proofErr w:type="spellEnd"/>
      <w:r w:rsidR="008A54F1">
        <w:rPr>
          <w:lang w:val="en-US"/>
        </w:rPr>
        <w:t xml:space="preserve"> / </w:t>
      </w:r>
      <w:proofErr w:type="spellStart"/>
      <w:r w:rsidR="008A54F1">
        <w:rPr>
          <w:lang w:val="en-US"/>
        </w:rPr>
        <w:t>CHELSA</w:t>
      </w:r>
      <w:r w:rsidR="008A54F1" w:rsidRPr="00D71776">
        <w:rPr>
          <w:lang w:val="en-US"/>
        </w:rPr>
        <w:t>mnK</w:t>
      </w:r>
      <w:proofErr w:type="spellEnd"/>
      <w:r w:rsidR="008A54F1">
        <w:rPr>
          <w:lang w:val="en-US"/>
        </w:rPr>
        <w:t>)</w:t>
      </w:r>
    </w:p>
    <w:p w14:paraId="669E2818" w14:textId="1E0FDC81" w:rsidR="008A54F1" w:rsidRPr="00D71776" w:rsidRDefault="00D71776" w:rsidP="008A54F1">
      <w:pPr>
        <w:spacing w:after="0"/>
        <w:ind w:left="720" w:hanging="720"/>
        <w:rPr>
          <w:lang w:val="en-US"/>
        </w:rPr>
      </w:pPr>
      <w:r w:rsidRPr="00D71776">
        <w:rPr>
          <w:lang w:val="en-US"/>
        </w:rPr>
        <w:t>"</w:t>
      </w:r>
      <w:proofErr w:type="spellStart"/>
      <w:r w:rsidRPr="00D71776">
        <w:rPr>
          <w:lang w:val="en-US"/>
        </w:rPr>
        <w:t>CHELSAmnP</w:t>
      </w:r>
      <w:r w:rsidR="00AF287F">
        <w:rPr>
          <w:lang w:val="en-US"/>
        </w:rPr>
        <w:t>rec</w:t>
      </w:r>
      <w:proofErr w:type="spellEnd"/>
      <w:r w:rsidRPr="00D71776">
        <w:rPr>
          <w:lang w:val="en-US"/>
        </w:rPr>
        <w:t xml:space="preserve">" </w:t>
      </w:r>
      <w:r w:rsidR="008A54F1">
        <w:rPr>
          <w:lang w:val="en-US"/>
        </w:rPr>
        <w:t>– Mean monthly precipitation (mm) at the local scale (1 km</w:t>
      </w:r>
      <w:r w:rsidR="008A54F1" w:rsidRPr="008A54F1">
        <w:rPr>
          <w:vertAlign w:val="superscript"/>
          <w:lang w:val="en-US"/>
        </w:rPr>
        <w:t>2</w:t>
      </w:r>
      <w:r w:rsidR="008A54F1">
        <w:rPr>
          <w:rFonts w:cstheme="minorHAnsi"/>
          <w:lang w:val="en-US"/>
        </w:rPr>
        <w:t>)</w:t>
      </w:r>
      <w:r w:rsidR="008A54F1">
        <w:rPr>
          <w:lang w:val="en-US"/>
        </w:rPr>
        <w:t xml:space="preserve"> over the sampled period, calculated from the CHELSA database. </w:t>
      </w:r>
      <w:r w:rsidR="003175C2">
        <w:rPr>
          <w:lang w:val="en-US"/>
        </w:rPr>
        <w:t xml:space="preserve">Available only </w:t>
      </w:r>
      <w:r w:rsidR="008A54F1">
        <w:rPr>
          <w:lang w:val="en-US"/>
        </w:rPr>
        <w:t>for sites where sampling started after 19</w:t>
      </w:r>
      <w:r w:rsidR="008B0B5F">
        <w:rPr>
          <w:lang w:val="en-US"/>
        </w:rPr>
        <w:t>78</w:t>
      </w:r>
      <w:r w:rsidR="008A54F1">
        <w:rPr>
          <w:lang w:val="en-US"/>
        </w:rPr>
        <w:t xml:space="preserve"> and ended latest </w:t>
      </w:r>
      <w:r w:rsidR="00E560F2">
        <w:rPr>
          <w:lang w:val="en-US"/>
        </w:rPr>
        <w:t xml:space="preserve">in </w:t>
      </w:r>
      <w:r w:rsidR="008A54F1">
        <w:rPr>
          <w:lang w:val="en-US"/>
        </w:rPr>
        <w:t>2013 (n= 693 sites).</w:t>
      </w:r>
      <w:r w:rsidR="008A54F1" w:rsidRPr="00D71776">
        <w:rPr>
          <w:lang w:val="en-US"/>
        </w:rPr>
        <w:t xml:space="preserve"> </w:t>
      </w:r>
    </w:p>
    <w:p w14:paraId="673B59BB" w14:textId="00DD3925" w:rsidR="00D71776" w:rsidRDefault="00D71776" w:rsidP="005E7B92">
      <w:pPr>
        <w:spacing w:after="0"/>
        <w:ind w:left="720" w:hanging="720"/>
        <w:rPr>
          <w:lang w:val="en-US"/>
        </w:rPr>
      </w:pPr>
      <w:r w:rsidRPr="00D71776">
        <w:rPr>
          <w:lang w:val="en-US"/>
        </w:rPr>
        <w:t>"</w:t>
      </w:r>
      <w:proofErr w:type="spellStart"/>
      <w:r w:rsidRPr="00D71776">
        <w:rPr>
          <w:lang w:val="en-US"/>
        </w:rPr>
        <w:t>CHELSAdeltaPrec</w:t>
      </w:r>
      <w:proofErr w:type="spellEnd"/>
      <w:r w:rsidRPr="00D71776">
        <w:rPr>
          <w:lang w:val="en-US"/>
        </w:rPr>
        <w:t>"</w:t>
      </w:r>
      <w:r w:rsidR="008A54F1" w:rsidRPr="008A54F1">
        <w:rPr>
          <w:lang w:val="en-US"/>
        </w:rPr>
        <w:t xml:space="preserve"> </w:t>
      </w:r>
      <w:r w:rsidR="0053555A">
        <w:rPr>
          <w:lang w:val="en-US"/>
        </w:rPr>
        <w:t>–</w:t>
      </w:r>
      <w:r w:rsidR="008A54F1">
        <w:rPr>
          <w:lang w:val="en-US"/>
        </w:rPr>
        <w:t xml:space="preserve"> Modeled change in monthly precipitation per decade. We used a generalized additive model with a spline on month to derive the slope of precipitation change for each site. The model estimate is based only on precipitation data within the sampling period</w:t>
      </w:r>
      <w:r w:rsidR="00E560F2">
        <w:rPr>
          <w:lang w:val="en-US"/>
        </w:rPr>
        <w:t>, and is available only</w:t>
      </w:r>
      <w:r w:rsidR="00032CEA">
        <w:rPr>
          <w:lang w:val="en-US"/>
        </w:rPr>
        <w:t xml:space="preserve"> for sites where sampling started after 19</w:t>
      </w:r>
      <w:r w:rsidR="008B0B5F">
        <w:rPr>
          <w:lang w:val="en-US"/>
        </w:rPr>
        <w:t>78</w:t>
      </w:r>
      <w:r w:rsidR="00032CEA">
        <w:rPr>
          <w:lang w:val="en-US"/>
        </w:rPr>
        <w:t xml:space="preserve"> and ended latest 2013</w:t>
      </w:r>
      <w:r w:rsidR="008A54F1">
        <w:rPr>
          <w:lang w:val="en-US"/>
        </w:rPr>
        <w:t>.</w:t>
      </w:r>
    </w:p>
    <w:p w14:paraId="294963BD" w14:textId="618AF3BD" w:rsidR="00032CEA" w:rsidRDefault="00D71776" w:rsidP="00032CEA">
      <w:pPr>
        <w:spacing w:after="0"/>
        <w:ind w:left="720" w:hanging="720"/>
        <w:rPr>
          <w:lang w:val="en-US"/>
        </w:rPr>
      </w:pPr>
      <w:r w:rsidRPr="00D71776">
        <w:rPr>
          <w:lang w:val="en-US"/>
        </w:rPr>
        <w:t>"</w:t>
      </w:r>
      <w:proofErr w:type="spellStart"/>
      <w:r w:rsidRPr="00D71776">
        <w:rPr>
          <w:lang w:val="en-US"/>
        </w:rPr>
        <w:t>CHELSArelDeltaPrec</w:t>
      </w:r>
      <w:proofErr w:type="spellEnd"/>
      <w:r w:rsidRPr="00D71776">
        <w:rPr>
          <w:lang w:val="en-US"/>
        </w:rPr>
        <w:t>"</w:t>
      </w:r>
      <w:r w:rsidR="0053555A">
        <w:rPr>
          <w:lang w:val="en-US"/>
        </w:rPr>
        <w:t xml:space="preserve"> –</w:t>
      </w:r>
      <w:r w:rsidR="00032CEA">
        <w:rPr>
          <w:lang w:val="en-US"/>
        </w:rPr>
        <w:t xml:space="preserve"> Relative change in precipitation for each site (= </w:t>
      </w:r>
      <w:proofErr w:type="spellStart"/>
      <w:r w:rsidR="00032CEA">
        <w:rPr>
          <w:lang w:val="en-US"/>
        </w:rPr>
        <w:t>CHELSA</w:t>
      </w:r>
      <w:r w:rsidR="00032CEA" w:rsidRPr="00D71776">
        <w:rPr>
          <w:lang w:val="en-US"/>
        </w:rPr>
        <w:t>delta</w:t>
      </w:r>
      <w:r w:rsidR="00032CEA">
        <w:rPr>
          <w:lang w:val="en-US"/>
        </w:rPr>
        <w:t>Prec</w:t>
      </w:r>
      <w:proofErr w:type="spellEnd"/>
      <w:r w:rsidR="00032CEA">
        <w:rPr>
          <w:lang w:val="en-US"/>
        </w:rPr>
        <w:t xml:space="preserve"> / </w:t>
      </w:r>
      <w:proofErr w:type="spellStart"/>
      <w:r w:rsidR="00032CEA">
        <w:rPr>
          <w:lang w:val="en-US"/>
        </w:rPr>
        <w:t>CHELSA</w:t>
      </w:r>
      <w:r w:rsidR="00032CEA" w:rsidRPr="00D71776">
        <w:rPr>
          <w:lang w:val="en-US"/>
        </w:rPr>
        <w:t>mn</w:t>
      </w:r>
      <w:r w:rsidR="00032CEA">
        <w:rPr>
          <w:lang w:val="en-US"/>
        </w:rPr>
        <w:t>P</w:t>
      </w:r>
      <w:proofErr w:type="spellEnd"/>
      <w:r w:rsidR="00032CEA">
        <w:rPr>
          <w:lang w:val="en-US"/>
        </w:rPr>
        <w:t>)</w:t>
      </w:r>
      <w:r w:rsidR="003175C2">
        <w:rPr>
          <w:lang w:val="en-US"/>
        </w:rPr>
        <w:t>.</w:t>
      </w:r>
      <w:r w:rsidR="00032CEA" w:rsidRPr="00032CEA">
        <w:rPr>
          <w:lang w:val="en-US"/>
        </w:rPr>
        <w:t xml:space="preserve"> </w:t>
      </w:r>
      <w:r w:rsidR="00E560F2">
        <w:rPr>
          <w:lang w:val="en-US"/>
        </w:rPr>
        <w:t xml:space="preserve">Available only </w:t>
      </w:r>
      <w:r w:rsidR="00032CEA">
        <w:rPr>
          <w:lang w:val="en-US"/>
        </w:rPr>
        <w:t>for sites where sampling started after 19</w:t>
      </w:r>
      <w:r w:rsidR="008B0B5F">
        <w:rPr>
          <w:lang w:val="en-US"/>
        </w:rPr>
        <w:t>78</w:t>
      </w:r>
      <w:r w:rsidR="00032CEA">
        <w:rPr>
          <w:lang w:val="en-US"/>
        </w:rPr>
        <w:t xml:space="preserve"> and ended latest 2013 (n= 693 sites).</w:t>
      </w:r>
      <w:r w:rsidR="00032CEA" w:rsidRPr="00D71776">
        <w:rPr>
          <w:lang w:val="en-US"/>
        </w:rPr>
        <w:t xml:space="preserve"> </w:t>
      </w:r>
    </w:p>
    <w:p w14:paraId="5FC76AC6" w14:textId="77777777" w:rsidR="007223E0" w:rsidRDefault="007223E0">
      <w:pPr>
        <w:rPr>
          <w:b/>
          <w:lang w:val="en-US"/>
        </w:rPr>
      </w:pPr>
    </w:p>
    <w:p w14:paraId="0058145C" w14:textId="39D75400" w:rsidR="00EA3E80" w:rsidRPr="00364F98" w:rsidRDefault="00364F98">
      <w:pPr>
        <w:rPr>
          <w:b/>
          <w:lang w:val="en-US"/>
        </w:rPr>
      </w:pPr>
      <w:r>
        <w:rPr>
          <w:b/>
          <w:lang w:val="en-US"/>
        </w:rPr>
        <w:t xml:space="preserve">Table </w:t>
      </w:r>
      <w:r w:rsidR="007223E0">
        <w:rPr>
          <w:b/>
          <w:lang w:val="en-US"/>
        </w:rPr>
        <w:t>'</w:t>
      </w:r>
      <w:proofErr w:type="spellStart"/>
      <w:r w:rsidR="00EA3E80" w:rsidRPr="00364F98">
        <w:rPr>
          <w:b/>
          <w:lang w:val="en-US"/>
        </w:rPr>
        <w:t>Sample</w:t>
      </w:r>
      <w:r w:rsidR="00184ADC">
        <w:rPr>
          <w:b/>
          <w:lang w:val="en-US"/>
        </w:rPr>
        <w:t>D</w:t>
      </w:r>
      <w:r w:rsidR="00EA3E80" w:rsidRPr="00364F98">
        <w:rPr>
          <w:b/>
          <w:lang w:val="en-US"/>
        </w:rPr>
        <w:t>ata</w:t>
      </w:r>
      <w:proofErr w:type="spellEnd"/>
      <w:r w:rsidR="007223E0">
        <w:rPr>
          <w:b/>
          <w:lang w:val="en-US"/>
        </w:rPr>
        <w:t>'</w:t>
      </w:r>
    </w:p>
    <w:p w14:paraId="4E11CC83" w14:textId="76293A33" w:rsidR="004424A1" w:rsidRDefault="004424A1" w:rsidP="007223E0">
      <w:pPr>
        <w:spacing w:after="0" w:line="240" w:lineRule="auto"/>
        <w:ind w:left="720" w:hanging="720"/>
        <w:rPr>
          <w:rFonts w:eastAsia="Times New Roman"/>
          <w:sz w:val="24"/>
          <w:lang w:val="en-US"/>
        </w:rPr>
      </w:pPr>
      <w:r>
        <w:rPr>
          <w:rFonts w:eastAsia="Times New Roman"/>
          <w:sz w:val="24"/>
          <w:lang w:val="en-US"/>
        </w:rPr>
        <w:t>This table provides information on the data</w:t>
      </w:r>
      <w:r w:rsidR="0018296E">
        <w:rPr>
          <w:rFonts w:eastAsia="Times New Roman"/>
          <w:sz w:val="24"/>
          <w:lang w:val="en-US"/>
        </w:rPr>
        <w:t xml:space="preserve"> </w:t>
      </w:r>
      <w:r>
        <w:rPr>
          <w:rFonts w:eastAsia="Times New Roman"/>
          <w:sz w:val="24"/>
          <w:lang w:val="en-US"/>
        </w:rPr>
        <w:t xml:space="preserve">extraction and sampling methods used in the various </w:t>
      </w:r>
      <w:r w:rsidRPr="00184ADC">
        <w:rPr>
          <w:rFonts w:eastAsia="Times New Roman"/>
          <w:sz w:val="24"/>
          <w:lang w:val="en-US"/>
        </w:rPr>
        <w:t>data</w:t>
      </w:r>
      <w:r w:rsidR="00184ADC" w:rsidRPr="00184ADC">
        <w:rPr>
          <w:rFonts w:eastAsia="Times New Roman"/>
          <w:sz w:val="24"/>
          <w:lang w:val="en-US"/>
        </w:rPr>
        <w:t xml:space="preserve"> </w:t>
      </w:r>
      <w:r w:rsidRPr="00184ADC">
        <w:rPr>
          <w:rFonts w:eastAsia="Times New Roman"/>
          <w:sz w:val="24"/>
          <w:lang w:val="en-US"/>
        </w:rPr>
        <w:t>sources</w:t>
      </w:r>
    </w:p>
    <w:p w14:paraId="1BDF952F" w14:textId="77777777" w:rsidR="004424A1" w:rsidRDefault="00555D16" w:rsidP="007223E0">
      <w:pPr>
        <w:spacing w:after="0" w:line="240" w:lineRule="auto"/>
        <w:ind w:left="720" w:hanging="720"/>
        <w:rPr>
          <w:rFonts w:eastAsia="Times New Roman"/>
          <w:sz w:val="24"/>
          <w:lang w:val="en-US"/>
        </w:rPr>
      </w:pPr>
      <w:r>
        <w:rPr>
          <w:rFonts w:eastAsia="Times New Roman"/>
          <w:sz w:val="24"/>
          <w:lang w:val="en-US"/>
        </w:rPr>
        <w:t>Headers:</w:t>
      </w:r>
    </w:p>
    <w:p w14:paraId="6B6AFAE5" w14:textId="14BE4976" w:rsidR="00555D16" w:rsidRDefault="00555D16" w:rsidP="007223E0">
      <w:pPr>
        <w:spacing w:after="0" w:line="240" w:lineRule="auto"/>
        <w:ind w:left="720" w:hanging="720"/>
        <w:rPr>
          <w:rFonts w:eastAsia="Times New Roman"/>
          <w:sz w:val="24"/>
          <w:lang w:val="en-US"/>
        </w:rPr>
      </w:pPr>
      <w:r w:rsidRPr="00555D16">
        <w:rPr>
          <w:rFonts w:eastAsia="Times New Roman"/>
          <w:sz w:val="24"/>
          <w:lang w:val="en-US"/>
        </w:rPr>
        <w:t>"</w:t>
      </w:r>
      <w:proofErr w:type="spellStart"/>
      <w:r w:rsidRPr="00555D16">
        <w:rPr>
          <w:rFonts w:eastAsia="Times New Roman"/>
          <w:sz w:val="24"/>
          <w:lang w:val="en-US"/>
        </w:rPr>
        <w:t>Sample_ID</w:t>
      </w:r>
      <w:proofErr w:type="spellEnd"/>
      <w:r w:rsidRPr="00555D16">
        <w:rPr>
          <w:rFonts w:eastAsia="Times New Roman"/>
          <w:sz w:val="24"/>
          <w:lang w:val="en-US"/>
        </w:rPr>
        <w:t xml:space="preserve">" </w:t>
      </w:r>
      <w:r>
        <w:rPr>
          <w:rFonts w:eastAsia="Times New Roman"/>
          <w:sz w:val="24"/>
          <w:lang w:val="en-US"/>
        </w:rPr>
        <w:t>–</w:t>
      </w:r>
      <w:r w:rsidRPr="00555D16">
        <w:rPr>
          <w:rFonts w:eastAsia="Times New Roman"/>
          <w:sz w:val="24"/>
          <w:lang w:val="en-US"/>
        </w:rPr>
        <w:t xml:space="preserve"> </w:t>
      </w:r>
      <w:r>
        <w:rPr>
          <w:rFonts w:eastAsia="Times New Roman"/>
          <w:sz w:val="24"/>
          <w:lang w:val="en-US"/>
        </w:rPr>
        <w:t>Unique identifier</w:t>
      </w:r>
      <w:r w:rsidR="004424A1">
        <w:rPr>
          <w:rFonts w:eastAsia="Times New Roman"/>
          <w:sz w:val="24"/>
          <w:lang w:val="en-US"/>
        </w:rPr>
        <w:t xml:space="preserve"> for each sample description</w:t>
      </w:r>
      <w:r>
        <w:rPr>
          <w:rFonts w:eastAsia="Times New Roman"/>
          <w:sz w:val="24"/>
          <w:lang w:val="en-US"/>
        </w:rPr>
        <w:t xml:space="preserve"> linking to the table </w:t>
      </w:r>
      <w:r w:rsidR="007223E0">
        <w:rPr>
          <w:rFonts w:eastAsia="Times New Roman"/>
          <w:sz w:val="24"/>
          <w:lang w:val="en-US"/>
        </w:rPr>
        <w:t>'</w:t>
      </w:r>
      <w:proofErr w:type="spellStart"/>
      <w:r>
        <w:rPr>
          <w:rFonts w:eastAsia="Times New Roman"/>
          <w:sz w:val="24"/>
          <w:lang w:val="en-US"/>
        </w:rPr>
        <w:t>final</w:t>
      </w:r>
      <w:r w:rsidR="00184ADC">
        <w:rPr>
          <w:rFonts w:eastAsia="Times New Roman"/>
          <w:sz w:val="24"/>
          <w:lang w:val="en-US"/>
        </w:rPr>
        <w:t>D</w:t>
      </w:r>
      <w:r>
        <w:rPr>
          <w:rFonts w:eastAsia="Times New Roman"/>
          <w:sz w:val="24"/>
          <w:lang w:val="en-US"/>
        </w:rPr>
        <w:t>ata</w:t>
      </w:r>
      <w:proofErr w:type="spellEnd"/>
      <w:r w:rsidR="007223E0">
        <w:rPr>
          <w:rFonts w:eastAsia="Times New Roman"/>
          <w:sz w:val="24"/>
          <w:lang w:val="en-US"/>
        </w:rPr>
        <w:t>'</w:t>
      </w:r>
      <w:r>
        <w:rPr>
          <w:rFonts w:eastAsia="Times New Roman"/>
          <w:sz w:val="24"/>
          <w:lang w:val="en-US"/>
        </w:rPr>
        <w:t xml:space="preserve"> (</w:t>
      </w:r>
      <w:r w:rsidR="00DF237C">
        <w:rPr>
          <w:rFonts w:eastAsia="Times New Roman"/>
          <w:sz w:val="24"/>
          <w:lang w:val="en-US"/>
        </w:rPr>
        <w:t xml:space="preserve">numerical </w:t>
      </w:r>
      <w:r>
        <w:rPr>
          <w:rFonts w:eastAsia="Times New Roman"/>
          <w:sz w:val="24"/>
          <w:lang w:val="en-US"/>
        </w:rPr>
        <w:t xml:space="preserve">358 </w:t>
      </w:r>
      <w:r w:rsidR="00DF237C">
        <w:rPr>
          <w:rFonts w:eastAsia="Times New Roman"/>
          <w:sz w:val="24"/>
          <w:lang w:val="en-US"/>
        </w:rPr>
        <w:t>entries)</w:t>
      </w:r>
      <w:r w:rsidRPr="00555D16">
        <w:rPr>
          <w:rFonts w:eastAsia="Times New Roman"/>
          <w:sz w:val="24"/>
          <w:lang w:val="en-US"/>
        </w:rPr>
        <w:t xml:space="preserve">  </w:t>
      </w:r>
    </w:p>
    <w:p w14:paraId="022826B2" w14:textId="77DCD0BF" w:rsidR="00555D16" w:rsidRDefault="00555D16" w:rsidP="007223E0">
      <w:pPr>
        <w:spacing w:after="0" w:line="240" w:lineRule="auto"/>
        <w:ind w:left="720" w:hanging="720"/>
        <w:rPr>
          <w:rFonts w:eastAsia="Times New Roman"/>
          <w:sz w:val="24"/>
          <w:lang w:val="en-US"/>
        </w:rPr>
      </w:pPr>
      <w:r w:rsidRPr="00555D16">
        <w:rPr>
          <w:rFonts w:eastAsia="Times New Roman"/>
          <w:sz w:val="24"/>
          <w:lang w:val="en-US"/>
        </w:rPr>
        <w:t>"</w:t>
      </w:r>
      <w:proofErr w:type="spellStart"/>
      <w:r w:rsidR="008C2D2D" w:rsidRPr="00555D16">
        <w:rPr>
          <w:rFonts w:eastAsia="Times New Roman"/>
          <w:sz w:val="24"/>
          <w:lang w:val="en-US"/>
        </w:rPr>
        <w:t>Data</w:t>
      </w:r>
      <w:r w:rsidR="008C2D2D">
        <w:rPr>
          <w:rFonts w:eastAsia="Times New Roman"/>
          <w:sz w:val="24"/>
          <w:lang w:val="en-US"/>
        </w:rPr>
        <w:t>S</w:t>
      </w:r>
      <w:r w:rsidR="008C2D2D" w:rsidRPr="00555D16">
        <w:rPr>
          <w:rFonts w:eastAsia="Times New Roman"/>
          <w:sz w:val="24"/>
          <w:lang w:val="en-US"/>
        </w:rPr>
        <w:t>ource</w:t>
      </w:r>
      <w:r w:rsidRPr="00555D16">
        <w:rPr>
          <w:rFonts w:eastAsia="Times New Roman"/>
          <w:sz w:val="24"/>
          <w:lang w:val="en-US"/>
        </w:rPr>
        <w:t>_ID</w:t>
      </w:r>
      <w:proofErr w:type="spellEnd"/>
      <w:r w:rsidRPr="00555D16">
        <w:rPr>
          <w:rFonts w:eastAsia="Times New Roman"/>
          <w:sz w:val="24"/>
          <w:lang w:val="en-US"/>
        </w:rPr>
        <w:t xml:space="preserve">" </w:t>
      </w:r>
      <w:r>
        <w:rPr>
          <w:rFonts w:eastAsia="Times New Roman"/>
          <w:sz w:val="24"/>
          <w:lang w:val="en-US"/>
        </w:rPr>
        <w:t xml:space="preserve">– Unique identifier linking to </w:t>
      </w:r>
      <w:r w:rsidR="0018296E">
        <w:rPr>
          <w:rFonts w:eastAsia="Times New Roman"/>
          <w:sz w:val="24"/>
          <w:lang w:val="en-US"/>
        </w:rPr>
        <w:t>table '</w:t>
      </w:r>
      <w:proofErr w:type="spellStart"/>
      <w:r w:rsidR="0018296E">
        <w:rPr>
          <w:rFonts w:eastAsia="Times New Roman"/>
          <w:sz w:val="24"/>
          <w:lang w:val="en-US"/>
        </w:rPr>
        <w:t>DataSources</w:t>
      </w:r>
      <w:proofErr w:type="spellEnd"/>
      <w:r w:rsidR="0018296E">
        <w:rPr>
          <w:rFonts w:eastAsia="Times New Roman"/>
          <w:sz w:val="24"/>
          <w:lang w:val="en-US"/>
        </w:rPr>
        <w:t xml:space="preserve">' </w:t>
      </w:r>
      <w:r w:rsidR="00DF237C">
        <w:rPr>
          <w:rFonts w:eastAsia="Times New Roman"/>
          <w:sz w:val="24"/>
          <w:lang w:val="en-US"/>
        </w:rPr>
        <w:t>(numerical 167 entries)</w:t>
      </w:r>
    </w:p>
    <w:p w14:paraId="596125BF" w14:textId="6D4117C2" w:rsidR="00555D16" w:rsidRDefault="00555D16" w:rsidP="007223E0">
      <w:pPr>
        <w:spacing w:after="0" w:line="240" w:lineRule="auto"/>
        <w:ind w:left="720" w:hanging="720"/>
        <w:rPr>
          <w:rFonts w:eastAsia="Times New Roman"/>
          <w:sz w:val="24"/>
          <w:lang w:val="en-US"/>
        </w:rPr>
      </w:pPr>
      <w:r w:rsidRPr="00555D16">
        <w:rPr>
          <w:rFonts w:eastAsia="Times New Roman"/>
          <w:sz w:val="24"/>
          <w:lang w:val="en-US"/>
        </w:rPr>
        <w:t>"</w:t>
      </w:r>
      <w:proofErr w:type="spellStart"/>
      <w:r w:rsidR="00184ADC" w:rsidRPr="00184ADC">
        <w:rPr>
          <w:rFonts w:eastAsia="Times New Roman"/>
          <w:sz w:val="24"/>
          <w:lang w:val="en-US"/>
        </w:rPr>
        <w:t>DataCarrier</w:t>
      </w:r>
      <w:proofErr w:type="spellEnd"/>
      <w:r w:rsidRPr="00555D16">
        <w:rPr>
          <w:rFonts w:eastAsia="Times New Roman"/>
          <w:sz w:val="24"/>
          <w:lang w:val="en-US"/>
        </w:rPr>
        <w:t>"</w:t>
      </w:r>
      <w:r>
        <w:rPr>
          <w:rFonts w:eastAsia="Times New Roman"/>
          <w:sz w:val="24"/>
          <w:lang w:val="en-US"/>
        </w:rPr>
        <w:t xml:space="preserve"> – </w:t>
      </w:r>
      <w:r w:rsidR="00184ADC">
        <w:rPr>
          <w:rFonts w:eastAsia="Times New Roman"/>
          <w:sz w:val="24"/>
          <w:lang w:val="en-US"/>
        </w:rPr>
        <w:t>S</w:t>
      </w:r>
      <w:r>
        <w:rPr>
          <w:rFonts w:eastAsia="Times New Roman"/>
          <w:sz w:val="24"/>
          <w:lang w:val="en-US"/>
        </w:rPr>
        <w:t>ource of this part of the data (table, figure number)</w:t>
      </w:r>
      <w:r w:rsidR="00DF237C">
        <w:rPr>
          <w:rFonts w:eastAsia="Times New Roman"/>
          <w:sz w:val="24"/>
          <w:lang w:val="en-US"/>
        </w:rPr>
        <w:t xml:space="preserve"> </w:t>
      </w:r>
    </w:p>
    <w:p w14:paraId="7EF1FB3C" w14:textId="6125FA16" w:rsidR="00555D16" w:rsidRDefault="00555D16" w:rsidP="007223E0">
      <w:pPr>
        <w:spacing w:after="0" w:line="240" w:lineRule="auto"/>
        <w:ind w:left="720" w:hanging="720"/>
        <w:rPr>
          <w:rFonts w:eastAsia="Times New Roman"/>
          <w:sz w:val="24"/>
          <w:lang w:val="en-US"/>
        </w:rPr>
      </w:pPr>
      <w:r w:rsidRPr="00555D16">
        <w:rPr>
          <w:rFonts w:eastAsia="Times New Roman"/>
          <w:sz w:val="24"/>
          <w:lang w:val="en-US"/>
        </w:rPr>
        <w:t>"</w:t>
      </w:r>
      <w:proofErr w:type="spellStart"/>
      <w:r w:rsidRPr="00555D16">
        <w:rPr>
          <w:rFonts w:eastAsia="Times New Roman"/>
          <w:sz w:val="24"/>
          <w:lang w:val="en-US"/>
        </w:rPr>
        <w:t>Extraction</w:t>
      </w:r>
      <w:r w:rsidR="00184ADC">
        <w:rPr>
          <w:rFonts w:eastAsia="Times New Roman"/>
          <w:sz w:val="24"/>
          <w:lang w:val="en-US"/>
        </w:rPr>
        <w:t>M</w:t>
      </w:r>
      <w:r w:rsidRPr="00555D16">
        <w:rPr>
          <w:rFonts w:eastAsia="Times New Roman"/>
          <w:sz w:val="24"/>
          <w:lang w:val="en-US"/>
        </w:rPr>
        <w:t>ethod</w:t>
      </w:r>
      <w:proofErr w:type="spellEnd"/>
      <w:r w:rsidRPr="00555D16">
        <w:rPr>
          <w:rFonts w:eastAsia="Times New Roman"/>
          <w:sz w:val="24"/>
          <w:lang w:val="en-US"/>
        </w:rPr>
        <w:t>"</w:t>
      </w:r>
      <w:r>
        <w:rPr>
          <w:rFonts w:eastAsia="Times New Roman"/>
          <w:sz w:val="24"/>
          <w:lang w:val="en-US"/>
        </w:rPr>
        <w:t xml:space="preserve"> – software used to extract data from graphs</w:t>
      </w:r>
      <w:r w:rsidR="007E6EBE">
        <w:rPr>
          <w:rFonts w:eastAsia="Times New Roman"/>
          <w:sz w:val="24"/>
          <w:lang w:val="en-US"/>
        </w:rPr>
        <w:t xml:space="preserve"> or tables</w:t>
      </w:r>
      <w:r>
        <w:rPr>
          <w:rFonts w:eastAsia="Times New Roman"/>
          <w:sz w:val="24"/>
          <w:lang w:val="en-US"/>
        </w:rPr>
        <w:t xml:space="preserve"> (</w:t>
      </w:r>
      <w:r w:rsidR="007223E0">
        <w:rPr>
          <w:rFonts w:eastAsia="Times New Roman"/>
          <w:sz w:val="24"/>
          <w:lang w:val="en-US"/>
        </w:rPr>
        <w:t>factor with 4 levels: '</w:t>
      </w:r>
      <w:r>
        <w:rPr>
          <w:rFonts w:eastAsia="Times New Roman"/>
          <w:sz w:val="24"/>
          <w:lang w:val="en-US"/>
        </w:rPr>
        <w:t>ImageJ</w:t>
      </w:r>
      <w:r w:rsidR="007223E0">
        <w:rPr>
          <w:rFonts w:eastAsia="Times New Roman"/>
          <w:sz w:val="24"/>
          <w:lang w:val="en-US"/>
        </w:rPr>
        <w:t>',</w:t>
      </w:r>
      <w:r>
        <w:rPr>
          <w:rFonts w:eastAsia="Times New Roman"/>
          <w:sz w:val="24"/>
          <w:lang w:val="en-US"/>
        </w:rPr>
        <w:t xml:space="preserve"> </w:t>
      </w:r>
      <w:r w:rsidR="007223E0">
        <w:rPr>
          <w:rFonts w:eastAsia="Times New Roman"/>
          <w:sz w:val="24"/>
          <w:lang w:val="en-US"/>
        </w:rPr>
        <w:t>'</w:t>
      </w:r>
      <w:proofErr w:type="spellStart"/>
      <w:r>
        <w:rPr>
          <w:rFonts w:eastAsia="Times New Roman"/>
          <w:sz w:val="24"/>
          <w:lang w:val="en-US"/>
        </w:rPr>
        <w:t>Metadigitise</w:t>
      </w:r>
      <w:proofErr w:type="spellEnd"/>
      <w:r w:rsidR="007223E0">
        <w:rPr>
          <w:rFonts w:eastAsia="Times New Roman"/>
          <w:sz w:val="24"/>
          <w:lang w:val="en-US"/>
        </w:rPr>
        <w:t>'</w:t>
      </w:r>
      <w:r w:rsidR="00DF237C">
        <w:rPr>
          <w:rFonts w:eastAsia="Times New Roman"/>
          <w:sz w:val="24"/>
          <w:lang w:val="en-US"/>
        </w:rPr>
        <w:t xml:space="preserve">, </w:t>
      </w:r>
      <w:r w:rsidR="007223E0">
        <w:rPr>
          <w:rFonts w:eastAsia="Times New Roman"/>
          <w:sz w:val="24"/>
          <w:lang w:val="en-US"/>
        </w:rPr>
        <w:t>'</w:t>
      </w:r>
      <w:r w:rsidR="00DF237C">
        <w:rPr>
          <w:rFonts w:eastAsia="Times New Roman"/>
          <w:sz w:val="24"/>
          <w:lang w:val="en-US"/>
        </w:rPr>
        <w:t>pdftoexcel.com</w:t>
      </w:r>
      <w:r w:rsidR="007223E0">
        <w:rPr>
          <w:rFonts w:eastAsia="Times New Roman"/>
          <w:sz w:val="24"/>
          <w:lang w:val="en-US"/>
        </w:rPr>
        <w:t>'</w:t>
      </w:r>
      <w:r w:rsidR="00DF237C">
        <w:rPr>
          <w:rFonts w:eastAsia="Times New Roman"/>
          <w:sz w:val="24"/>
          <w:lang w:val="en-US"/>
        </w:rPr>
        <w:t xml:space="preserve">, </w:t>
      </w:r>
      <w:r w:rsidR="007223E0">
        <w:rPr>
          <w:rFonts w:eastAsia="Times New Roman"/>
          <w:sz w:val="24"/>
          <w:lang w:val="en-US"/>
        </w:rPr>
        <w:t>'</w:t>
      </w:r>
      <w:r w:rsidR="00DF237C">
        <w:rPr>
          <w:rFonts w:eastAsia="Times New Roman"/>
          <w:sz w:val="24"/>
          <w:lang w:val="en-US"/>
        </w:rPr>
        <w:t>values from owner</w:t>
      </w:r>
      <w:r w:rsidR="007223E0">
        <w:rPr>
          <w:rFonts w:eastAsia="Times New Roman"/>
          <w:sz w:val="24"/>
          <w:lang w:val="en-US"/>
        </w:rPr>
        <w:t>'</w:t>
      </w:r>
      <w:r>
        <w:rPr>
          <w:rFonts w:eastAsia="Times New Roman"/>
          <w:sz w:val="24"/>
          <w:lang w:val="en-US"/>
        </w:rPr>
        <w:t>)</w:t>
      </w:r>
    </w:p>
    <w:p w14:paraId="24401E64" w14:textId="66613DB3" w:rsidR="00555D16" w:rsidRDefault="00555D16" w:rsidP="007223E0">
      <w:pPr>
        <w:spacing w:after="0" w:line="240" w:lineRule="auto"/>
        <w:ind w:left="720" w:hanging="720"/>
        <w:rPr>
          <w:rFonts w:eastAsia="Times New Roman"/>
          <w:sz w:val="24"/>
          <w:lang w:val="en-US"/>
        </w:rPr>
      </w:pPr>
      <w:r w:rsidRPr="00555D16">
        <w:rPr>
          <w:rFonts w:eastAsia="Times New Roman"/>
          <w:sz w:val="24"/>
          <w:lang w:val="en-US"/>
        </w:rPr>
        <w:t>"</w:t>
      </w:r>
      <w:proofErr w:type="spellStart"/>
      <w:r w:rsidRPr="00555D16">
        <w:rPr>
          <w:rFonts w:eastAsia="Times New Roman"/>
          <w:sz w:val="24"/>
          <w:lang w:val="en-US"/>
        </w:rPr>
        <w:t>Sampling</w:t>
      </w:r>
      <w:r w:rsidR="00184ADC">
        <w:rPr>
          <w:rFonts w:eastAsia="Times New Roman"/>
          <w:sz w:val="24"/>
          <w:lang w:val="en-US"/>
        </w:rPr>
        <w:t>M</w:t>
      </w:r>
      <w:r w:rsidRPr="00555D16">
        <w:rPr>
          <w:rFonts w:eastAsia="Times New Roman"/>
          <w:sz w:val="24"/>
          <w:lang w:val="en-US"/>
        </w:rPr>
        <w:t>ethod</w:t>
      </w:r>
      <w:proofErr w:type="spellEnd"/>
      <w:r w:rsidRPr="00555D16">
        <w:rPr>
          <w:rFonts w:eastAsia="Times New Roman"/>
          <w:sz w:val="24"/>
          <w:lang w:val="en-US"/>
        </w:rPr>
        <w:t>"</w:t>
      </w:r>
      <w:r>
        <w:rPr>
          <w:rFonts w:eastAsia="Times New Roman"/>
          <w:sz w:val="24"/>
          <w:lang w:val="en-US"/>
        </w:rPr>
        <w:t xml:space="preserve"> – Method the invertebrates were sampled (</w:t>
      </w:r>
      <w:r w:rsidR="00DF237C">
        <w:rPr>
          <w:rFonts w:eastAsia="Times New Roman"/>
          <w:sz w:val="24"/>
          <w:lang w:val="en-US"/>
        </w:rPr>
        <w:t>a</w:t>
      </w:r>
      <w:r>
        <w:rPr>
          <w:rFonts w:eastAsia="Times New Roman"/>
          <w:sz w:val="24"/>
          <w:lang w:val="en-US"/>
        </w:rPr>
        <w:t xml:space="preserve">s </w:t>
      </w:r>
      <w:r w:rsidR="00DF237C">
        <w:rPr>
          <w:rFonts w:eastAsia="Times New Roman"/>
          <w:sz w:val="24"/>
          <w:lang w:val="en-US"/>
        </w:rPr>
        <w:t>described in</w:t>
      </w:r>
      <w:r>
        <w:rPr>
          <w:rFonts w:eastAsia="Times New Roman"/>
          <w:sz w:val="24"/>
          <w:lang w:val="en-US"/>
        </w:rPr>
        <w:t xml:space="preserve"> the original publication)</w:t>
      </w:r>
    </w:p>
    <w:p w14:paraId="39A5C8A6" w14:textId="77777777" w:rsidR="000C02A7" w:rsidRDefault="00555D16" w:rsidP="007223E0">
      <w:pPr>
        <w:spacing w:after="0" w:line="240" w:lineRule="auto"/>
        <w:ind w:left="720" w:hanging="720"/>
        <w:rPr>
          <w:rFonts w:eastAsia="Times New Roman"/>
          <w:sz w:val="24"/>
          <w:lang w:val="en-US"/>
        </w:rPr>
      </w:pPr>
      <w:r w:rsidRPr="00555D16">
        <w:rPr>
          <w:rFonts w:eastAsia="Times New Roman"/>
          <w:sz w:val="24"/>
          <w:lang w:val="en-US"/>
        </w:rPr>
        <w:lastRenderedPageBreak/>
        <w:t>"Stratum"</w:t>
      </w:r>
      <w:r>
        <w:rPr>
          <w:rFonts w:eastAsia="Times New Roman"/>
          <w:sz w:val="24"/>
          <w:lang w:val="en-US"/>
        </w:rPr>
        <w:t xml:space="preserve"> – </w:t>
      </w:r>
      <w:r w:rsidR="00FD4F77">
        <w:rPr>
          <w:rFonts w:eastAsia="Times New Roman"/>
          <w:sz w:val="24"/>
          <w:lang w:val="en-US"/>
        </w:rPr>
        <w:t>Place</w:t>
      </w:r>
      <w:r w:rsidR="00FD4F77" w:rsidRPr="00E71643">
        <w:rPr>
          <w:rFonts w:eastAsia="Times New Roman"/>
          <w:sz w:val="24"/>
        </w:rPr>
        <w:t xml:space="preserve"> in which the insects were sampled:</w:t>
      </w:r>
      <w:r w:rsidR="00FD4F77" w:rsidRPr="00FD4F77">
        <w:rPr>
          <w:rFonts w:eastAsia="Times New Roman"/>
          <w:sz w:val="24"/>
          <w:lang w:val="en-US"/>
        </w:rPr>
        <w:t xml:space="preserve"> </w:t>
      </w:r>
      <w:r w:rsidR="00FD4F77">
        <w:rPr>
          <w:rFonts w:eastAsia="Times New Roman"/>
          <w:sz w:val="24"/>
          <w:lang w:val="en-US"/>
        </w:rPr>
        <w:t xml:space="preserve">(factor with 6 levels: </w:t>
      </w:r>
    </w:p>
    <w:p w14:paraId="14BE775A" w14:textId="69F56553" w:rsidR="000C02A7" w:rsidRPr="000C02A7" w:rsidRDefault="007223E0" w:rsidP="000C02A7">
      <w:pPr>
        <w:pStyle w:val="ListParagraph"/>
        <w:numPr>
          <w:ilvl w:val="0"/>
          <w:numId w:val="1"/>
        </w:numPr>
        <w:spacing w:after="0" w:line="240" w:lineRule="auto"/>
        <w:rPr>
          <w:rFonts w:eastAsia="Times New Roman"/>
          <w:sz w:val="24"/>
        </w:rPr>
      </w:pPr>
      <w:r w:rsidRPr="000C02A7">
        <w:rPr>
          <w:rFonts w:eastAsia="Times New Roman"/>
          <w:sz w:val="24"/>
          <w:lang w:val="en-US"/>
        </w:rPr>
        <w:t>'</w:t>
      </w:r>
      <w:r w:rsidR="00FD4F77" w:rsidRPr="000C02A7">
        <w:rPr>
          <w:rFonts w:eastAsia="Times New Roman"/>
          <w:sz w:val="24"/>
          <w:lang w:val="en-US"/>
        </w:rPr>
        <w:t>A</w:t>
      </w:r>
      <w:proofErr w:type="spellStart"/>
      <w:r w:rsidR="00FD4F77" w:rsidRPr="000C02A7">
        <w:rPr>
          <w:rFonts w:eastAsia="Times New Roman"/>
          <w:sz w:val="24"/>
        </w:rPr>
        <w:t>ir</w:t>
      </w:r>
      <w:proofErr w:type="spellEnd"/>
      <w:r w:rsidRPr="000C02A7">
        <w:rPr>
          <w:rFonts w:eastAsia="Times New Roman"/>
          <w:sz w:val="24"/>
          <w:lang w:val="en-US"/>
        </w:rPr>
        <w:t>'</w:t>
      </w:r>
      <w:r w:rsidR="00FD4F77" w:rsidRPr="000C02A7">
        <w:rPr>
          <w:rFonts w:eastAsia="Times New Roman"/>
          <w:sz w:val="24"/>
        </w:rPr>
        <w:t xml:space="preserve"> (transect counts, suction pipes, light traps, malaise traps, window traps and pan traps)</w:t>
      </w:r>
    </w:p>
    <w:p w14:paraId="764DE2FC" w14:textId="77777777" w:rsidR="000C02A7" w:rsidRPr="000C02A7" w:rsidRDefault="007223E0" w:rsidP="000C02A7">
      <w:pPr>
        <w:pStyle w:val="ListParagraph"/>
        <w:numPr>
          <w:ilvl w:val="0"/>
          <w:numId w:val="1"/>
        </w:numPr>
        <w:spacing w:after="0" w:line="240" w:lineRule="auto"/>
        <w:rPr>
          <w:rFonts w:eastAsia="Times New Roman"/>
          <w:sz w:val="24"/>
        </w:rPr>
      </w:pPr>
      <w:r w:rsidRPr="000C02A7">
        <w:rPr>
          <w:rFonts w:eastAsia="Times New Roman"/>
          <w:sz w:val="24"/>
          <w:lang w:val="en-US"/>
        </w:rPr>
        <w:t>'</w:t>
      </w:r>
      <w:r w:rsidR="00FD4F77" w:rsidRPr="000C02A7">
        <w:rPr>
          <w:rFonts w:eastAsia="Times New Roman"/>
          <w:sz w:val="24"/>
          <w:lang w:val="en-US"/>
        </w:rPr>
        <w:t>T</w:t>
      </w:r>
      <w:proofErr w:type="spellStart"/>
      <w:r w:rsidR="00FD4F77" w:rsidRPr="000C02A7">
        <w:rPr>
          <w:rFonts w:eastAsia="Times New Roman"/>
          <w:sz w:val="24"/>
        </w:rPr>
        <w:t>ree</w:t>
      </w:r>
      <w:proofErr w:type="spellEnd"/>
      <w:r w:rsidR="00FD4F77" w:rsidRPr="000C02A7">
        <w:rPr>
          <w:rFonts w:eastAsia="Times New Roman"/>
          <w:sz w:val="24"/>
          <w:lang w:val="en-US"/>
        </w:rPr>
        <w:t>s</w:t>
      </w:r>
      <w:r w:rsidRPr="000C02A7">
        <w:rPr>
          <w:rFonts w:eastAsia="Times New Roman"/>
          <w:sz w:val="24"/>
          <w:lang w:val="en-US"/>
        </w:rPr>
        <w:t>'</w:t>
      </w:r>
      <w:r w:rsidR="00FD4F77" w:rsidRPr="000C02A7">
        <w:rPr>
          <w:rFonts w:eastAsia="Times New Roman"/>
          <w:sz w:val="24"/>
        </w:rPr>
        <w:t xml:space="preserve"> (arboreal window traps, visual counts, sticky traps)</w:t>
      </w:r>
    </w:p>
    <w:p w14:paraId="14E6A24D" w14:textId="77777777" w:rsidR="000C02A7" w:rsidRPr="000C02A7" w:rsidRDefault="007223E0" w:rsidP="000C02A7">
      <w:pPr>
        <w:pStyle w:val="ListParagraph"/>
        <w:numPr>
          <w:ilvl w:val="0"/>
          <w:numId w:val="1"/>
        </w:numPr>
        <w:spacing w:after="0" w:line="240" w:lineRule="auto"/>
        <w:rPr>
          <w:rFonts w:eastAsia="Times New Roman"/>
          <w:sz w:val="24"/>
        </w:rPr>
      </w:pPr>
      <w:r w:rsidRPr="000C02A7">
        <w:rPr>
          <w:rFonts w:eastAsia="Times New Roman"/>
          <w:sz w:val="24"/>
          <w:lang w:val="en-US"/>
        </w:rPr>
        <w:t>'</w:t>
      </w:r>
      <w:r w:rsidR="00FD4F77" w:rsidRPr="000C02A7">
        <w:rPr>
          <w:rFonts w:eastAsia="Times New Roman"/>
          <w:sz w:val="24"/>
          <w:lang w:val="en-US"/>
        </w:rPr>
        <w:t>H</w:t>
      </w:r>
      <w:proofErr w:type="spellStart"/>
      <w:r w:rsidR="00FD4F77" w:rsidRPr="000C02A7">
        <w:rPr>
          <w:rFonts w:eastAsia="Times New Roman"/>
          <w:sz w:val="24"/>
        </w:rPr>
        <w:t>erb</w:t>
      </w:r>
      <w:proofErr w:type="spellEnd"/>
      <w:r w:rsidR="00FD4F77" w:rsidRPr="000C02A7">
        <w:rPr>
          <w:rFonts w:eastAsia="Times New Roman"/>
          <w:sz w:val="24"/>
        </w:rPr>
        <w:t xml:space="preserve"> layer</w:t>
      </w:r>
      <w:r w:rsidRPr="000C02A7">
        <w:rPr>
          <w:rFonts w:eastAsia="Times New Roman"/>
          <w:sz w:val="24"/>
          <w:lang w:val="en-US"/>
        </w:rPr>
        <w:t>'</w:t>
      </w:r>
      <w:r w:rsidR="00FD4F77" w:rsidRPr="000C02A7">
        <w:rPr>
          <w:rFonts w:eastAsia="Times New Roman"/>
          <w:sz w:val="24"/>
        </w:rPr>
        <w:t xml:space="preserve"> (sweep-net transects, suction sampling, sampling rings, visual counts)</w:t>
      </w:r>
    </w:p>
    <w:p w14:paraId="6F02C079" w14:textId="579EE5C1" w:rsidR="000C02A7" w:rsidRPr="000C02A7" w:rsidRDefault="007223E0" w:rsidP="000C02A7">
      <w:pPr>
        <w:pStyle w:val="ListParagraph"/>
        <w:numPr>
          <w:ilvl w:val="0"/>
          <w:numId w:val="1"/>
        </w:numPr>
        <w:spacing w:after="0" w:line="240" w:lineRule="auto"/>
        <w:rPr>
          <w:rFonts w:eastAsia="Times New Roman"/>
          <w:sz w:val="24"/>
        </w:rPr>
      </w:pPr>
      <w:r w:rsidRPr="000C02A7">
        <w:rPr>
          <w:rFonts w:eastAsia="Times New Roman"/>
          <w:sz w:val="24"/>
          <w:lang w:val="en-US"/>
        </w:rPr>
        <w:t>'</w:t>
      </w:r>
      <w:r w:rsidR="00FD4F77" w:rsidRPr="000C02A7">
        <w:rPr>
          <w:rFonts w:eastAsia="Times New Roman"/>
          <w:sz w:val="24"/>
          <w:lang w:val="en-US"/>
        </w:rPr>
        <w:t>S</w:t>
      </w:r>
      <w:r w:rsidR="00FD4F77" w:rsidRPr="000C02A7">
        <w:rPr>
          <w:rFonts w:eastAsia="Times New Roman"/>
          <w:sz w:val="24"/>
        </w:rPr>
        <w:t>oil surface</w:t>
      </w:r>
      <w:r w:rsidRPr="000C02A7">
        <w:rPr>
          <w:rFonts w:eastAsia="Times New Roman"/>
          <w:sz w:val="24"/>
          <w:lang w:val="en-US"/>
        </w:rPr>
        <w:t>'</w:t>
      </w:r>
      <w:r w:rsidR="00FD4F77" w:rsidRPr="000C02A7">
        <w:rPr>
          <w:rFonts w:eastAsia="Times New Roman"/>
          <w:sz w:val="24"/>
        </w:rPr>
        <w:t xml:space="preserve"> (pitfall traps, and ant nest counts) </w:t>
      </w:r>
    </w:p>
    <w:p w14:paraId="0B855B6F" w14:textId="77777777" w:rsidR="000C02A7" w:rsidRPr="000C02A7" w:rsidRDefault="007223E0" w:rsidP="000C02A7">
      <w:pPr>
        <w:pStyle w:val="ListParagraph"/>
        <w:numPr>
          <w:ilvl w:val="0"/>
          <w:numId w:val="1"/>
        </w:numPr>
        <w:spacing w:after="0" w:line="240" w:lineRule="auto"/>
        <w:rPr>
          <w:rFonts w:eastAsia="Times New Roman"/>
          <w:sz w:val="24"/>
        </w:rPr>
      </w:pPr>
      <w:r w:rsidRPr="000C02A7">
        <w:rPr>
          <w:rFonts w:eastAsia="Times New Roman"/>
          <w:sz w:val="24"/>
          <w:lang w:val="en-US"/>
        </w:rPr>
        <w:t>'</w:t>
      </w:r>
      <w:r w:rsidR="00FD4F77" w:rsidRPr="000C02A7">
        <w:rPr>
          <w:rFonts w:eastAsia="Times New Roman"/>
          <w:sz w:val="24"/>
          <w:lang w:val="en-US"/>
        </w:rPr>
        <w:t>Underground</w:t>
      </w:r>
      <w:r w:rsidRPr="000C02A7">
        <w:rPr>
          <w:rFonts w:eastAsia="Times New Roman"/>
          <w:sz w:val="24"/>
          <w:lang w:val="en-US"/>
        </w:rPr>
        <w:t>'</w:t>
      </w:r>
      <w:r w:rsidR="00FD4F77" w:rsidRPr="000C02A7">
        <w:rPr>
          <w:rFonts w:eastAsia="Times New Roman"/>
          <w:sz w:val="24"/>
        </w:rPr>
        <w:t xml:space="preserve"> (soil cores)</w:t>
      </w:r>
    </w:p>
    <w:p w14:paraId="4ADAA3E4" w14:textId="45488E3C" w:rsidR="00FD4F77" w:rsidRPr="000C02A7" w:rsidRDefault="007223E0" w:rsidP="000C02A7">
      <w:pPr>
        <w:pStyle w:val="ListParagraph"/>
        <w:numPr>
          <w:ilvl w:val="0"/>
          <w:numId w:val="1"/>
        </w:numPr>
        <w:spacing w:after="0" w:line="240" w:lineRule="auto"/>
        <w:rPr>
          <w:rFonts w:ascii="Times New Roman" w:eastAsia="Times New Roman" w:hAnsi="Times New Roman" w:cs="Times New Roman"/>
          <w:sz w:val="24"/>
          <w:szCs w:val="24"/>
        </w:rPr>
      </w:pPr>
      <w:r w:rsidRPr="000C02A7">
        <w:rPr>
          <w:rFonts w:eastAsia="Times New Roman"/>
          <w:sz w:val="24"/>
          <w:lang w:val="en-US"/>
        </w:rPr>
        <w:t>'</w:t>
      </w:r>
      <w:r w:rsidR="00FD4F77" w:rsidRPr="000C02A7">
        <w:rPr>
          <w:rFonts w:eastAsia="Times New Roman"/>
          <w:sz w:val="24"/>
          <w:lang w:val="en-US"/>
        </w:rPr>
        <w:t>Water</w:t>
      </w:r>
      <w:r w:rsidRPr="000C02A7">
        <w:rPr>
          <w:rFonts w:eastAsia="Times New Roman"/>
          <w:sz w:val="24"/>
          <w:lang w:val="en-US"/>
        </w:rPr>
        <w:t>'</w:t>
      </w:r>
      <w:r w:rsidR="00FD4F77" w:rsidRPr="000C02A7">
        <w:rPr>
          <w:rFonts w:eastAsia="Times New Roman"/>
          <w:sz w:val="24"/>
        </w:rPr>
        <w:t xml:space="preserve"> (e.g. kicksamplers, Surber samplers, aquatic emergence traps).</w:t>
      </w:r>
    </w:p>
    <w:p w14:paraId="40CE3932" w14:textId="102D8A15" w:rsidR="00555D16" w:rsidRDefault="00555D16" w:rsidP="007223E0">
      <w:pPr>
        <w:spacing w:after="0" w:line="240" w:lineRule="auto"/>
        <w:ind w:left="720" w:hanging="720"/>
        <w:rPr>
          <w:rFonts w:eastAsia="Times New Roman"/>
          <w:sz w:val="24"/>
          <w:lang w:val="en-US"/>
        </w:rPr>
      </w:pPr>
      <w:r w:rsidRPr="00555D16">
        <w:rPr>
          <w:rFonts w:eastAsia="Times New Roman"/>
          <w:sz w:val="24"/>
          <w:lang w:val="en-US"/>
        </w:rPr>
        <w:t>"</w:t>
      </w:r>
      <w:proofErr w:type="spellStart"/>
      <w:r w:rsidRPr="00555D16">
        <w:rPr>
          <w:rFonts w:eastAsia="Times New Roman"/>
          <w:sz w:val="24"/>
          <w:lang w:val="en-US"/>
        </w:rPr>
        <w:t>Sample</w:t>
      </w:r>
      <w:r w:rsidR="00184ADC">
        <w:rPr>
          <w:rFonts w:eastAsia="Times New Roman"/>
          <w:sz w:val="24"/>
          <w:lang w:val="en-US"/>
        </w:rPr>
        <w:t>A</w:t>
      </w:r>
      <w:r w:rsidRPr="00555D16">
        <w:rPr>
          <w:rFonts w:eastAsia="Times New Roman"/>
          <w:sz w:val="24"/>
          <w:lang w:val="en-US"/>
        </w:rPr>
        <w:t>rea</w:t>
      </w:r>
      <w:proofErr w:type="spellEnd"/>
      <w:r w:rsidRPr="00555D16">
        <w:rPr>
          <w:rFonts w:eastAsia="Times New Roman"/>
          <w:sz w:val="24"/>
          <w:lang w:val="en-US"/>
        </w:rPr>
        <w:t>"</w:t>
      </w:r>
      <w:r w:rsidR="00FD4F77">
        <w:rPr>
          <w:rFonts w:eastAsia="Times New Roman"/>
          <w:sz w:val="24"/>
          <w:lang w:val="en-US"/>
        </w:rPr>
        <w:t xml:space="preserve"> – Surface area of sample, </w:t>
      </w:r>
      <w:r w:rsidR="007223E0">
        <w:rPr>
          <w:rFonts w:eastAsia="Times New Roman"/>
          <w:sz w:val="24"/>
          <w:lang w:val="en-US"/>
        </w:rPr>
        <w:t>where</w:t>
      </w:r>
      <w:r w:rsidR="00FD4F77">
        <w:rPr>
          <w:rFonts w:eastAsia="Times New Roman"/>
          <w:sz w:val="24"/>
          <w:lang w:val="en-US"/>
        </w:rPr>
        <w:t xml:space="preserve"> applicable. </w:t>
      </w:r>
      <w:r w:rsidR="007223E0">
        <w:rPr>
          <w:rFonts w:eastAsia="Times New Roman"/>
          <w:sz w:val="24"/>
          <w:lang w:val="en-US"/>
        </w:rPr>
        <w:t>'</w:t>
      </w:r>
      <w:r w:rsidR="00FD4F77">
        <w:rPr>
          <w:rFonts w:eastAsia="Times New Roman"/>
          <w:sz w:val="24"/>
          <w:lang w:val="en-US"/>
        </w:rPr>
        <w:t>NA</w:t>
      </w:r>
      <w:r w:rsidR="007223E0">
        <w:rPr>
          <w:rFonts w:eastAsia="Times New Roman"/>
          <w:sz w:val="24"/>
          <w:lang w:val="en-US"/>
        </w:rPr>
        <w:t>'</w:t>
      </w:r>
      <w:r w:rsidR="00FD4F77">
        <w:rPr>
          <w:rFonts w:eastAsia="Times New Roman"/>
          <w:sz w:val="24"/>
          <w:lang w:val="en-US"/>
        </w:rPr>
        <w:t xml:space="preserve"> indicates </w:t>
      </w:r>
      <w:r w:rsidR="007223E0">
        <w:rPr>
          <w:rFonts w:eastAsia="Times New Roman"/>
          <w:sz w:val="24"/>
          <w:lang w:val="en-US"/>
        </w:rPr>
        <w:t xml:space="preserve">that </w:t>
      </w:r>
      <w:r w:rsidR="00FD4F77">
        <w:rPr>
          <w:rFonts w:eastAsia="Times New Roman"/>
          <w:sz w:val="24"/>
          <w:lang w:val="en-US"/>
        </w:rPr>
        <w:t xml:space="preserve">the size of the sampling area is unknown, as is the case for activity dependent methods (such as pitfall traps, light traps and malaise traps) </w:t>
      </w:r>
    </w:p>
    <w:p w14:paraId="42750510" w14:textId="40D8B099" w:rsidR="00555D16" w:rsidRDefault="00555D16" w:rsidP="007223E0">
      <w:pPr>
        <w:spacing w:after="0" w:line="240" w:lineRule="auto"/>
        <w:ind w:left="720" w:hanging="720"/>
        <w:rPr>
          <w:rFonts w:eastAsia="Times New Roman"/>
          <w:sz w:val="24"/>
          <w:lang w:val="en-US"/>
        </w:rPr>
      </w:pPr>
      <w:r w:rsidRPr="00555D16">
        <w:rPr>
          <w:rFonts w:eastAsia="Times New Roman"/>
          <w:sz w:val="24"/>
          <w:lang w:val="en-US"/>
        </w:rPr>
        <w:t>"</w:t>
      </w:r>
      <w:proofErr w:type="spellStart"/>
      <w:r w:rsidRPr="00555D16">
        <w:rPr>
          <w:rFonts w:eastAsia="Times New Roman"/>
          <w:sz w:val="24"/>
          <w:lang w:val="en-US"/>
        </w:rPr>
        <w:t>Number</w:t>
      </w:r>
      <w:r w:rsidR="00184ADC">
        <w:rPr>
          <w:rFonts w:eastAsia="Times New Roman"/>
          <w:sz w:val="24"/>
          <w:lang w:val="en-US"/>
        </w:rPr>
        <w:t>O</w:t>
      </w:r>
      <w:r w:rsidRPr="00555D16">
        <w:rPr>
          <w:rFonts w:eastAsia="Times New Roman"/>
          <w:sz w:val="24"/>
          <w:lang w:val="en-US"/>
        </w:rPr>
        <w:t>f</w:t>
      </w:r>
      <w:r w:rsidR="00184ADC">
        <w:rPr>
          <w:rFonts w:eastAsia="Times New Roman"/>
          <w:sz w:val="24"/>
          <w:lang w:val="en-US"/>
        </w:rPr>
        <w:t>R</w:t>
      </w:r>
      <w:r w:rsidRPr="00555D16">
        <w:rPr>
          <w:rFonts w:eastAsia="Times New Roman"/>
          <w:sz w:val="24"/>
          <w:lang w:val="en-US"/>
        </w:rPr>
        <w:t>eplicates</w:t>
      </w:r>
      <w:proofErr w:type="spellEnd"/>
      <w:r w:rsidRPr="00555D16">
        <w:rPr>
          <w:rFonts w:eastAsia="Times New Roman"/>
          <w:sz w:val="24"/>
          <w:lang w:val="en-US"/>
        </w:rPr>
        <w:t xml:space="preserve">" </w:t>
      </w:r>
      <w:r w:rsidR="00FD4F77">
        <w:rPr>
          <w:rFonts w:eastAsia="Times New Roman"/>
          <w:sz w:val="24"/>
          <w:lang w:val="en-US"/>
        </w:rPr>
        <w:t xml:space="preserve">– </w:t>
      </w:r>
      <w:r w:rsidR="00184ADC">
        <w:rPr>
          <w:rFonts w:eastAsia="Times New Roman"/>
          <w:sz w:val="24"/>
          <w:lang w:val="en-US"/>
        </w:rPr>
        <w:t>N</w:t>
      </w:r>
      <w:r w:rsidR="00FD4F77">
        <w:rPr>
          <w:rFonts w:eastAsia="Times New Roman"/>
          <w:sz w:val="24"/>
          <w:lang w:val="en-US"/>
        </w:rPr>
        <w:t xml:space="preserve">umber of replicates which constitute one sample. Often </w:t>
      </w:r>
      <w:r w:rsidR="00DD3E7A">
        <w:rPr>
          <w:rFonts w:eastAsia="Times New Roman"/>
          <w:sz w:val="24"/>
          <w:lang w:val="en-US"/>
        </w:rPr>
        <w:t>not clearly described in the original publication</w:t>
      </w:r>
      <w:r w:rsidR="00FD4F77">
        <w:rPr>
          <w:rFonts w:eastAsia="Times New Roman"/>
          <w:sz w:val="24"/>
          <w:lang w:val="en-US"/>
        </w:rPr>
        <w:t>.</w:t>
      </w:r>
      <w:r w:rsidRPr="00555D16">
        <w:rPr>
          <w:rFonts w:eastAsia="Times New Roman"/>
          <w:sz w:val="24"/>
          <w:lang w:val="en-US"/>
        </w:rPr>
        <w:t xml:space="preserve">     </w:t>
      </w:r>
    </w:p>
    <w:p w14:paraId="1E4FFEBF" w14:textId="53FBA3CA" w:rsidR="00555D16" w:rsidRDefault="00555D16" w:rsidP="007223E0">
      <w:pPr>
        <w:spacing w:after="0" w:line="240" w:lineRule="auto"/>
        <w:ind w:left="720" w:hanging="720"/>
        <w:rPr>
          <w:rFonts w:eastAsia="Times New Roman"/>
          <w:sz w:val="24"/>
          <w:lang w:val="en-US"/>
        </w:rPr>
      </w:pPr>
      <w:r w:rsidRPr="00555D16">
        <w:rPr>
          <w:rFonts w:eastAsia="Times New Roman"/>
          <w:sz w:val="24"/>
          <w:lang w:val="en-US"/>
        </w:rPr>
        <w:t>"</w:t>
      </w:r>
      <w:proofErr w:type="spellStart"/>
      <w:r w:rsidRPr="00555D16">
        <w:rPr>
          <w:rFonts w:eastAsia="Times New Roman"/>
          <w:sz w:val="24"/>
          <w:lang w:val="en-US"/>
        </w:rPr>
        <w:t>Aggregation</w:t>
      </w:r>
      <w:r w:rsidR="00184ADC">
        <w:rPr>
          <w:rFonts w:eastAsia="Times New Roman"/>
          <w:sz w:val="24"/>
          <w:lang w:val="en-US"/>
        </w:rPr>
        <w:t>O</w:t>
      </w:r>
      <w:r w:rsidRPr="00555D16">
        <w:rPr>
          <w:rFonts w:eastAsia="Times New Roman"/>
          <w:sz w:val="24"/>
          <w:lang w:val="en-US"/>
        </w:rPr>
        <w:t>f</w:t>
      </w:r>
      <w:r w:rsidR="00184ADC">
        <w:rPr>
          <w:rFonts w:eastAsia="Times New Roman"/>
          <w:sz w:val="24"/>
          <w:lang w:val="en-US"/>
        </w:rPr>
        <w:t>R</w:t>
      </w:r>
      <w:r w:rsidRPr="00555D16">
        <w:rPr>
          <w:rFonts w:eastAsia="Times New Roman"/>
          <w:sz w:val="24"/>
          <w:lang w:val="en-US"/>
        </w:rPr>
        <w:t>eplicates</w:t>
      </w:r>
      <w:proofErr w:type="spellEnd"/>
      <w:r w:rsidRPr="00555D16">
        <w:rPr>
          <w:rFonts w:eastAsia="Times New Roman"/>
          <w:sz w:val="24"/>
          <w:lang w:val="en-US"/>
        </w:rPr>
        <w:t xml:space="preserve">" </w:t>
      </w:r>
      <w:r w:rsidR="00FD4F77">
        <w:rPr>
          <w:rFonts w:eastAsia="Times New Roman"/>
          <w:sz w:val="24"/>
          <w:lang w:val="en-US"/>
        </w:rPr>
        <w:t xml:space="preserve">– </w:t>
      </w:r>
      <w:r w:rsidR="00184ADC">
        <w:rPr>
          <w:rFonts w:eastAsia="Times New Roman"/>
          <w:sz w:val="24"/>
          <w:lang w:val="en-US"/>
        </w:rPr>
        <w:t xml:space="preserve">How </w:t>
      </w:r>
      <w:r w:rsidR="00FD4F77">
        <w:rPr>
          <w:rFonts w:eastAsia="Times New Roman"/>
          <w:sz w:val="24"/>
          <w:lang w:val="en-US"/>
        </w:rPr>
        <w:t xml:space="preserve">these replicates are merged to produce the reported value. </w:t>
      </w:r>
      <w:r w:rsidR="00DD3E7A">
        <w:rPr>
          <w:rFonts w:eastAsia="Times New Roman"/>
          <w:sz w:val="24"/>
          <w:lang w:val="en-US"/>
        </w:rPr>
        <w:t>Often not clearly described in the original publication</w:t>
      </w:r>
      <w:r w:rsidR="00FD4F77">
        <w:rPr>
          <w:rFonts w:eastAsia="Times New Roman"/>
          <w:sz w:val="24"/>
          <w:lang w:val="en-US"/>
        </w:rPr>
        <w:t xml:space="preserve">. </w:t>
      </w:r>
    </w:p>
    <w:p w14:paraId="7DECA73F" w14:textId="4BA11958" w:rsidR="00555D16" w:rsidRDefault="00555D16" w:rsidP="007223E0">
      <w:pPr>
        <w:spacing w:after="0" w:line="240" w:lineRule="auto"/>
        <w:ind w:left="720" w:hanging="720"/>
        <w:rPr>
          <w:rFonts w:eastAsia="Times New Roman"/>
          <w:sz w:val="24"/>
          <w:lang w:val="en-US"/>
        </w:rPr>
      </w:pPr>
      <w:r w:rsidRPr="00555D16">
        <w:rPr>
          <w:rFonts w:eastAsia="Times New Roman"/>
          <w:sz w:val="24"/>
          <w:lang w:val="en-US"/>
        </w:rPr>
        <w:t>"</w:t>
      </w:r>
      <w:proofErr w:type="spellStart"/>
      <w:r w:rsidR="00184ADC">
        <w:rPr>
          <w:rFonts w:eastAsia="Times New Roman"/>
          <w:sz w:val="24"/>
          <w:lang w:val="en-US"/>
        </w:rPr>
        <w:t>GroupI</w:t>
      </w:r>
      <w:r w:rsidR="00184ADC" w:rsidRPr="00555D16">
        <w:rPr>
          <w:rFonts w:eastAsia="Times New Roman"/>
          <w:sz w:val="24"/>
          <w:lang w:val="en-US"/>
        </w:rPr>
        <w:t>nData</w:t>
      </w:r>
      <w:proofErr w:type="spellEnd"/>
      <w:r w:rsidRPr="00555D16">
        <w:rPr>
          <w:rFonts w:eastAsia="Times New Roman"/>
          <w:sz w:val="24"/>
          <w:lang w:val="en-US"/>
        </w:rPr>
        <w:t xml:space="preserve">" </w:t>
      </w:r>
      <w:r w:rsidR="004D1BB2">
        <w:rPr>
          <w:rFonts w:eastAsia="Times New Roman"/>
          <w:sz w:val="24"/>
          <w:lang w:val="en-US"/>
        </w:rPr>
        <w:t>–</w:t>
      </w:r>
      <w:r w:rsidR="00FD4F77">
        <w:rPr>
          <w:rFonts w:eastAsia="Times New Roman"/>
          <w:sz w:val="24"/>
          <w:lang w:val="en-US"/>
        </w:rPr>
        <w:t xml:space="preserve"> </w:t>
      </w:r>
      <w:r w:rsidR="004D1BB2">
        <w:rPr>
          <w:rFonts w:eastAsia="Times New Roman"/>
          <w:sz w:val="24"/>
          <w:lang w:val="en-US"/>
        </w:rPr>
        <w:t>Invertebrate group</w:t>
      </w:r>
      <w:r w:rsidR="0018296E">
        <w:rPr>
          <w:rFonts w:eastAsia="Times New Roman"/>
          <w:sz w:val="24"/>
          <w:lang w:val="en-US"/>
        </w:rPr>
        <w:t xml:space="preserve"> represented</w:t>
      </w:r>
      <w:r w:rsidR="004D1BB2">
        <w:rPr>
          <w:rFonts w:eastAsia="Times New Roman"/>
          <w:sz w:val="24"/>
          <w:lang w:val="en-US"/>
        </w:rPr>
        <w:t xml:space="preserve"> in </w:t>
      </w:r>
      <w:r w:rsidR="004D1BB2" w:rsidRPr="00184ADC">
        <w:rPr>
          <w:rFonts w:eastAsia="Times New Roman"/>
          <w:sz w:val="24"/>
          <w:lang w:val="en-US"/>
        </w:rPr>
        <w:t>the data</w:t>
      </w:r>
      <w:r w:rsidR="00184ADC" w:rsidRPr="00184ADC">
        <w:rPr>
          <w:rFonts w:eastAsia="Times New Roman"/>
          <w:sz w:val="24"/>
          <w:lang w:val="en-US"/>
        </w:rPr>
        <w:t xml:space="preserve"> carrier</w:t>
      </w:r>
      <w:r w:rsidR="00754EEF">
        <w:rPr>
          <w:rFonts w:eastAsia="Times New Roman"/>
          <w:sz w:val="24"/>
          <w:lang w:val="en-US"/>
        </w:rPr>
        <w:t xml:space="preserve"> (factor</w:t>
      </w:r>
      <w:r w:rsidR="007223E0">
        <w:rPr>
          <w:rFonts w:eastAsia="Times New Roman"/>
          <w:sz w:val="24"/>
          <w:lang w:val="en-US"/>
        </w:rPr>
        <w:t xml:space="preserve"> with</w:t>
      </w:r>
      <w:r w:rsidR="00754EEF">
        <w:rPr>
          <w:rFonts w:eastAsia="Times New Roman"/>
          <w:sz w:val="24"/>
          <w:lang w:val="en-US"/>
        </w:rPr>
        <w:t xml:space="preserve"> 87 levels)</w:t>
      </w:r>
    </w:p>
    <w:p w14:paraId="7AD90F20" w14:textId="0D8E95FB" w:rsidR="00555D16" w:rsidRDefault="00555D16" w:rsidP="007223E0">
      <w:pPr>
        <w:spacing w:after="0" w:line="240" w:lineRule="auto"/>
        <w:ind w:left="720" w:hanging="720"/>
        <w:rPr>
          <w:rFonts w:eastAsia="Times New Roman"/>
          <w:sz w:val="24"/>
          <w:lang w:val="en-US"/>
        </w:rPr>
      </w:pPr>
      <w:r w:rsidRPr="00555D16">
        <w:rPr>
          <w:rFonts w:eastAsia="Times New Roman"/>
          <w:sz w:val="24"/>
          <w:lang w:val="en-US"/>
        </w:rPr>
        <w:t>"</w:t>
      </w:r>
      <w:proofErr w:type="spellStart"/>
      <w:r w:rsidRPr="00555D16">
        <w:rPr>
          <w:rFonts w:eastAsia="Times New Roman"/>
          <w:sz w:val="24"/>
          <w:lang w:val="en-US"/>
        </w:rPr>
        <w:t>Original</w:t>
      </w:r>
      <w:r w:rsidR="00510C5C">
        <w:rPr>
          <w:rFonts w:eastAsia="Times New Roman"/>
          <w:sz w:val="24"/>
          <w:lang w:val="en-US"/>
        </w:rPr>
        <w:t>Metric</w:t>
      </w:r>
      <w:proofErr w:type="spellEnd"/>
      <w:r w:rsidRPr="00555D16">
        <w:rPr>
          <w:rFonts w:eastAsia="Times New Roman"/>
          <w:sz w:val="24"/>
          <w:lang w:val="en-US"/>
        </w:rPr>
        <w:t>"</w:t>
      </w:r>
      <w:r w:rsidR="00256FEA">
        <w:rPr>
          <w:rFonts w:eastAsia="Times New Roman"/>
          <w:sz w:val="24"/>
          <w:lang w:val="en-US"/>
        </w:rPr>
        <w:t xml:space="preserve"> </w:t>
      </w:r>
      <w:r w:rsidR="0053555A">
        <w:rPr>
          <w:lang w:val="en-US"/>
        </w:rPr>
        <w:t>–</w:t>
      </w:r>
      <w:r w:rsidR="00256FEA">
        <w:rPr>
          <w:rFonts w:eastAsia="Times New Roman"/>
          <w:sz w:val="24"/>
          <w:lang w:val="en-US"/>
        </w:rPr>
        <w:t xml:space="preserve"> </w:t>
      </w:r>
      <w:r w:rsidR="00510C5C">
        <w:rPr>
          <w:rFonts w:eastAsia="Times New Roman"/>
          <w:sz w:val="24"/>
          <w:lang w:val="en-US"/>
        </w:rPr>
        <w:t>Metric of assemblage size</w:t>
      </w:r>
      <w:r w:rsidR="00256FEA">
        <w:rPr>
          <w:rFonts w:eastAsia="Times New Roman"/>
          <w:sz w:val="24"/>
          <w:lang w:val="en-US"/>
        </w:rPr>
        <w:t xml:space="preserve"> as reported in the original </w:t>
      </w:r>
      <w:r w:rsidR="0018296E">
        <w:rPr>
          <w:rFonts w:eastAsia="Times New Roman"/>
          <w:sz w:val="24"/>
          <w:lang w:val="en-US"/>
        </w:rPr>
        <w:t xml:space="preserve">data carrier </w:t>
      </w:r>
      <w:r w:rsidR="0018296E" w:rsidRPr="00555D16">
        <w:rPr>
          <w:rFonts w:eastAsia="Times New Roman"/>
          <w:sz w:val="24"/>
          <w:lang w:val="en-US"/>
        </w:rPr>
        <w:t xml:space="preserve">             </w:t>
      </w:r>
    </w:p>
    <w:p w14:paraId="7426268C" w14:textId="0890E614" w:rsidR="00555D16" w:rsidRPr="00555D16" w:rsidRDefault="00555D16" w:rsidP="007223E0">
      <w:pPr>
        <w:spacing w:after="0" w:line="240" w:lineRule="auto"/>
        <w:ind w:left="720" w:hanging="720"/>
        <w:rPr>
          <w:rFonts w:eastAsia="Times New Roman"/>
          <w:sz w:val="24"/>
          <w:lang w:val="en-US"/>
        </w:rPr>
      </w:pPr>
      <w:r w:rsidRPr="00555D16">
        <w:rPr>
          <w:rFonts w:eastAsia="Times New Roman"/>
          <w:sz w:val="24"/>
          <w:lang w:val="en-US"/>
        </w:rPr>
        <w:t>"Calculations"</w:t>
      </w:r>
      <w:r w:rsidR="00256FEA">
        <w:rPr>
          <w:rFonts w:eastAsia="Times New Roman"/>
          <w:sz w:val="24"/>
          <w:lang w:val="en-US"/>
        </w:rPr>
        <w:t xml:space="preserve"> – when applicable any calculations done by us to </w:t>
      </w:r>
      <w:r w:rsidR="00364F98">
        <w:rPr>
          <w:rFonts w:eastAsia="Times New Roman"/>
          <w:sz w:val="24"/>
          <w:lang w:val="en-US"/>
        </w:rPr>
        <w:t>standardize</w:t>
      </w:r>
      <w:r w:rsidR="00DD3E7A">
        <w:rPr>
          <w:rFonts w:eastAsia="Times New Roman"/>
          <w:sz w:val="24"/>
          <w:lang w:val="en-US"/>
        </w:rPr>
        <w:t xml:space="preserve"> the data. For example, standardization of sampling effort or inverse log-transformations. </w:t>
      </w:r>
      <w:r w:rsidR="00DD3E7A" w:rsidRPr="00555D16">
        <w:rPr>
          <w:rFonts w:eastAsia="Times New Roman"/>
          <w:sz w:val="24"/>
          <w:lang w:val="en-US"/>
        </w:rPr>
        <w:t xml:space="preserve">    </w:t>
      </w:r>
    </w:p>
    <w:p w14:paraId="76A1C6A9" w14:textId="2D8F51E2" w:rsidR="00555D16" w:rsidRDefault="00555D16" w:rsidP="007223E0">
      <w:pPr>
        <w:spacing w:after="0" w:line="240" w:lineRule="auto"/>
        <w:ind w:left="720" w:hanging="720"/>
        <w:rPr>
          <w:rFonts w:eastAsia="Times New Roman"/>
          <w:sz w:val="24"/>
          <w:lang w:val="en-US"/>
        </w:rPr>
      </w:pPr>
      <w:r w:rsidRPr="00555D16">
        <w:rPr>
          <w:rFonts w:eastAsia="Times New Roman"/>
          <w:sz w:val="24"/>
          <w:lang w:val="en-US"/>
        </w:rPr>
        <w:t>"</w:t>
      </w:r>
      <w:r w:rsidR="00510C5C">
        <w:rPr>
          <w:rFonts w:eastAsia="Times New Roman"/>
          <w:sz w:val="24"/>
          <w:lang w:val="en-US"/>
        </w:rPr>
        <w:t>Metric</w:t>
      </w:r>
      <w:r w:rsidRPr="00555D16">
        <w:rPr>
          <w:rFonts w:eastAsia="Times New Roman"/>
          <w:sz w:val="24"/>
          <w:lang w:val="en-US"/>
        </w:rPr>
        <w:t>"</w:t>
      </w:r>
      <w:r w:rsidR="00364F98">
        <w:rPr>
          <w:rFonts w:eastAsia="Times New Roman"/>
          <w:sz w:val="24"/>
          <w:lang w:val="en-US"/>
        </w:rPr>
        <w:t xml:space="preserve"> – Standardized </w:t>
      </w:r>
      <w:r w:rsidR="00510C5C">
        <w:rPr>
          <w:rFonts w:eastAsia="Times New Roman"/>
          <w:sz w:val="24"/>
          <w:lang w:val="en-US"/>
        </w:rPr>
        <w:t>metric of assemblage size</w:t>
      </w:r>
      <w:r w:rsidR="00364F98">
        <w:rPr>
          <w:rFonts w:eastAsia="Times New Roman"/>
          <w:sz w:val="24"/>
          <w:lang w:val="en-US"/>
        </w:rPr>
        <w:t xml:space="preserve"> (factor with 3 levels: </w:t>
      </w:r>
      <w:r w:rsidR="007223E0">
        <w:rPr>
          <w:rFonts w:eastAsia="Times New Roman"/>
          <w:sz w:val="24"/>
          <w:lang w:val="en-US"/>
        </w:rPr>
        <w:t>'</w:t>
      </w:r>
      <w:r w:rsidR="00364F98">
        <w:rPr>
          <w:rFonts w:eastAsia="Times New Roman"/>
          <w:sz w:val="24"/>
          <w:lang w:val="en-US"/>
        </w:rPr>
        <w:t>biomass</w:t>
      </w:r>
      <w:r w:rsidR="007223E0">
        <w:rPr>
          <w:rFonts w:eastAsia="Times New Roman"/>
          <w:sz w:val="24"/>
          <w:lang w:val="en-US"/>
        </w:rPr>
        <w:t>'</w:t>
      </w:r>
      <w:r w:rsidR="00364F98">
        <w:rPr>
          <w:rFonts w:eastAsia="Times New Roman"/>
          <w:sz w:val="24"/>
          <w:lang w:val="en-US"/>
        </w:rPr>
        <w:t xml:space="preserve">, </w:t>
      </w:r>
      <w:r w:rsidR="007223E0">
        <w:rPr>
          <w:rFonts w:eastAsia="Times New Roman"/>
          <w:sz w:val="24"/>
          <w:lang w:val="en-US"/>
        </w:rPr>
        <w:t>'</w:t>
      </w:r>
      <w:r w:rsidR="00364F98">
        <w:rPr>
          <w:rFonts w:eastAsia="Times New Roman"/>
          <w:sz w:val="24"/>
          <w:lang w:val="en-US"/>
        </w:rPr>
        <w:t>abundance</w:t>
      </w:r>
      <w:r w:rsidR="007223E0">
        <w:rPr>
          <w:rFonts w:eastAsia="Times New Roman"/>
          <w:sz w:val="24"/>
          <w:lang w:val="en-US"/>
        </w:rPr>
        <w:t>'</w:t>
      </w:r>
      <w:r w:rsidR="00364F98">
        <w:rPr>
          <w:rFonts w:eastAsia="Times New Roman"/>
          <w:sz w:val="24"/>
          <w:lang w:val="en-US"/>
        </w:rPr>
        <w:t xml:space="preserve">, </w:t>
      </w:r>
      <w:r w:rsidR="007223E0">
        <w:rPr>
          <w:rFonts w:eastAsia="Times New Roman"/>
          <w:sz w:val="24"/>
          <w:lang w:val="en-US"/>
        </w:rPr>
        <w:t>'</w:t>
      </w:r>
      <w:r w:rsidR="00364F98">
        <w:rPr>
          <w:rFonts w:eastAsia="Times New Roman"/>
          <w:sz w:val="24"/>
          <w:lang w:val="en-US"/>
        </w:rPr>
        <w:t>density</w:t>
      </w:r>
      <w:r w:rsidR="007223E0">
        <w:rPr>
          <w:rFonts w:eastAsia="Times New Roman"/>
          <w:sz w:val="24"/>
          <w:lang w:val="en-US"/>
        </w:rPr>
        <w:t>'</w:t>
      </w:r>
      <w:r w:rsidR="00364F98">
        <w:rPr>
          <w:rFonts w:eastAsia="Times New Roman"/>
          <w:sz w:val="24"/>
          <w:lang w:val="en-US"/>
        </w:rPr>
        <w:t xml:space="preserve"> = abundance per unit area) </w:t>
      </w:r>
    </w:p>
    <w:p w14:paraId="374F40B3" w14:textId="77777777" w:rsidR="00EA3E80" w:rsidRDefault="00EA3E80">
      <w:pPr>
        <w:rPr>
          <w:lang w:val="en-US"/>
        </w:rPr>
      </w:pPr>
    </w:p>
    <w:p w14:paraId="7671DDE1" w14:textId="77777777" w:rsidR="001B4A87" w:rsidRDefault="001B4A87">
      <w:pPr>
        <w:rPr>
          <w:lang w:val="en-US"/>
        </w:rPr>
      </w:pPr>
    </w:p>
    <w:p w14:paraId="0959EC30" w14:textId="4EED77DD" w:rsidR="001B4A87" w:rsidRPr="004D2F44" w:rsidRDefault="001B4A87">
      <w:pPr>
        <w:rPr>
          <w:b/>
          <w:lang w:val="en-US"/>
        </w:rPr>
      </w:pPr>
      <w:r w:rsidRPr="004D2F44">
        <w:rPr>
          <w:b/>
          <w:lang w:val="en-US"/>
        </w:rPr>
        <w:t xml:space="preserve">Table </w:t>
      </w:r>
      <w:r w:rsidR="0018296E" w:rsidRPr="004D2F44">
        <w:rPr>
          <w:b/>
          <w:lang w:val="en-US"/>
        </w:rPr>
        <w:t>'</w:t>
      </w:r>
      <w:proofErr w:type="spellStart"/>
      <w:r w:rsidR="0018296E">
        <w:rPr>
          <w:b/>
          <w:lang w:val="en-US"/>
        </w:rPr>
        <w:t>Insect</w:t>
      </w:r>
      <w:r w:rsidR="00DC78BF">
        <w:rPr>
          <w:b/>
          <w:lang w:val="en-US"/>
        </w:rPr>
        <w:t>AbundanceBiomass</w:t>
      </w:r>
      <w:r w:rsidR="0018296E">
        <w:rPr>
          <w:b/>
          <w:lang w:val="en-US"/>
        </w:rPr>
        <w:t>D</w:t>
      </w:r>
      <w:r w:rsidR="0018296E" w:rsidRPr="004D2F44">
        <w:rPr>
          <w:b/>
          <w:lang w:val="en-US"/>
        </w:rPr>
        <w:t>ata</w:t>
      </w:r>
      <w:proofErr w:type="spellEnd"/>
      <w:r w:rsidR="0018296E" w:rsidRPr="004D2F44">
        <w:rPr>
          <w:b/>
          <w:lang w:val="en-US"/>
        </w:rPr>
        <w:t>'</w:t>
      </w:r>
    </w:p>
    <w:p w14:paraId="59C6B332" w14:textId="77777777" w:rsidR="001B4A87" w:rsidRDefault="001B4A87">
      <w:pPr>
        <w:rPr>
          <w:lang w:val="en-US"/>
        </w:rPr>
      </w:pPr>
      <w:r>
        <w:rPr>
          <w:lang w:val="en-US"/>
        </w:rPr>
        <w:t xml:space="preserve">This table contains the </w:t>
      </w:r>
      <w:r w:rsidR="004D2F44">
        <w:rPr>
          <w:lang w:val="en-US"/>
        </w:rPr>
        <w:t>measured insect abundances at each of the sites over time.</w:t>
      </w:r>
    </w:p>
    <w:p w14:paraId="36D56320" w14:textId="3759BC26" w:rsidR="004D2F44" w:rsidRDefault="004D2F44" w:rsidP="00E63650">
      <w:pPr>
        <w:spacing w:after="0"/>
        <w:ind w:left="720" w:hanging="720"/>
        <w:rPr>
          <w:lang w:val="en-US"/>
        </w:rPr>
      </w:pPr>
      <w:r w:rsidRPr="004D2F44">
        <w:rPr>
          <w:lang w:val="en-US"/>
        </w:rPr>
        <w:t>"</w:t>
      </w:r>
      <w:proofErr w:type="spellStart"/>
      <w:r w:rsidR="008C2D2D" w:rsidRPr="004D2F44">
        <w:rPr>
          <w:lang w:val="en-US"/>
        </w:rPr>
        <w:t>Data</w:t>
      </w:r>
      <w:r w:rsidR="008C2D2D">
        <w:rPr>
          <w:lang w:val="en-US"/>
        </w:rPr>
        <w:t>S</w:t>
      </w:r>
      <w:r w:rsidR="008C2D2D" w:rsidRPr="004D2F44">
        <w:rPr>
          <w:lang w:val="en-US"/>
        </w:rPr>
        <w:t>ource</w:t>
      </w:r>
      <w:r w:rsidRPr="004D2F44">
        <w:rPr>
          <w:lang w:val="en-US"/>
        </w:rPr>
        <w:t>_ID</w:t>
      </w:r>
      <w:proofErr w:type="spellEnd"/>
      <w:r w:rsidRPr="004D2F44">
        <w:rPr>
          <w:lang w:val="en-US"/>
        </w:rPr>
        <w:t xml:space="preserve">" </w:t>
      </w:r>
      <w:r>
        <w:rPr>
          <w:lang w:val="en-US"/>
        </w:rPr>
        <w:t xml:space="preserve">– Unique identifier linking to table </w:t>
      </w:r>
      <w:r w:rsidR="0018296E">
        <w:rPr>
          <w:lang w:val="en-US"/>
        </w:rPr>
        <w:t>'</w:t>
      </w:r>
      <w:proofErr w:type="spellStart"/>
      <w:r w:rsidR="0018296E">
        <w:rPr>
          <w:lang w:val="en-US"/>
        </w:rPr>
        <w:t>DataSources</w:t>
      </w:r>
      <w:proofErr w:type="spellEnd"/>
      <w:r w:rsidR="0018296E">
        <w:rPr>
          <w:lang w:val="en-US"/>
        </w:rPr>
        <w:t>'</w:t>
      </w:r>
      <w:r>
        <w:rPr>
          <w:lang w:val="en-US"/>
        </w:rPr>
        <w:t>, and to table '</w:t>
      </w:r>
      <w:proofErr w:type="spellStart"/>
      <w:r>
        <w:rPr>
          <w:lang w:val="en-US"/>
        </w:rPr>
        <w:t>Plot</w:t>
      </w:r>
      <w:r w:rsidR="0018296E">
        <w:rPr>
          <w:lang w:val="en-US"/>
        </w:rPr>
        <w:t>D</w:t>
      </w:r>
      <w:r>
        <w:rPr>
          <w:lang w:val="en-US"/>
        </w:rPr>
        <w:t>ata</w:t>
      </w:r>
      <w:proofErr w:type="spellEnd"/>
      <w:r>
        <w:rPr>
          <w:lang w:val="en-US"/>
        </w:rPr>
        <w:t>'</w:t>
      </w:r>
    </w:p>
    <w:p w14:paraId="334893EC" w14:textId="5A5613E0" w:rsidR="004D2F44" w:rsidRDefault="004D2F44" w:rsidP="00E63650">
      <w:pPr>
        <w:spacing w:after="0"/>
        <w:ind w:left="720" w:hanging="720"/>
        <w:rPr>
          <w:lang w:val="en-US"/>
        </w:rPr>
      </w:pPr>
      <w:r w:rsidRPr="004D2F44">
        <w:rPr>
          <w:lang w:val="en-US"/>
        </w:rPr>
        <w:t>"</w:t>
      </w:r>
      <w:proofErr w:type="spellStart"/>
      <w:r w:rsidRPr="004D2F44">
        <w:rPr>
          <w:lang w:val="en-US"/>
        </w:rPr>
        <w:t>Plot_ID</w:t>
      </w:r>
      <w:proofErr w:type="spellEnd"/>
      <w:r w:rsidRPr="004D2F44">
        <w:rPr>
          <w:lang w:val="en-US"/>
        </w:rPr>
        <w:t>"</w:t>
      </w:r>
      <w:r>
        <w:rPr>
          <w:lang w:val="en-US"/>
        </w:rPr>
        <w:t xml:space="preserve"> – Unique identifier for site, linking to table '</w:t>
      </w:r>
      <w:proofErr w:type="spellStart"/>
      <w:r>
        <w:rPr>
          <w:lang w:val="en-US"/>
        </w:rPr>
        <w:t>Plot</w:t>
      </w:r>
      <w:r w:rsidR="0018296E">
        <w:rPr>
          <w:lang w:val="en-US"/>
        </w:rPr>
        <w:t>D</w:t>
      </w:r>
      <w:r>
        <w:rPr>
          <w:lang w:val="en-US"/>
        </w:rPr>
        <w:t>ata</w:t>
      </w:r>
      <w:proofErr w:type="spellEnd"/>
      <w:r>
        <w:rPr>
          <w:lang w:val="en-US"/>
        </w:rPr>
        <w:t xml:space="preserve">' </w:t>
      </w:r>
    </w:p>
    <w:p w14:paraId="025FA1A6" w14:textId="3A0599B5" w:rsidR="004D2F44" w:rsidRDefault="004D2F44" w:rsidP="00E63650">
      <w:pPr>
        <w:spacing w:after="0"/>
        <w:ind w:left="720" w:hanging="720"/>
        <w:rPr>
          <w:lang w:val="en-US"/>
        </w:rPr>
      </w:pPr>
      <w:r w:rsidRPr="004D2F44">
        <w:rPr>
          <w:lang w:val="en-US"/>
        </w:rPr>
        <w:t>"</w:t>
      </w:r>
      <w:proofErr w:type="spellStart"/>
      <w:r w:rsidR="00510C5C">
        <w:rPr>
          <w:lang w:val="en-US"/>
        </w:rPr>
        <w:t>Metric</w:t>
      </w:r>
      <w:r w:rsidRPr="004D2F44">
        <w:rPr>
          <w:lang w:val="en-US"/>
        </w:rPr>
        <w:t>AB</w:t>
      </w:r>
      <w:proofErr w:type="spellEnd"/>
      <w:r w:rsidRPr="004D2F44">
        <w:rPr>
          <w:lang w:val="en-US"/>
        </w:rPr>
        <w:t>"</w:t>
      </w:r>
      <w:r>
        <w:rPr>
          <w:lang w:val="en-US"/>
        </w:rPr>
        <w:t xml:space="preserve"> – </w:t>
      </w:r>
      <w:r w:rsidR="00510C5C">
        <w:rPr>
          <w:lang w:val="en-US"/>
        </w:rPr>
        <w:t>Metric of assemblage size</w:t>
      </w:r>
      <w:r>
        <w:rPr>
          <w:lang w:val="en-US"/>
        </w:rPr>
        <w:t>: abundance or biomass</w:t>
      </w:r>
    </w:p>
    <w:p w14:paraId="29C919C6" w14:textId="77777777" w:rsidR="004D2F44" w:rsidRDefault="004D2F44" w:rsidP="00E63650">
      <w:pPr>
        <w:spacing w:after="0"/>
        <w:ind w:left="720" w:hanging="720"/>
        <w:rPr>
          <w:lang w:val="en-US"/>
        </w:rPr>
      </w:pPr>
      <w:r w:rsidRPr="004D2F44">
        <w:rPr>
          <w:lang w:val="en-US"/>
        </w:rPr>
        <w:t>"Period"</w:t>
      </w:r>
      <w:r>
        <w:rPr>
          <w:lang w:val="en-US"/>
        </w:rPr>
        <w:t xml:space="preserve"> – Period in the year of sampling. This can be month, season, etc. The finest grain is 'month'. This variable was used as random effect in the analysis to account for seasonality.  </w:t>
      </w:r>
    </w:p>
    <w:p w14:paraId="3375CA40" w14:textId="2C777599" w:rsidR="000C02A7" w:rsidRDefault="000C02A7" w:rsidP="00E63650">
      <w:pPr>
        <w:spacing w:after="0"/>
        <w:ind w:left="720" w:hanging="720"/>
        <w:rPr>
          <w:lang w:val="en-US"/>
        </w:rPr>
      </w:pPr>
      <w:r>
        <w:rPr>
          <w:lang w:val="en-US"/>
        </w:rPr>
        <w:t xml:space="preserve">"Stratum" - </w:t>
      </w:r>
      <w:r w:rsidRPr="00210E0E">
        <w:rPr>
          <w:rFonts w:cs="Times New Roman"/>
          <w:color w:val="000000"/>
        </w:rPr>
        <w:t>Place in which the insects were sampled: factor with 6 levels</w:t>
      </w:r>
      <w:r>
        <w:rPr>
          <w:rFonts w:cs="Times New Roman"/>
          <w:color w:val="000000"/>
          <w:lang w:val="en-US"/>
        </w:rPr>
        <w:t xml:space="preserve">, see table </w:t>
      </w:r>
      <w:proofErr w:type="spellStart"/>
      <w:r w:rsidRPr="000C02A7">
        <w:rPr>
          <w:rFonts w:cs="Times New Roman"/>
          <w:color w:val="000000"/>
          <w:lang w:val="en-US"/>
        </w:rPr>
        <w:t>SampleData</w:t>
      </w:r>
      <w:proofErr w:type="spellEnd"/>
      <w:r>
        <w:rPr>
          <w:rFonts w:cs="Times New Roman"/>
          <w:color w:val="000000"/>
          <w:lang w:val="en-US"/>
        </w:rPr>
        <w:t xml:space="preserve"> for details. </w:t>
      </w:r>
      <w:r w:rsidRPr="006E2D98">
        <w:rPr>
          <w:rFonts w:cs="Times New Roman"/>
          <w:color w:val="000000"/>
          <w:lang w:val="en-US"/>
        </w:rPr>
        <w:t>(categorical)</w:t>
      </w:r>
    </w:p>
    <w:p w14:paraId="22EE8AD0" w14:textId="4F52B851" w:rsidR="004D2F44" w:rsidRDefault="004D2F44" w:rsidP="00E63650">
      <w:pPr>
        <w:spacing w:after="0"/>
        <w:ind w:left="720" w:hanging="720"/>
        <w:rPr>
          <w:lang w:val="en-US"/>
        </w:rPr>
      </w:pPr>
      <w:r w:rsidRPr="004D2F44">
        <w:rPr>
          <w:lang w:val="en-US"/>
        </w:rPr>
        <w:t>"Year"</w:t>
      </w:r>
      <w:r>
        <w:rPr>
          <w:lang w:val="en-US"/>
        </w:rPr>
        <w:t xml:space="preserve"> – year in which measurement was taken</w:t>
      </w:r>
      <w:r w:rsidRPr="004D2F44">
        <w:rPr>
          <w:lang w:val="en-US"/>
        </w:rPr>
        <w:t xml:space="preserve">          </w:t>
      </w:r>
    </w:p>
    <w:p w14:paraId="34501BCA" w14:textId="77777777" w:rsidR="004D2F44" w:rsidRDefault="004D2F44" w:rsidP="00E63650">
      <w:pPr>
        <w:spacing w:after="0"/>
        <w:ind w:left="720" w:hanging="720"/>
        <w:rPr>
          <w:lang w:val="en-US"/>
        </w:rPr>
      </w:pPr>
      <w:r w:rsidRPr="004D2F44">
        <w:rPr>
          <w:lang w:val="en-US"/>
        </w:rPr>
        <w:t>"Number"</w:t>
      </w:r>
      <w:r>
        <w:rPr>
          <w:lang w:val="en-US"/>
        </w:rPr>
        <w:t xml:space="preserve"> – Value for insect abundance or biomass </w:t>
      </w:r>
      <w:r w:rsidR="00E63650">
        <w:rPr>
          <w:lang w:val="en-US"/>
        </w:rPr>
        <w:t xml:space="preserve">as measured at a given time and place. NA's are retained in place, as this was required for our INLA analysis. These are easily removed. </w:t>
      </w:r>
    </w:p>
    <w:p w14:paraId="0046E024" w14:textId="77777777" w:rsidR="00E63650" w:rsidRDefault="00E63650" w:rsidP="00E63650">
      <w:pPr>
        <w:spacing w:after="0"/>
        <w:ind w:left="720" w:hanging="720"/>
        <w:rPr>
          <w:lang w:val="en-US"/>
        </w:rPr>
      </w:pPr>
    </w:p>
    <w:p w14:paraId="3A116AB1" w14:textId="77777777" w:rsidR="00E63650" w:rsidRPr="00E63650" w:rsidRDefault="00E63650" w:rsidP="00E63650">
      <w:pPr>
        <w:spacing w:after="0"/>
        <w:ind w:left="720" w:hanging="720"/>
        <w:rPr>
          <w:b/>
          <w:lang w:val="en-US"/>
        </w:rPr>
      </w:pPr>
      <w:r w:rsidRPr="00E63650">
        <w:rPr>
          <w:b/>
          <w:lang w:val="en-US"/>
        </w:rPr>
        <w:t>Table 'References'</w:t>
      </w:r>
      <w:bookmarkStart w:id="0" w:name="_GoBack"/>
      <w:bookmarkEnd w:id="0"/>
    </w:p>
    <w:p w14:paraId="4936E92F" w14:textId="2B81AFE5" w:rsidR="00E63650" w:rsidRDefault="00E63650" w:rsidP="00E63650">
      <w:pPr>
        <w:spacing w:after="0"/>
        <w:ind w:left="720" w:hanging="720"/>
        <w:rPr>
          <w:lang w:val="en-US"/>
        </w:rPr>
      </w:pPr>
      <w:r>
        <w:rPr>
          <w:lang w:val="en-US"/>
        </w:rPr>
        <w:t>This table contains all references refer</w:t>
      </w:r>
      <w:r w:rsidR="00350E1F">
        <w:rPr>
          <w:lang w:val="en-US"/>
        </w:rPr>
        <w:t>r</w:t>
      </w:r>
      <w:r>
        <w:rPr>
          <w:lang w:val="en-US"/>
        </w:rPr>
        <w:t xml:space="preserve">ed to in any of the tables </w:t>
      </w:r>
    </w:p>
    <w:sectPr w:rsidR="00E636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0885"/>
    <w:multiLevelType w:val="hybridMultilevel"/>
    <w:tmpl w:val="20F0E392"/>
    <w:lvl w:ilvl="0" w:tplc="3EE4FDD0">
      <w:start w:val="3"/>
      <w:numFmt w:val="bullet"/>
      <w:lvlText w:val="-"/>
      <w:lvlJc w:val="left"/>
      <w:pPr>
        <w:ind w:left="720" w:hanging="360"/>
      </w:pPr>
      <w:rPr>
        <w:rFonts w:ascii="Times New Roman" w:eastAsiaTheme="minorHAnsi" w:hAnsi="Times New Roman" w:cs="Times New Roman" w:hint="default"/>
        <w:b/>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80"/>
    <w:rsid w:val="00032CEA"/>
    <w:rsid w:val="0004385D"/>
    <w:rsid w:val="000B697F"/>
    <w:rsid w:val="000C02A7"/>
    <w:rsid w:val="000F3BDD"/>
    <w:rsid w:val="0011324B"/>
    <w:rsid w:val="00122937"/>
    <w:rsid w:val="0018296E"/>
    <w:rsid w:val="00184ADC"/>
    <w:rsid w:val="001A4DE7"/>
    <w:rsid w:val="001B4A87"/>
    <w:rsid w:val="001D2D77"/>
    <w:rsid w:val="00200895"/>
    <w:rsid w:val="00256FEA"/>
    <w:rsid w:val="00280FEE"/>
    <w:rsid w:val="002B78EC"/>
    <w:rsid w:val="003175C2"/>
    <w:rsid w:val="00350E1F"/>
    <w:rsid w:val="00360510"/>
    <w:rsid w:val="00364F98"/>
    <w:rsid w:val="00372A56"/>
    <w:rsid w:val="00406E2A"/>
    <w:rsid w:val="00407F26"/>
    <w:rsid w:val="004424A1"/>
    <w:rsid w:val="004441A6"/>
    <w:rsid w:val="004460AA"/>
    <w:rsid w:val="004631BD"/>
    <w:rsid w:val="004D1BB2"/>
    <w:rsid w:val="004D2F44"/>
    <w:rsid w:val="004D64CE"/>
    <w:rsid w:val="00510C5C"/>
    <w:rsid w:val="0053555A"/>
    <w:rsid w:val="00555D16"/>
    <w:rsid w:val="00576C6D"/>
    <w:rsid w:val="0058470D"/>
    <w:rsid w:val="005E7B92"/>
    <w:rsid w:val="00644712"/>
    <w:rsid w:val="006826C0"/>
    <w:rsid w:val="006A289F"/>
    <w:rsid w:val="00715E96"/>
    <w:rsid w:val="007223E0"/>
    <w:rsid w:val="00754EEF"/>
    <w:rsid w:val="007D410B"/>
    <w:rsid w:val="007E6057"/>
    <w:rsid w:val="007E6EBE"/>
    <w:rsid w:val="00842242"/>
    <w:rsid w:val="008A54F1"/>
    <w:rsid w:val="008B0B5F"/>
    <w:rsid w:val="008B73B6"/>
    <w:rsid w:val="008C2D2D"/>
    <w:rsid w:val="008F204D"/>
    <w:rsid w:val="00967FC7"/>
    <w:rsid w:val="00976570"/>
    <w:rsid w:val="00A62DE3"/>
    <w:rsid w:val="00A673F8"/>
    <w:rsid w:val="00AF287F"/>
    <w:rsid w:val="00AF72E2"/>
    <w:rsid w:val="00AF75B8"/>
    <w:rsid w:val="00B26F24"/>
    <w:rsid w:val="00B4775E"/>
    <w:rsid w:val="00B559CB"/>
    <w:rsid w:val="00BF5070"/>
    <w:rsid w:val="00C63B47"/>
    <w:rsid w:val="00C758BD"/>
    <w:rsid w:val="00C936E1"/>
    <w:rsid w:val="00C97A72"/>
    <w:rsid w:val="00CA5260"/>
    <w:rsid w:val="00D71776"/>
    <w:rsid w:val="00DA37E6"/>
    <w:rsid w:val="00DC78BF"/>
    <w:rsid w:val="00DD3E7A"/>
    <w:rsid w:val="00DF237C"/>
    <w:rsid w:val="00E0071F"/>
    <w:rsid w:val="00E560F2"/>
    <w:rsid w:val="00E63650"/>
    <w:rsid w:val="00EA3E80"/>
    <w:rsid w:val="00F470F3"/>
    <w:rsid w:val="00F76FDD"/>
    <w:rsid w:val="00FA3EBF"/>
    <w:rsid w:val="00FC5331"/>
    <w:rsid w:val="00FD33AB"/>
    <w:rsid w:val="00FD4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8854"/>
  <w15:chartTrackingRefBased/>
  <w15:docId w15:val="{F8AA28D0-F520-458C-937D-BA71C003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C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24A1"/>
    <w:rPr>
      <w:b/>
      <w:bCs/>
    </w:rPr>
  </w:style>
  <w:style w:type="character" w:styleId="CommentReference">
    <w:name w:val="annotation reference"/>
    <w:basedOn w:val="DefaultParagraphFont"/>
    <w:uiPriority w:val="99"/>
    <w:semiHidden/>
    <w:unhideWhenUsed/>
    <w:rsid w:val="00D71776"/>
    <w:rPr>
      <w:sz w:val="16"/>
      <w:szCs w:val="16"/>
    </w:rPr>
  </w:style>
  <w:style w:type="paragraph" w:styleId="CommentText">
    <w:name w:val="annotation text"/>
    <w:basedOn w:val="Normal"/>
    <w:link w:val="CommentTextChar"/>
    <w:uiPriority w:val="99"/>
    <w:semiHidden/>
    <w:unhideWhenUsed/>
    <w:rsid w:val="00D71776"/>
    <w:pPr>
      <w:spacing w:line="240" w:lineRule="auto"/>
    </w:pPr>
    <w:rPr>
      <w:sz w:val="20"/>
      <w:szCs w:val="20"/>
    </w:rPr>
  </w:style>
  <w:style w:type="character" w:customStyle="1" w:styleId="CommentTextChar">
    <w:name w:val="Comment Text Char"/>
    <w:basedOn w:val="DefaultParagraphFont"/>
    <w:link w:val="CommentText"/>
    <w:uiPriority w:val="99"/>
    <w:semiHidden/>
    <w:rsid w:val="00D71776"/>
    <w:rPr>
      <w:sz w:val="20"/>
      <w:szCs w:val="20"/>
    </w:rPr>
  </w:style>
  <w:style w:type="paragraph" w:styleId="CommentSubject">
    <w:name w:val="annotation subject"/>
    <w:basedOn w:val="CommentText"/>
    <w:next w:val="CommentText"/>
    <w:link w:val="CommentSubjectChar"/>
    <w:uiPriority w:val="99"/>
    <w:semiHidden/>
    <w:unhideWhenUsed/>
    <w:rsid w:val="00D71776"/>
    <w:rPr>
      <w:b/>
      <w:bCs/>
    </w:rPr>
  </w:style>
  <w:style w:type="character" w:customStyle="1" w:styleId="CommentSubjectChar">
    <w:name w:val="Comment Subject Char"/>
    <w:basedOn w:val="CommentTextChar"/>
    <w:link w:val="CommentSubject"/>
    <w:uiPriority w:val="99"/>
    <w:semiHidden/>
    <w:rsid w:val="00D71776"/>
    <w:rPr>
      <w:b/>
      <w:bCs/>
      <w:sz w:val="20"/>
      <w:szCs w:val="20"/>
    </w:rPr>
  </w:style>
  <w:style w:type="paragraph" w:styleId="BalloonText">
    <w:name w:val="Balloon Text"/>
    <w:basedOn w:val="Normal"/>
    <w:link w:val="BalloonTextChar"/>
    <w:uiPriority w:val="99"/>
    <w:semiHidden/>
    <w:unhideWhenUsed/>
    <w:rsid w:val="00D717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776"/>
    <w:rPr>
      <w:rFonts w:ascii="Segoe UI" w:hAnsi="Segoe UI" w:cs="Segoe UI"/>
      <w:sz w:val="18"/>
      <w:szCs w:val="18"/>
    </w:rPr>
  </w:style>
  <w:style w:type="paragraph" w:customStyle="1" w:styleId="SMcaption">
    <w:name w:val="SM caption"/>
    <w:basedOn w:val="Normal"/>
    <w:qFormat/>
    <w:rsid w:val="00FC5331"/>
    <w:pPr>
      <w:spacing w:after="0" w:line="240" w:lineRule="auto"/>
    </w:pPr>
    <w:rPr>
      <w:rFonts w:ascii="Times New Roman" w:eastAsia="Times New Roman" w:hAnsi="Times New Roman" w:cs="Times New Roman"/>
      <w:sz w:val="24"/>
      <w:szCs w:val="20"/>
      <w:lang w:val="en-US"/>
    </w:rPr>
  </w:style>
  <w:style w:type="character" w:styleId="Hyperlink">
    <w:name w:val="Hyperlink"/>
    <w:uiPriority w:val="99"/>
    <w:rsid w:val="00FC5331"/>
    <w:rPr>
      <w:color w:val="0000FF"/>
      <w:u w:val="single"/>
    </w:rPr>
  </w:style>
  <w:style w:type="paragraph" w:styleId="ListParagraph">
    <w:name w:val="List Paragraph"/>
    <w:basedOn w:val="Normal"/>
    <w:uiPriority w:val="34"/>
    <w:qFormat/>
    <w:rsid w:val="000C0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26396">
      <w:bodyDiv w:val="1"/>
      <w:marLeft w:val="0"/>
      <w:marRight w:val="0"/>
      <w:marTop w:val="0"/>
      <w:marBottom w:val="0"/>
      <w:divBdr>
        <w:top w:val="none" w:sz="0" w:space="0" w:color="auto"/>
        <w:left w:val="none" w:sz="0" w:space="0" w:color="auto"/>
        <w:bottom w:val="none" w:sz="0" w:space="0" w:color="auto"/>
        <w:right w:val="none" w:sz="0" w:space="0" w:color="auto"/>
      </w:divBdr>
    </w:div>
    <w:div w:id="1036927588">
      <w:bodyDiv w:val="1"/>
      <w:marLeft w:val="0"/>
      <w:marRight w:val="0"/>
      <w:marTop w:val="0"/>
      <w:marBottom w:val="0"/>
      <w:divBdr>
        <w:top w:val="none" w:sz="0" w:space="0" w:color="auto"/>
        <w:left w:val="none" w:sz="0" w:space="0" w:color="auto"/>
        <w:bottom w:val="none" w:sz="0" w:space="0" w:color="auto"/>
        <w:right w:val="none" w:sz="0" w:space="0" w:color="auto"/>
      </w:divBdr>
    </w:div>
    <w:div w:id="1176308876">
      <w:bodyDiv w:val="1"/>
      <w:marLeft w:val="0"/>
      <w:marRight w:val="0"/>
      <w:marTop w:val="0"/>
      <w:marBottom w:val="0"/>
      <w:divBdr>
        <w:top w:val="none" w:sz="0" w:space="0" w:color="auto"/>
        <w:left w:val="none" w:sz="0" w:space="0" w:color="auto"/>
        <w:bottom w:val="none" w:sz="0" w:space="0" w:color="auto"/>
        <w:right w:val="none" w:sz="0" w:space="0" w:color="auto"/>
      </w:divBdr>
    </w:div>
    <w:div w:id="1582180745">
      <w:bodyDiv w:val="1"/>
      <w:marLeft w:val="0"/>
      <w:marRight w:val="0"/>
      <w:marTop w:val="0"/>
      <w:marBottom w:val="0"/>
      <w:divBdr>
        <w:top w:val="none" w:sz="0" w:space="0" w:color="auto"/>
        <w:left w:val="none" w:sz="0" w:space="0" w:color="auto"/>
        <w:bottom w:val="none" w:sz="0" w:space="0" w:color="auto"/>
        <w:right w:val="none" w:sz="0" w:space="0" w:color="auto"/>
      </w:divBdr>
    </w:div>
    <w:div w:id="196149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datacommons.org/licenses/by/1-0/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 TargetMode="External"/><Relationship Id="rId5" Type="http://schemas.openxmlformats.org/officeDocument/2006/relationships/hyperlink" Target="http://www.nationalarchives.gov.uk/doc/open-government-licence/version/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Klink, Roel</dc:creator>
  <cp:keywords/>
  <dc:description/>
  <cp:lastModifiedBy>van Klink, Roel</cp:lastModifiedBy>
  <cp:revision>8</cp:revision>
  <dcterms:created xsi:type="dcterms:W3CDTF">2019-11-25T16:29:00Z</dcterms:created>
  <dcterms:modified xsi:type="dcterms:W3CDTF">2020-04-06T07:47:00Z</dcterms:modified>
</cp:coreProperties>
</file>