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2.png" ContentType="image/png"/>
  <Override PartName="/word/media/rId250.png" ContentType="image/png"/>
  <Override PartName="/word/media/rId242.png" ContentType="image/png"/>
  <Override PartName="/word/media/rId39.png" ContentType="image/png"/>
  <Override PartName="/word/media/rId247.png" ContentType="image/png"/>
  <Override PartName="/word/media/rId253.png" ContentType="image/png"/>
  <Override PartName="/word/media/rId4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absolute</w:t>
      </w:r>
      <w:r>
        <w:t xml:space="preserve"> </w:t>
      </w:r>
      <w:r>
        <w:t xml:space="preserve">and</w:t>
      </w:r>
      <w:r>
        <w:t xml:space="preserve"> </w:t>
      </w:r>
      <w:r>
        <w:t xml:space="preserve">relative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256/350</w:t>
      </w:r>
    </w:p>
    <w:p>
      <w:pPr>
        <w:numPr>
          <w:ilvl w:val="0"/>
          <w:numId w:val="1001"/>
        </w:numPr>
      </w:pPr>
      <w:r>
        <w:t xml:space="preserve">Main text word count (w/ references): 5625</w:t>
      </w:r>
    </w:p>
    <w:p>
      <w:pPr>
        <w:numPr>
          <w:ilvl w:val="0"/>
          <w:numId w:val="1001"/>
        </w:numPr>
      </w:pPr>
      <w:r>
        <w:t xml:space="preserve">Page count w/ references: 32/30</w:t>
      </w:r>
    </w:p>
    <w:p>
      <w:pPr>
        <w:numPr>
          <w:ilvl w:val="0"/>
          <w:numId w:val="1001"/>
        </w:numPr>
      </w:pPr>
      <w:r>
        <w:t xml:space="preserve">Appendices: 2</w:t>
      </w:r>
    </w:p>
    <w:p>
      <w:pPr>
        <w:pStyle w:val="FirstParagraph"/>
      </w:pPr>
      <w:r>
        <w:t xml:space="preserve">Key words: climate change; energy flux; food webs; species traits; warming</w:t>
      </w:r>
    </w:p>
    <w:p>
      <w:pPr>
        <w:pStyle w:val="BodyText"/>
      </w:pPr>
      <w:r>
        <w:t xml:space="preserve">Open Research Statement: All data and code used in this work are publicly available at the following link:</w:t>
      </w:r>
      <w:r>
        <w:t xml:space="preserve"> </w:t>
      </w:r>
      <w:hyperlink r:id="rId21">
        <w:r>
          <w:rPr>
            <w:rStyle w:val="Hyperlink"/>
          </w:rPr>
          <w:t xml:space="preserve">https://github.com/jimjunker1/temperature_energy-flux</w:t>
        </w:r>
      </w:hyperlink>
      <w:r>
        <w:t xml:space="preserve">.</w:t>
      </w:r>
    </w:p>
    <w:p>
      <w:r>
        <w:br w:type="page"/>
      </w:r>
    </w:p>
    <w:bookmarkStart w:id="22" w:name="abstract"/>
    <w:p>
      <w:pPr>
        <w:pStyle w:val="Heading1"/>
      </w:pPr>
      <w:r>
        <w:t xml:space="preserve">Abstract</w:t>
      </w:r>
    </w:p>
    <w:p>
      <w:pPr>
        <w:pStyle w:val="FirstParagraph"/>
      </w:pPr>
      <w:r>
        <w:t xml:space="preserve">Warming temperatures are altering communities and trophic networks globally. While the influence of warming on food webs is often context-dependent, increasing temperatures are predicted to influence communities in two fundamental ways: 1) by reducing average body size and 2) by increasing individual metabolic rates. These warming-induced changes have the potential to influence the distribution of food web fluxes, food web stability, and the importance of environmental and biological factors in community assembly. Here, we quantified patterns and the relative distribution of organic matter fluxes through stream food webs spanning a natural ~25</w:t>
      </w:r>
      <m:oMath>
        <m:sSup>
          <m:e>
            <m:r>
              <m:t>​</m:t>
            </m:r>
          </m:e>
          <m:sup>
            <m:r>
              <m:rPr>
                <m:sty m:val="p"/>
              </m:rPr>
              <m:t>∘</m:t>
            </m:r>
          </m:sup>
        </m:sSup>
      </m:oMath>
      <w:r>
        <w:t xml:space="preserve">C temperature gradient. We then related these patterns to species- and community-level trait distributions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that 1) communities in warmer streams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and 2) organic matter fluxes within warmer communities would increasingly skew towards smaller, higher</w:t>
      </w:r>
      <w:r>
        <w:t xml:space="preserve"> </w:t>
      </w:r>
      <w:r>
        <w:rPr>
          <w:iCs/>
          <w:i/>
        </w:rPr>
        <w:t xml:space="preserve">P:B</w:t>
      </w:r>
      <w:r>
        <w:t xml:space="preserve"> </w:t>
      </w:r>
      <w:r>
        <w:t xml:space="preserve">populations. Across the temperature gradient, communities in warmer streams were indeed composed of smaller-bodied and higher biomass-turnover populations on average. Additionally, material fluxes within warmer streams were increasingly skewed towards high-turnover populations, demonstrating that warming can restructure organic matter fluxes in both an absolute and relative sense. With warming, the relative distribution of organic matter fluxes also appeared to be increasingly</w:t>
      </w:r>
      <w:r>
        <w:t xml:space="preserve"> </w:t>
      </w:r>
      <w:r>
        <w:t xml:space="preserve">‘</w:t>
      </w:r>
      <w:r>
        <w:t xml:space="preserve">non-random</w:t>
      </w:r>
      <w:r>
        <w:t xml:space="preserve">’</w:t>
      </w:r>
      <w:r>
        <w:t xml:space="preserve">, suggesting the potential for stronger selection for these traits with increasing temperature. Our study suggests that a warming world will be</w:t>
      </w:r>
      <w:r>
        <w:t xml:space="preserve"> </w:t>
      </w:r>
      <w:r>
        <w:t xml:space="preserve">‘</w:t>
      </w:r>
      <w:r>
        <w:t xml:space="preserve">smaller and faster</w:t>
      </w:r>
      <w:r>
        <w:t xml:space="preserve">’</w:t>
      </w:r>
      <w:r>
        <w:t xml:space="preserve">, and that warming has the potential to shape pathways of energy and material flows in food webs in ways that may be predictable.</w:t>
      </w:r>
    </w:p>
    <w:bookmarkEnd w:id="22"/>
    <w:bookmarkStart w:id="23" w:name="introduction"/>
    <w:p>
      <w:pPr>
        <w:pStyle w:val="Heading1"/>
      </w:pPr>
      <w:r>
        <w:t xml:space="preserve">Introduction</w:t>
      </w:r>
    </w:p>
    <w:p>
      <w:pPr>
        <w:pStyle w:val="FirstParagraph"/>
      </w:pPr>
      <w:r>
        <w:t xml:space="preserve">Increasing global temperatures can influence the provision and maintenance of ecosystem services by modifying the network of species interactions that underpin ecosystem functions</w:t>
      </w:r>
      <w:r>
        <w:t xml:space="preserve"> </w:t>
      </w:r>
      <w:r>
        <w:t xml:space="preserve">(de Ruiter et al. 1995, Woodward et al. 2010, Brose et al. 2012, Thompson et al. 2012)</w:t>
      </w:r>
      <w:r>
        <w:t xml:space="preserve">. The effects of warming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to broad-scale shifts in community assembly and structure</w:t>
      </w:r>
      <w:r>
        <w:t xml:space="preserve"> </w:t>
      </w:r>
      <w:r>
        <w:t xml:space="preserve">(Nelson et al. 2017b, Gibert 2019, Saito et al. 2021)</w:t>
      </w:r>
      <w:r>
        <w:t xml:space="preserve">. Across global climate gradients, these temperature-induced 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 the magnitudes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fluxes in food webs requires information about how temperature modifies connections between ecosystem structure (i.e. biodiversity) and function. Such connections hinge upon how warming influences functional trait distributions and how these functional traits translate to energy demands</w:t>
      </w:r>
      <w:r>
        <w:t xml:space="preserve"> </w:t>
      </w:r>
      <w:r>
        <w:t xml:space="preserve">(Norberg et al. 2001, Loreau et al. 2001, Norberg 2004)</w:t>
      </w:r>
      <w:r>
        <w:t xml:space="preserve">. Additionally, warming may modify both deterministic</w:t>
      </w:r>
      <w:r>
        <w:t xml:space="preserve"> </w:t>
      </w:r>
      <w:r>
        <w:t xml:space="preserve">(e.g., environmental/niche filtering, Whittaker 1962)</w:t>
      </w:r>
      <w:r>
        <w:t xml:space="preserve"> </w:t>
      </w:r>
      <w:r>
        <w:t xml:space="preserve">and stochastic</w:t>
      </w:r>
      <w:r>
        <w:t xml:space="preserve"> </w:t>
      </w:r>
      <w:r>
        <w:t xml:space="preserve">(e.g., neutral theory, Hubbell 2001)</w:t>
      </w:r>
      <w:r>
        <w:t xml:space="preserve"> </w:t>
      </w:r>
      <w:r>
        <w:t xml:space="preserve">community assembly processes</w:t>
      </w:r>
      <w:r>
        <w:t xml:space="preserve"> </w:t>
      </w:r>
      <w:r>
        <w:t xml:space="preserve">(Saito et al. 2021)</w:t>
      </w:r>
      <w:r>
        <w:t xml:space="preserve">, leading to many possible relationships between warming and species’ abundance and trait distributions. For example, although temperature appears to have minimal control on species richness across taxonomic groups</w:t>
      </w:r>
      <w:r>
        <w:t xml:space="preserve"> </w:t>
      </w:r>
      <w:r>
        <w:t xml:space="preserve">(e.g., Bastazini et al. 2021)</w:t>
      </w:r>
      <w:r>
        <w:t xml:space="preserve">, warming may have profound effects on the dominance structure (i.e. evenness) of ecological communities, often by reducing community evenness and favoring a few well-adapted species</w:t>
      </w:r>
      <w:r>
        <w:t xml:space="preserve"> </w:t>
      </w:r>
      <w:r>
        <w:t xml:space="preserve">(Hillebrand et al. 2008)</w:t>
      </w:r>
      <w:r>
        <w:t xml:space="preserve">. This strong environmental filtering is likely to skew trait distributions, to some extent, in natural communities</w:t>
      </w:r>
      <w:r>
        <w:t xml:space="preserve"> </w:t>
      </w:r>
      <w:r>
        <w:t xml:space="preserve">(Therriault and Kolasa 1999)</w:t>
      </w:r>
      <w:r>
        <w:t xml:space="preserve">. However, the relative distribution of traits can be modified by additional processes beyond environmental filtering that alter species relative abundance distributions</w:t>
      </w:r>
      <w:r>
        <w:t xml:space="preserve"> </w:t>
      </w:r>
      <w:r>
        <w:t xml:space="preserve">(e.g., species interactions, Therriault and Kolasa 1999, demographic stochasticity, Hubbell 2001)</w:t>
      </w:r>
      <w:r>
        <w:t xml:space="preserve">. These additional processes can exaggerate or counter any skew in trait distribution imparted through environmental filtering and may modify the relationship between species’ traits and the absolute and relative energy demands in food webs.</w:t>
      </w:r>
    </w:p>
    <w:p>
      <w:pPr>
        <w:pStyle w:val="BodyText"/>
      </w:pPr>
      <w:r>
        <w:t xml:space="preserve">Body size is a fundamental trait that is strongly influenced by temperature and has great potential to influence energy flux</w:t>
      </w:r>
      <w:r>
        <w:t xml:space="preserve"> </w:t>
      </w:r>
      <w:r>
        <w:t xml:space="preserve">(Atkinson 1994, Daufresne et al. 2009, Gardner et al. 2011)</w:t>
      </w:r>
      <w:r>
        <w:t xml:space="preserve">. Body size reductions arise from multiple mechanisms acting at different levels of organization, including the increased relative abundance of smaller species within warmer communities</w:t>
      </w:r>
      <w:r>
        <w:t xml:space="preserve"> </w:t>
      </w:r>
      <w:r>
        <w:t xml:space="preserve">(Bergmann 1848)</w:t>
      </w:r>
      <w:r>
        <w:t xml:space="preserve"> </w:t>
      </w:r>
      <w:r>
        <w:t xml:space="preserve">or smaller individuals in warmer populations</w:t>
      </w:r>
      <w:r>
        <w:t xml:space="preserve"> </w:t>
      </w:r>
      <w:r>
        <w:t xml:space="preserve">(James 1970)</w:t>
      </w:r>
      <w:r>
        <w:t xml:space="preserve">, or reduced absolute body size of warmer individuals</w:t>
      </w:r>
      <w:r>
        <w:t xml:space="preserve"> </w:t>
      </w:r>
      <w:r>
        <w:t xml:space="preserve">(Atkinson 1994)</w:t>
      </w:r>
      <w:r>
        <w:t xml:space="preserve">. These temperature-size relationships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that control energy and material fluxes in ecosystems because body size is a strong determinant of species life history patterns</w:t>
      </w:r>
      <w:r>
        <w:t xml:space="preserve"> </w:t>
      </w:r>
      <w:r>
        <w:t xml:space="preserve">(Peters 1983, Altermatt 2010, Zeuss et al. 2017, Nelson et al. 2020a)</w:t>
      </w:r>
      <w:r>
        <w:t xml:space="preserve"> </w:t>
      </w:r>
      <w:r>
        <w:t xml:space="preserve">and, developmental</w:t>
      </w:r>
      <w:r>
        <w:t xml:space="preserve"> </w:t>
      </w:r>
      <w:r>
        <w:t xml:space="preserve">(Angilletta et al. 2004)</w:t>
      </w:r>
      <w:r>
        <w:t xml:space="preserve"> </w:t>
      </w:r>
      <w:r>
        <w:t xml:space="preserve">or metabolic rates</w:t>
      </w:r>
      <w:r>
        <w:t xml:space="preserve"> </w:t>
      </w:r>
      <w:r>
        <w:t xml:space="preserve">(Gillooly et al. 2001, Brown et al. 2004)</w:t>
      </w:r>
      <w:r>
        <w:t xml:space="preserve">.</w:t>
      </w:r>
    </w:p>
    <w:p>
      <w:pPr>
        <w:pStyle w:val="BodyText"/>
      </w:pPr>
      <w:r>
        <w:t xml:space="preserve">Metabolic rate, in addition to being controlled by body size, is another key trait that is influence by temperature and tied to variation in energy flux through food webs</w:t>
      </w:r>
      <w:r>
        <w:t xml:space="preserve"> </w:t>
      </w:r>
      <w:r>
        <w:t xml:space="preserve">(Gillooly et al. 2001)</w:t>
      </w:r>
      <w:r>
        <w:t xml:space="preserve">. Warming can influence metabolic rates indirectly through reductions in body size, as well as directly through its effects on subcellular kinetics</w:t>
      </w:r>
      <w:r>
        <w:t xml:space="preserve"> </w:t>
      </w:r>
      <w:r>
        <w:t xml:space="preserve">(Osmond et al. 2017, Bideault et al. 2019)</w:t>
      </w:r>
      <w:r>
        <w:t xml:space="preserve">. These processes have been shown to modify ecosystem patterns through changes in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Taken together, these changes suggest that warming should lead to a smaller, faster world in which ecosystem processes</w:t>
      </w:r>
      <w:r>
        <w:t xml:space="preserve"> </w:t>
      </w:r>
      <w:r>
        <w:t xml:space="preserve">‘</w:t>
      </w:r>
      <w:r>
        <w:t xml:space="preserve">speed up</w:t>
      </w:r>
      <w:r>
        <w:t xml:space="preserve">’</w:t>
      </w:r>
      <w:r>
        <w:t xml:space="preserve"> </w:t>
      </w:r>
      <w:r>
        <w:t xml:space="preserve">through the effects of smaller body size and higher turnover rates, with a potentially strong imprint on food web structure and energy fluxes</w:t>
      </w:r>
      <w:r>
        <w:t xml:space="preserve"> </w:t>
      </w:r>
      <w:r>
        <w:t xml:space="preserve">(Gibert 2019)</w:t>
      </w:r>
      <w:r>
        <w:t xml:space="preserve">.</w:t>
      </w:r>
    </w:p>
    <w:p>
      <w:pPr>
        <w:pStyle w:val="BodyText"/>
      </w:pPr>
      <w:r>
        <w:t xml:space="preserve">We quantified patterns of organic matter flux in stream food webs across a natural temperature gradient (~5–28</w:t>
      </w:r>
      <m:oMath>
        <m:sSup>
          <m:e>
            <m:r>
              <m:t>​</m:t>
            </m:r>
          </m:e>
          <m:sup>
            <m:r>
              <m:rPr>
                <m:sty m:val="p"/>
              </m:rPr>
              <m:t>∘</m:t>
            </m:r>
          </m:sup>
        </m:sSup>
      </m:oMath>
      <w:r>
        <w:t xml:space="preserve">C) in southwestern Iceland. Previous research in these streams has shown a strong positive effect of warming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Invertebrates in these streams rely on autochthonous resources</w:t>
      </w:r>
      <w:r>
        <w:t xml:space="preserve"> </w:t>
      </w:r>
      <w:r>
        <w:t xml:space="preserve">(O’Gorman et al. 2012, Nelson et al. 2020b)</w:t>
      </w:r>
      <w:r>
        <w:t xml:space="preserve">, thus the dynamics of primary production have a strong control on consumer energy demand</w:t>
      </w:r>
      <w:r>
        <w:t xml:space="preserve"> </w:t>
      </w:r>
      <w:r>
        <w:t xml:space="preserve">(Junker et al. 2020a)</w:t>
      </w:r>
      <w:r>
        <w:t xml:space="preserve">.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w:t>
      </w:r>
      <w:r>
        <w:t xml:space="preserve"> </w:t>
      </w:r>
      <w:r>
        <w:t xml:space="preserve">‘</w:t>
      </w:r>
      <w:r>
        <w:t xml:space="preserve">fast</w:t>
      </w:r>
      <w:r>
        <w:t xml:space="preserve">’</w:t>
      </w:r>
      <w:r>
        <w:t xml:space="preserve"> </w:t>
      </w:r>
      <w:r>
        <w:t xml:space="preserve">life-history traits. Specifically, we predicted that warming temperatures among streams would lead to a decrease in average body size and an increase in average biomass turnover (i.e.,</w:t>
      </w:r>
      <w:r>
        <w:t xml:space="preserve"> </w:t>
      </w:r>
      <w:r>
        <w:rPr>
          <w:iCs/>
          <w:i/>
        </w:rPr>
        <w:t xml:space="preserve">P:B</w:t>
      </w:r>
      <w:r>
        <w:t xml:space="preserve"> </w:t>
      </w:r>
      <w:r>
        <w:t xml:space="preserve">ratio) of populations. We also predicted that</w:t>
      </w:r>
      <w:r>
        <w:t xml:space="preserve"> </w:t>
      </w:r>
      <w:r>
        <w:rPr>
          <w:iCs/>
          <w:i/>
        </w:rPr>
        <w:t xml:space="preserve">within</w:t>
      </w:r>
      <w:r>
        <w:t xml:space="preserve"> </w:t>
      </w:r>
      <w:r>
        <w:t xml:space="preserve">communities, organic matter fluxes would be dominated by small-bodied and high</w:t>
      </w:r>
      <w:r>
        <w:t xml:space="preserve"> </w:t>
      </w:r>
      <w:r>
        <w:rPr>
          <w:iCs/>
          <w:i/>
        </w:rPr>
        <w:t xml:space="preserve">P:B</w:t>
      </w:r>
      <w:r>
        <w:t xml:space="preserve"> </w:t>
      </w:r>
      <w:r>
        <w:t xml:space="preserve">taxa at higher temperatures and that these patterns would not arise by random change</w:t>
      </w:r>
      <w:r>
        <w:t xml:space="preserve"> </w:t>
      </w:r>
      <w:r>
        <w:t xml:space="preserve">(i.e., a</w:t>
      </w:r>
      <w:r>
        <w:t xml:space="preserve"> </w:t>
      </w:r>
      <w:r>
        <w:t xml:space="preserve">‘</w:t>
      </w:r>
      <w:r>
        <w:t xml:space="preserve">selection effect</w:t>
      </w:r>
      <w:r>
        <w:t xml:space="preserve">’</w:t>
      </w:r>
      <w:r>
        <w:t xml:space="preserve"> </w:t>
      </w:r>
      <w:r>
        <w:rPr>
          <w:iCs/>
          <w:i/>
        </w:rPr>
        <w:t xml:space="preserve">sensu</w:t>
      </w:r>
      <w:r>
        <w:t xml:space="preserve"> </w:t>
      </w:r>
      <w:r>
        <w:t xml:space="preserve">Huston 1997)</w:t>
      </w:r>
      <w:r>
        <w:t xml:space="preserve">. Our results should help refine general predictions about how warming, and its influence on key traits, is likely to shape energy flux through animal food webs.</w:t>
      </w:r>
    </w:p>
    <w:bookmarkEnd w:id="23"/>
    <w:bookmarkStart w:id="33"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stream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 streams to maximize the temperature range, while minimizing differences in the structural aspects of the primary producer community</w:t>
      </w:r>
      <w:r>
        <w:t xml:space="preserve"> </w:t>
      </w:r>
      <w:r>
        <w:t xml:space="preserve">(Junker et al. 2020b)</w:t>
      </w:r>
      <w:r>
        <w:t xml:space="preserve">. In each stream, we measured temperature and water depth every 15 min from July 2010 through August 2012 (U20-001-01 water-level logger, Onset Computer Corp. Pocasset, MA, USA). Light availability in the watershed was measured every 15 min from atmospheric stations (HOBO pendant temperature/light UA-002-64,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 streams, four from July 2011 to August 2012 and two from October 2010 to October 2011 (</w:t>
      </w:r>
      <w:r>
        <w:rPr>
          <w:iCs/>
          <w:i/>
        </w:rPr>
        <w:t xml:space="preserve">n</w:t>
      </w:r>
      <w:r>
        <w:t xml:space="preserve"> </w:t>
      </w:r>
      <w:r>
        <w:t xml:space="preserve">= 6 streams). The two streams sampled from 2010–2011 were part of a separate warming manipulation during the reference (i.e., non-manipulated) year</w:t>
      </w:r>
      <w:r>
        <w:t xml:space="preserve"> </w:t>
      </w:r>
      <w:r>
        <w:t xml:space="preserve">(Nelson et al. 2017a, 2017b)</w:t>
      </w:r>
      <w:r>
        <w:t xml:space="preserve">. Inter-annual comparisons of primary and secondary production in previous studies showed minimal differences among years in unmanipulated streams, suggesting that combining data from different years would not significantly bias our results</w:t>
      </w:r>
      <w:r>
        <w:t xml:space="preserve"> </w:t>
      </w:r>
      <w:r>
        <w:t xml:space="preserve">(Nelson et al. 2017a, Hood et al. 2018)</w:t>
      </w:r>
      <w:r>
        <w:t xml:space="preserve">. We collected five Surber samples (0.023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(&gt;250</w:t>
      </w:r>
      <w:r>
        <w:t xml:space="preserve"> </w:t>
      </w:r>
      <m:oMath>
        <m:r>
          <m:t>μ</m:t>
        </m:r>
      </m:oMath>
      <w:r>
        <w:t xml:space="preserve">m – &lt;1 mm)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 the rest of the sample assuming similar abundance and body size distributions. Macroinvertebrates were identified to the lowest practical taxonomic level (usually genus) with 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taxon-appropriate</w:t>
      </w:r>
      <w:r>
        <w:t xml:space="preserve"> </w:t>
      </w:r>
      <w:r>
        <w:t xml:space="preserve">approaches described in Junker and others</w:t>
      </w:r>
      <w:r>
        <w:t xml:space="preserve"> </w:t>
      </w:r>
      <w:r>
        <w:t xml:space="preserve">(2020a)</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 </w:t>
      </w:r>
      <w:r>
        <w:rPr>
          <w:iCs/>
          <w:i/>
        </w:rPr>
        <w:t xml:space="preserve">sensu</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 the stream within pre-conditioned</w:t>
      </w:r>
      <w:r>
        <w:t xml:space="preserve"> </w:t>
      </w:r>
      <w:r>
        <w:t xml:space="preserve">chambers for 7–15 days, and removed and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 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w:t>
      </w:r>
      <w:r>
        <w:t xml:space="preserve"> </w:t>
      </w:r>
      <w:r>
        <w:t xml:space="preserve">(2017)</w:t>
      </w:r>
      <w:r>
        <w:t xml:space="preserve">.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 after 1e</w:t>
      </w:r>
      <w:r>
        <w:rPr>
          <w:vertAlign w:val="superscript"/>
        </w:rPr>
        <w:t xml:space="preserve">4</w:t>
      </w:r>
      <w:r>
        <w:t xml:space="preserve"> </w:t>
      </w:r>
      <w:r>
        <w:t xml:space="preserve">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through the community were calculated using the trophic basis of production method</w:t>
      </w:r>
      <w:r>
        <w:t xml:space="preserve"> </w:t>
      </w:r>
      <w:r>
        <w:t xml:space="preserve">(TBP, Benke and Wallace 1980)</w:t>
      </w:r>
      <w:r>
        <w:t xml:space="preserve">. Taxon-specific secondary production estimates were combined with diet proportions (see Supplemental Materials), diet-specific assimilation efficiencies,</w:t>
      </w:r>
      <w:r>
        <w:t xml:space="preserve"> </w:t>
      </w:r>
      <w:r>
        <w:rPr>
          <w:iCs/>
          <w:i/>
        </w:rPr>
        <w:t xml:space="preserve">AE</w:t>
      </w:r>
      <w:r>
        <w:rPr>
          <w:vertAlign w:val="subscript"/>
          <w:iCs/>
          <w:i/>
        </w:rPr>
        <w:t xml:space="preserve">i</w:t>
      </w:r>
      <w:r>
        <w:t xml:space="preserve">, and net production efficiencies,</w:t>
      </w:r>
      <w:r>
        <w:t xml:space="preserve"> </w:t>
      </w:r>
      <w:r>
        <w:rPr>
          <w:iCs/>
          <w:i/>
        </w:rPr>
        <w:t xml:space="preserve">NPE</w:t>
      </w:r>
      <w:r>
        <w:t xml:space="preserve"> </w:t>
      </w:r>
      <w:r>
        <w:t xml:space="preserve">(e.g., McCullough 1975)</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 matter from each food category by each taxon</w:t>
      </w:r>
      <w:r>
        <w:t xml:space="preserve"> </w:t>
      </w:r>
      <w:r>
        <w:t xml:space="preserve">(Benke and Wallace 1980)</w:t>
      </w:r>
      <w:r>
        <w:t xml:space="preserve">.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 the TBP method using modeled diet proportions (see</w:t>
      </w:r>
      <w:r>
        <w:t xml:space="preserve"> </w:t>
      </w:r>
      <w:r>
        <w:rPr>
          <w:iCs/>
          <w:i/>
        </w:rPr>
        <w:t xml:space="preserve">Diet analysis</w:t>
      </w:r>
      <w:r>
        <w:t xml:space="preserve"> </w:t>
      </w:r>
      <w:r>
        <w:t xml:space="preserve">in Supplemental Materials),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 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 among taxa within each stream, we constructed Lorenz curves</w:t>
      </w:r>
      <w:r>
        <w:t xml:space="preserve"> </w:t>
      </w:r>
      <w:r>
        <w:t xml:space="preserve">(Lorenz 1905)</w:t>
      </w:r>
      <w:r>
        <w:t xml:space="preserve"> </w:t>
      </w:r>
      <w:r>
        <w:t xml:space="preserve">on rank-ordered OM fluxes, such that in a community with</w:t>
      </w:r>
      <w:r>
        <w:t xml:space="preserve"> </w:t>
      </w:r>
      <m:oMath>
        <m:r>
          <m:t>S</m:t>
        </m:r>
      </m:oMath>
      <w:r>
        <w:t xml:space="preserve"> </w:t>
      </w:r>
      <w:r>
        <w:t xml:space="preserve">species and the relative OM 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shows how a value, in this case OM flux, accumulates with increasing cumulative proportion of taxa. In a community with perfectly equal distribution of OM flux among taxa,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 a value of one represents a community with equal proportion of total community OM flux for all species (</w:t>
      </w:r>
      <m:oMath>
        <m:r>
          <m:t>1</m:t>
        </m:r>
        <m:r>
          <m:rPr>
            <m:sty m:val="p"/>
          </m:rPr>
          <m:t>/</m:t>
        </m:r>
        <m:r>
          <m:t>S</m:t>
        </m:r>
      </m:oMath>
      <w:r>
        <w:t xml:space="preserve">), and a value of zero represents a community in which the total OM flux is attributed to a single taxa.</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To assess the potential effects of environmental filtering across communities, we used bootstrapped linear regressions to quantify the relationship between mean annual temperature (</w:t>
      </w:r>
      <m:oMath>
        <m:sSup>
          <m:e>
            <m:r>
              <m:t>​</m:t>
            </m:r>
          </m:e>
          <m:sup>
            <m:r>
              <m:rPr>
                <m:sty m:val="p"/>
              </m:rPr>
              <m:t>∘</m:t>
            </m:r>
          </m:sup>
        </m:sSup>
      </m:oMath>
      <w:r>
        <w:t xml:space="preserve">C) and mean population body size (</w:t>
      </w:r>
      <m:oMath>
        <m:bar>
          <m:barPr>
            <m:pos m:val="top"/>
          </m:barPr>
          <m:e>
            <m:r>
              <m:t>M</m:t>
            </m:r>
          </m:e>
        </m:bar>
      </m:oMath>
      <w:r>
        <w:t xml:space="preserve">) and biomass turnover (</w:t>
      </w:r>
      <m:oMath>
        <m:bar>
          <m:barPr>
            <m:pos m:val="top"/>
          </m:barPr>
          <m:e>
            <m:r>
              <m:t>P</m:t>
            </m:r>
            <m:r>
              <m:rPr>
                <m:sty m:val="p"/>
              </m:rPr>
              <m:t>:</m:t>
            </m:r>
            <m:r>
              <m:t>B</m:t>
            </m:r>
          </m:e>
        </m:bar>
      </m:oMath>
      <w:r>
        <w:t xml:space="preserve">) of each stream community.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population secondary production vectors (see</w:t>
      </w:r>
      <w:r>
        <w:t xml:space="preserve"> </w:t>
      </w:r>
      <w:r>
        <w:rPr>
          <w:iCs/>
          <w:i/>
        </w:rPr>
        <w:t xml:space="preserve">Secondary Production</w:t>
      </w:r>
      <w:r>
        <w:t xml:space="preserve"> </w:t>
      </w:r>
      <w:r>
        <w:t xml:space="preserve">above) for each taxa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 transformed to meet the assumption of normally distributed residual variation.</w:t>
      </w:r>
    </w:p>
    <w:p>
      <w:pPr>
        <w:pStyle w:val="BodyText"/>
      </w:pPr>
      <w:r>
        <w:t xml:space="preserve">To quantify how the distribution of organic matter fluxes were modified</w:t>
      </w:r>
      <w:r>
        <w:t xml:space="preserve"> </w:t>
      </w:r>
      <w:r>
        <w:rPr>
          <w:iCs/>
          <w:i/>
        </w:rPr>
        <w:t xml:space="preserve">within</w:t>
      </w:r>
      <w:r>
        <w:t xml:space="preserve"> </w:t>
      </w:r>
      <w:r>
        <w:t xml:space="preserve">a community and whether this modification was related to temperature, we assessed the extent to which the relative OM fluxes 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 rankings of annual population traits (i.e.,</w:t>
      </w:r>
      <w:r>
        <w:t xml:space="preserve"> </w:t>
      </w:r>
      <w:r>
        <w:rPr>
          <w:iCs/>
          <w:i/>
        </w:rPr>
        <w:t xml:space="preserve">M</w:t>
      </w:r>
      <w:r>
        <w:t xml:space="preserve">,</w:t>
      </w:r>
      <w:r>
        <w:t xml:space="preserve"> </w:t>
      </w:r>
      <w:r>
        <w:rPr>
          <w:iCs/>
          <w:i/>
        </w:rPr>
        <w:t xml:space="preserve">P:B</w:t>
      </w:r>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taxa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each stream community. Skewness coefficients exist in the range [-1, 1], where -1 indicates that OM fluxes are skewed perfectly away from a trait and 1 indicates that higher relative fluxes are perfectly associated with higher trait 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 the assumptions of the model and standardize values between 0 and 1. Model coefficients were back-transformed to estimate effect sizes.</w:t>
      </w:r>
    </w:p>
    <w:p>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 increasingly important traits structuring OM fluxes within a community and therefore warmer streams would exhibit highly skewed OM distributions that would be unlikely due to chance (i.e.,</w:t>
      </w:r>
      <w:r>
        <w:t xml:space="preserve"> </w:t>
      </w:r>
      <w:r>
        <w:t xml:space="preserve">‘</w:t>
      </w:r>
      <w:r>
        <w:t xml:space="preserve">non-random ordering</w:t>
      </w:r>
      <w:r>
        <w:t xml:space="preserve">’</w:t>
      </w:r>
      <w:r>
        <w:t xml:space="preserve">). In contrast, cooler streams would exhibit OM fluxes with skew values that are more likely due to random chance (</w:t>
      </w:r>
      <w:r>
        <w:t xml:space="preserve">‘</w:t>
      </w:r>
      <w:r>
        <w:t xml:space="preserve">random ordering</w:t>
      </w:r>
      <w:r>
        <w:t xml:space="preserve">’</w:t>
      </w:r>
      <w:r>
        <w:t xml:space="preserve">), regardless of raw skewness values, suggesting other traits govern the distribution of OM fluxes within communities. To accomplish this, we first had to account for statistical constraints that restrict the range of possible outcomes</w:t>
      </w:r>
      <w:r>
        <w:t xml:space="preserve"> </w:t>
      </w:r>
      <w:r>
        <w:t xml:space="preserve">(i.e.,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w:t>
      </w:r>
      <w:r>
        <w:t xml:space="preserve"> </w:t>
      </w:r>
      <m:oMath>
        <m:r>
          <m:t>S</m:t>
        </m:r>
        <m:sSub>
          <m:e>
            <m:r>
              <m:t>k</m:t>
            </m:r>
          </m:e>
          <m:sub>
            <m:r>
              <m:t>f</m:t>
            </m:r>
            <m:r>
              <m:t>l</m:t>
            </m:r>
            <m:r>
              <m:t>u</m:t>
            </m:r>
            <m:r>
              <m:t>x</m:t>
            </m:r>
          </m:sub>
        </m:sSub>
      </m:oMath>
      <w:r>
        <w:t xml:space="preserve">, compared to a random ordering given the distribution of relative OM flux.</w:t>
      </w:r>
    </w:p>
    <w:bookmarkEnd w:id="31"/>
    <w:bookmarkEnd w:id="32"/>
    <w:bookmarkEnd w:id="33"/>
    <w:bookmarkStart w:id="49"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 reported previously</w:t>
      </w:r>
      <w:r>
        <w:t xml:space="preserve"> </w:t>
      </w:r>
      <w:r>
        <w:t xml:space="preserve">(Junker et al. 2020a)</w:t>
      </w:r>
      <w:r>
        <w:t xml:space="preserve">. Organic matter flux to invertebrates varied ~45-fold among streams from 3.9 (2.1 – 6.2; mean [95% percentile interval (PI)]) to 177.1 (126 – 236.4) g AFDM</w:t>
      </w:r>
      <w:r>
        <w:t xml:space="preserve"> </w:t>
      </w:r>
      <m:oMath>
        <m:sSup>
          <m:e>
            <m:r>
              <m:t>m</m:t>
            </m:r>
          </m:e>
          <m:sup>
            <m:r>
              <m:rPr>
                <m:sty m:val="p"/>
              </m:rPr>
              <m:t>−</m:t>
            </m:r>
            <m:r>
              <m:t>2</m:t>
            </m:r>
          </m:sup>
        </m:sSup>
        <m:sSup>
          <m:e>
            <m:r>
              <m:t>y</m:t>
            </m:r>
          </m:e>
          <m:sup>
            <m:r>
              <m:rPr>
                <m:sty m:val="p"/>
              </m:rPr>
              <m:t>−</m:t>
            </m:r>
            <m:r>
              <m:t>1</m:t>
            </m:r>
          </m:sup>
        </m:sSup>
      </m:oMath>
      <w:r>
        <w:t xml:space="preserve">) and was positively related to temperature (Figure 1A).</w:t>
      </w:r>
    </w:p>
    <w:p>
      <w:pPr>
        <w:pStyle w:val="BodyText"/>
      </w:pPr>
      <w:r>
        <w:t xml:space="preserve">Differences in OM flux among streams were driven by variation in total energy demand rather than composition of consumed resources, as consumer diets were highly similar among streams (Figure S1). Diets were dominated by diatoms (44%; 0–75.7, 95% PI), amorphous detritus (17.3%; 0–32.3, 95% PI), and green algae (13.3%; 0–42.8, 95% PI). Within streams, diet overlap ranged from 68% (65 – 71%) to 0.75% (70 – 79%) among invertebrate taxa. Among streams, diet overlap was similarly high with a mean overlap of 89% (84 – 92%, 95% PI). Diet similarities based on pairwise comparisons among streams showed little difference and no clear relationship with temperature.</w:t>
      </w:r>
    </w:p>
    <w:bookmarkEnd w:id="34"/>
    <w:bookmarkStart w:id="38" w:name="evenness-of-organic-matter-fluxes"/>
    <w:p>
      <w:pPr>
        <w:pStyle w:val="Heading2"/>
      </w:pPr>
      <w:r>
        <w:t xml:space="preserve">Evenness of organic matter fluxes</w:t>
      </w:r>
    </w:p>
    <w:p>
      <w:pPr>
        <w:pStyle w:val="FirstParagraph"/>
      </w:pPr>
      <w:r>
        <w:t xml:space="preserve">In general, OM fluxes were unevenly distributed among taxa (Gini inequality coefficients ranged from 0.09 (0.07 – 0.11, 95% PI) to 0.29 (0.25 – 0.32, 95% PI; Table S1) and were dominated by insects in the families Simuliidae and Chironomidae, pulmonated snails (</w:t>
      </w:r>
      <w:r>
        <w:rPr>
          <w:iCs/>
          <w:i/>
        </w:rPr>
        <w:t xml:space="preserve">Radix balthica</w:t>
      </w:r>
      <w:r>
        <w:t xml:space="preserve">), and oligochaete worms (Figure 2A &amp; B; Figure S2). In an absolute sense, ~85% of total OM flux was contributed by 2 to 10 taxa, which comprised only 3% to 29% of total taxon richness. Although differences in evenness among streams were partially attributed to variation in taxon richness (range: 14 to 35), fluxes were still highly uneven after accounting for differences in richness (i.e., similar</w:t>
      </w:r>
      <w:r>
        <w:t xml:space="preserve"> </w:t>
      </w:r>
      <w:r>
        <w:t xml:space="preserve">‘</w:t>
      </w:r>
      <w:r>
        <w:t xml:space="preserve">Normalized</w:t>
      </w:r>
      <w:r>
        <w:t xml:space="preserve">’</w:t>
      </w:r>
      <w:r>
        <w:t xml:space="preserve"> </w:t>
      </w:r>
      <w:r>
        <w:t xml:space="preserve">Gini coefficients, Table S1). As average stream temperature increased, OM fluxes shifted from dominance by Simuliidae in the coolest stream to Chironomidae and</w:t>
      </w:r>
      <w:r>
        <w:t xml:space="preserve"> </w:t>
      </w:r>
      <w:r>
        <w:rPr>
          <w:iCs/>
          <w:i/>
        </w:rPr>
        <w:t xml:space="preserve">R. balthica</w:t>
      </w:r>
      <w:r>
        <w:t xml:space="preserve"> </w:t>
      </w:r>
      <w:r>
        <w:t xml:space="preserve">at moderate temperatures. In the warmest stream, where maximum temperatures approach ~40</w:t>
      </w:r>
      <m:oMath>
        <m:sSup>
          <m:e>
            <m:r>
              <m:t>​</m:t>
            </m:r>
          </m:e>
          <m:sup>
            <m:r>
              <m:rPr>
                <m:sty m:val="p"/>
              </m:rPr>
              <m:t>∘</m:t>
            </m:r>
          </m:sup>
        </m:sSup>
      </m:oMath>
      <w:r>
        <w:t xml:space="preserve">C, taxon richness was lowest and OM fluxes were dominated by oligochaete worms in the family Naididae, the chironomid</w:t>
      </w:r>
      <w:r>
        <w:t xml:space="preserve"> </w:t>
      </w:r>
      <w:r>
        <w:rPr>
          <w:iCs/>
          <w:i/>
        </w:rPr>
        <w:t xml:space="preserve">Cricotpous sylvestris</w:t>
      </w:r>
      <w:r>
        <w:t xml:space="preserve">, and</w:t>
      </w:r>
      <w:r>
        <w:t xml:space="preserve"> </w:t>
      </w:r>
      <w:r>
        <w:rPr>
          <w:iCs/>
          <w:i/>
        </w:rPr>
        <w:t xml:space="preserve">R. balthica</w:t>
      </w:r>
      <w:r>
        <w:t xml:space="preserve">. Among-stream differences in evenness and dominance of OM fluxes were not related to temperature (Appendix II Table S1).</w:t>
      </w:r>
    </w:p>
    <w:p>
      <w:pPr>
        <w:pStyle w:val="CaptionedFigure"/>
      </w:pPr>
      <w:r>
        <w:drawing>
          <wp:inline>
            <wp:extent cx="5943600" cy="4245428"/>
            <wp:effectExtent b="0" l="0" r="0" t="0"/>
            <wp:docPr descr="Figure 1. (A) Total organic matter flux (g AFDM m-2 y-1) increased with increasing mean annual temperature. Warming stream temperatures also led to (B) a decrease in mean population body size (M, mg ind-1) and (C) an increase in mean population biomass turnover rate (P:B, y-1). For all panels, points represent the mean value, wide bars represent the 25th and 75th percentile bounds, and narrow bars represent the 2.5th and 97.5th percentile bounds." title="" id="36" name="Picture"/>
            <a:graphic>
              <a:graphicData uri="http://schemas.openxmlformats.org/drawingml/2006/picture">
                <pic:pic>
                  <pic:nvPicPr>
                    <pic:cNvPr descr="Junker_temp-energy-flux_ms_files/figure-docx/trait%20v%20temp-1.png" id="37"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increasing mean annual temperature. Warming stream temperatures also led to (B) a decrease in mean population body size (</w:t>
      </w:r>
      <w:r>
        <w:rPr>
          <w:iCs/>
          <w:i/>
        </w:rPr>
        <w:t xml:space="preserve">M</w:t>
      </w:r>
      <w:r>
        <w:t xml:space="preserve">, mg ind</w:t>
      </w:r>
      <w:r>
        <w:rPr>
          <w:vertAlign w:val="superscript"/>
        </w:rPr>
        <w:t xml:space="preserve">-1</w:t>
      </w:r>
      <w:r>
        <w:t xml:space="preserve">) and (C) an increase in mean population biomass turnover rate (</w:t>
      </w:r>
      <w:r>
        <w:rPr>
          <w:iCs/>
          <w:i/>
        </w:rPr>
        <w:t xml:space="preserve">P:B</w:t>
      </w:r>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38"/>
    <w:bookmarkStart w:id="48"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w:r>
        <w:rPr>
          <w:iCs/>
          <w:i/>
        </w:rPr>
        <w:t xml:space="preserve">M</w:t>
      </w:r>
      <w:r>
        <w:t xml:space="preserve"> </w:t>
      </w:r>
      <w:r>
        <w:t xml:space="preserve">[mg AFDM ind</w:t>
      </w:r>
      <w:r>
        <w:rPr>
          <w:vertAlign w:val="superscript"/>
        </w:rPr>
        <w:t xml:space="preserve">-1</w:t>
      </w:r>
      <w:r>
        <w:t xml:space="preserve">]) decreased and average population biomass turnover rate (</w:t>
      </w:r>
      <w:r>
        <w:rPr>
          <w:iCs/>
          <w:i/>
        </w:rPr>
        <w:t xml:space="preserve">P:B</w:t>
      </w:r>
      <w:r>
        <w:t xml:space="preserve"> </w:t>
      </w:r>
      <w:r>
        <w:t xml:space="preserve">[y</w:t>
      </w:r>
      <w:r>
        <w:rPr>
          <w:vertAlign w:val="superscript"/>
        </w:rPr>
        <w:t xml:space="preserve">-1</w:t>
      </w:r>
      <w:r>
        <w:t xml:space="preserve">]), increased with increasing temperature (Figure 1B, C). Average</w:t>
      </w:r>
      <w:r>
        <w:t xml:space="preserve"> </w:t>
      </w:r>
      <w:r>
        <w:rPr>
          <w:iCs/>
          <w:i/>
        </w:rPr>
        <w:t xml:space="preserve">M</w:t>
      </w:r>
      <w:r>
        <w:t xml:space="preserve"> </w:t>
      </w:r>
      <w:r>
        <w:t xml:space="preserve">decreased from 2.75 mg AFDM ind</w:t>
      </w:r>
      <w:r>
        <w:rPr>
          <w:vertAlign w:val="superscript"/>
        </w:rPr>
        <w:t xml:space="preserve">-1</w:t>
      </w:r>
      <w:r>
        <w:t xml:space="preserve"> </w:t>
      </w:r>
      <w:r>
        <w:t xml:space="preserve">(1.03 – 5.08; 95% PI) in the coldest stream to 0.10 mg AFDM ind</w:t>
      </w:r>
      <w:r>
        <w:rPr>
          <w:vertAlign w:val="superscript"/>
        </w:rPr>
        <w:t xml:space="preserve">-1</w:t>
      </w:r>
      <w:r>
        <w:t xml:space="preserve"> </w:t>
      </w:r>
      <w:r>
        <w:t xml:space="preserve">(0.08 – 0.13; 95% PI) in the warmest stream, corresponding to an -8.7% (-11.1 – -6.4; 95% PI) decrease in mean body size for every 1</w:t>
      </w:r>
      <m:oMath>
        <m:sSup>
          <m:e>
            <m:r>
              <m:t>​</m:t>
            </m:r>
          </m:e>
          <m:sup>
            <m:r>
              <m:rPr>
                <m:sty m:val="p"/>
              </m:rPr>
              <m:t>∘</m:t>
            </m:r>
          </m:sup>
        </m:sSup>
      </m:oMath>
      <w:r>
        <w:t xml:space="preserve">C increase in temperature (Figure 1B). Average population</w:t>
      </w:r>
      <w:r>
        <w:t xml:space="preserve"> </w:t>
      </w:r>
      <w:r>
        <w:rPr>
          <w:iCs/>
          <w:i/>
        </w:rPr>
        <w:t xml:space="preserve">P:B</w:t>
      </w:r>
      <w:r>
        <w:t xml:space="preserve"> </w:t>
      </w:r>
      <w:r>
        <w:t xml:space="preserve">ratio increased from 4.36 y</w:t>
      </w:r>
      <w:r>
        <w:rPr>
          <w:vertAlign w:val="superscript"/>
        </w:rPr>
        <w:t xml:space="preserve">-1</w:t>
      </w:r>
      <w:r>
        <w:t xml:space="preserve"> </w:t>
      </w:r>
      <w:r>
        <w:t xml:space="preserve">(3.63 – 5.09; 95% PI) in the coldest stream to 35.51 y</w:t>
      </w:r>
      <w:r>
        <w:rPr>
          <w:vertAlign w:val="superscript"/>
        </w:rPr>
        <w:t xml:space="preserve">-1</w:t>
      </w:r>
      <w:r>
        <w:t xml:space="preserve"> </w:t>
      </w:r>
      <w:r>
        <w:t xml:space="preserve">(29.59 – 0.14; 95% PI) in the warmest stream corresponding to a 6.94% (6.15–7.85; 95% PI) increase in</w:t>
      </w:r>
      <w:r>
        <w:t xml:space="preserve"> </w:t>
      </w:r>
      <w:r>
        <w:rPr>
          <w:iCs/>
          <w:i/>
        </w:rPr>
        <w:t xml:space="preserve">P:B</w:t>
      </w:r>
      <w:r>
        <w:t xml:space="preserve"> </w:t>
      </w:r>
      <w:r>
        <w:t xml:space="preserve">ratio for every 1</w:t>
      </w:r>
      <m:oMath>
        <m:sSup>
          <m:e>
            <m:r>
              <m:t>​</m:t>
            </m:r>
          </m:e>
          <m:sup>
            <m:r>
              <m:rPr>
                <m:sty m:val="p"/>
              </m:rPr>
              <m:t>∘</m:t>
            </m:r>
          </m:sup>
        </m:sSup>
      </m:oMath>
      <w:r>
        <w:t xml:space="preserve">C increase (Figure 1C).</w:t>
      </w:r>
    </w:p>
    <w:p>
      <w:pPr>
        <w:pStyle w:val="CaptionedFigure"/>
      </w:pPr>
      <w:r>
        <w:drawing>
          <wp:inline>
            <wp:extent cx="5943600" cy="6339839"/>
            <wp:effectExtent b="0" l="0" r="0" t="0"/>
            <wp:docPr descr="Figure 2. (A) Relative contribution (log10%) of different taxa to OM flux in each stream; colors correspond to mean annual temperature shown in the legend; (B) rank ordered organic matter flux (loge(mg AFDM m-2 y-1) by taxon. See supporting materials for the full key of taxonomic abbreviations." title="" id="40" name="Picture"/>
            <a:graphic>
              <a:graphicData uri="http://schemas.openxmlformats.org/drawingml/2006/picture">
                <pic:pic>
                  <pic:nvPicPr>
                    <pic:cNvPr descr="Junker_temp-energy-flux_ms_files/figure-docx/figure%202-1.png" id="41" name="Picture"/>
                    <pic:cNvPicPr>
                      <a:picLocks noChangeArrowheads="1" noChangeAspect="1"/>
                    </pic:cNvPicPr>
                  </pic:nvPicPr>
                  <pic:blipFill>
                    <a:blip r:embed="rId39"/>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(A) Relative contribution (log</w:t>
      </w:r>
      <w:r>
        <w:rPr>
          <w:vertAlign w:val="subscript"/>
        </w:rPr>
        <w:t xml:space="preserve">10</w:t>
      </w:r>
      <w:r>
        <w:t xml:space="preserve">%) of different taxa to OM flux in each stream; colors correspond to mean annual temperature shown in the legend; (B) rank ordered organic matter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 by taxon. See supporting materials for the full key of taxonomic abbreviations.</w:t>
      </w:r>
    </w:p>
    <w:p>
      <w:pPr>
        <w:pStyle w:val="BodyText"/>
      </w:pPr>
      <w:r>
        <w:t xml:space="preserve">Within stream communities, there were diverse body size–OM flux relationships, with some streams showing skew toward larger-bodied taxa (positive skew), others with most OM fluxes through smaller-bodied sizes (negative skew), and some showed no difference among body sizes (skew range: -1 to 0.56, Figure 3A &amp; B). Skew estimates of OM fluxes in relation to body size showed little association with stream temperature except in the warmest stream, where fluxes were heavily skewed toward small-bodied taxa. Similarly, skew in OM fluxes in relation to</w:t>
      </w:r>
      <w:r>
        <w:t xml:space="preserve"> </w:t>
      </w:r>
      <w:r>
        <w:rPr>
          <w:iCs/>
          <w:i/>
        </w:rPr>
        <w:t xml:space="preserve">P:B</w:t>
      </w:r>
      <w:r>
        <w:t xml:space="preserve"> </w:t>
      </w:r>
      <w:r>
        <w:t xml:space="preserve">ratios varied among streams, ranging from -0.4 to 1. In this case, OM fluxes to consumers skewed increasingly toward higher turnover (</w:t>
      </w:r>
      <w:r>
        <w:rPr>
          <w:iCs/>
          <w:i/>
        </w:rPr>
        <w:t xml:space="preserve">P:B</w:t>
      </w:r>
      <w:r>
        <w:t xml:space="preserve">) taxa with increasing temperature (Figure 4A, B).</w:t>
      </w:r>
    </w:p>
    <w:p>
      <w:pPr>
        <w:pStyle w:val="CaptionedFigure"/>
      </w:pPr>
      <w:r>
        <w:drawing>
          <wp:inline>
            <wp:extent cx="4582182" cy="3665746"/>
            <wp:effectExtent b="0" l="0" r="0" t="0"/>
            <wp:docPr descr="Figure 3. (A) Lorenz curves showing cumulative relative organic matter flux among taxa with increasing body size (from left to right; M, mg AFDM ind-1).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th and 75th percentile bounds, and narrow bars represent the 2.5th and 97.5th percentile bounds." title="" id="43" name="Picture"/>
            <a:graphic>
              <a:graphicData uri="http://schemas.openxmlformats.org/drawingml/2006/picture">
                <pic:pic>
                  <pic:nvPicPr>
                    <pic:cNvPr descr="Junker_temp-energy-flux_ms_files/figure-docx/M%20lorenz%20analysis-1.png" id="44" name="Picture"/>
                    <pic:cNvPicPr>
                      <a:picLocks noChangeArrowheads="1" noChangeAspect="1"/>
                    </pic:cNvPicPr>
                  </pic:nvPicPr>
                  <pic:blipFill>
                    <a:blip r:embed="rId4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We compared our empirical skew estimates (i.e.,</w:t>
      </w:r>
      <w:r>
        <w:t xml:space="preserve"> </w:t>
      </w:r>
      <m:oMath>
        <m:r>
          <m:t>S</m:t>
        </m:r>
        <m:sSub>
          <m:e>
            <m:r>
              <m:t>k</m:t>
            </m:r>
          </m:e>
          <m:sub>
            <m:r>
              <m:t>f</m:t>
            </m:r>
            <m:r>
              <m:t>l</m:t>
            </m:r>
            <m:r>
              <m:t>u</m:t>
            </m:r>
            <m:r>
              <m:t>x</m:t>
            </m:r>
          </m:sub>
        </m:sSub>
      </m:oMath>
      <w:r>
        <w:t xml:space="preserve">) based on 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 sorted data to detect whether OM fluxes through smaller and higher</w:t>
      </w:r>
      <w:r>
        <w:t xml:space="preserve"> </w:t>
      </w:r>
      <w:r>
        <w:rPr>
          <w:iCs/>
          <w:i/>
        </w:rPr>
        <w:t xml:space="preserve">P:B</w:t>
      </w:r>
      <w:r>
        <w:t xml:space="preserve"> </w:t>
      </w:r>
      <w:r>
        <w:t xml:space="preserve">taxa were based on random selection (i.e., stochastic) or were truly based on these traits. The probability of observing a similar or more extreme skew of OM fluxes in relation to body size was variable among streams and ranged from 0.34 (0.19–0.55; 95% PI) to 0.79 (0.07–0.95; 95% PI); there was a very weak positive association between this probability and temperature (Figure 3C). In contrast, the probability of a similar or more extreme skew in relation to</w:t>
      </w:r>
      <w:r>
        <w:t xml:space="preserve"> </w:t>
      </w:r>
      <w:r>
        <w:rPr>
          <w:iCs/>
          <w:i/>
        </w:rPr>
        <w:t xml:space="preserve">P:B</w:t>
      </w:r>
      <w:r>
        <w:t xml:space="preserve"> </w:t>
      </w:r>
      <w:r>
        <w:t xml:space="preserve">ratios ranged from 0.06 (0 – 0.75; 95% PI) to 0.62 (0.22 – 0.82; 95% PI, Figure 4C) and in this case there was a clear trend towards a more structured OM flux distribution—i.e., favoring fluxes through high</w:t>
      </w:r>
      <w:r>
        <w:t xml:space="preserve"> </w:t>
      </w:r>
      <w:r>
        <w:rPr>
          <w:iCs/>
          <w:i/>
        </w:rPr>
        <w:t xml:space="preserve">P:B</w:t>
      </w:r>
      <w:r>
        <w:t xml:space="preserve"> </w:t>
      </w:r>
      <w:r>
        <w:t xml:space="preserve">taxa–at warmer temperatures. The likelihood of elevated fluxes among high</w:t>
      </w:r>
      <w:r>
        <w:t xml:space="preserve"> </w:t>
      </w:r>
      <w:r>
        <w:rPr>
          <w:iCs/>
          <w:i/>
        </w:rPr>
        <w:t xml:space="preserve">P:B</w:t>
      </w:r>
      <w:r>
        <w:t xml:space="preserve"> </w:t>
      </w:r>
      <w:r>
        <w:t xml:space="preserve">taxa became much more likely with warming, and the probability of random ordering decreased by -4.6% (-5.1% – -4.2%; 95% PI) for every 1</w:t>
      </w:r>
      <m:oMath>
        <m:sSup>
          <m:e>
            <m:r>
              <m:t>​</m:t>
            </m:r>
          </m:e>
          <m:sup>
            <m:r>
              <m:rPr>
                <m:sty m:val="p"/>
              </m:rPr>
              <m:t>∘</m:t>
            </m:r>
          </m:sup>
        </m:sSup>
      </m:oMath>
      <w:r>
        <w:t xml:space="preserve">C increase in temperature (Figure 4C).</w:t>
      </w:r>
    </w:p>
    <w:p>
      <w:pPr>
        <w:pStyle w:val="CaptionedFigure"/>
      </w:pPr>
      <w:r>
        <w:drawing>
          <wp:inline>
            <wp:extent cx="4582182" cy="3665746"/>
            <wp:effectExtent b="0" l="0" r="0" t="0"/>
            <wp:docPr descr="Figure 4. (A) Lorenz curves showing cumulative relative organic matter flux among taxa with increasing P:B ratio (from left to right; y-1). The solid line 1:1 line from the origin represents the line of perfect equality. Distributions near this line suggest minimal structuring of OM fluxes in relation to P:B ratio. The dotted line allows for visualization of skewness in OM fluxes based on its intersection with the empirical lorenz curve. (B) Empirical estimates of P:B-related OM flux skewness in relation to stream temperature. (C) The probability of observing these skewness values when compared to a random (i.e. stochastic) ordering. For panels B and C, points represent the mean value, wide bars represent the 25th and 75th percentile bounds, and narrow bars represent the 2.5th and 97.5th percentile bounds." title="" id="46" name="Picture"/>
            <a:graphic>
              <a:graphicData uri="http://schemas.openxmlformats.org/drawingml/2006/picture">
                <pic:pic>
                  <pic:nvPicPr>
                    <pic:cNvPr descr="Junker_temp-energy-flux_ms_files/figure-docx/skew%20prob%20temp-1.png" id="47" name="Picture"/>
                    <pic:cNvPicPr>
                      <a:picLocks noChangeArrowheads="1" noChangeAspect="1"/>
                    </pic:cNvPicPr>
                  </pic:nvPicPr>
                  <pic:blipFill>
                    <a:blip r:embed="rId45"/>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 The solid line 1:1 line from the origin represents the line of perfect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empirical lorenz curve. (B) Empirical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48"/>
    <w:bookmarkEnd w:id="49"/>
    <w:bookmarkStart w:id="50" w:name="discussion"/>
    <w:p>
      <w:pPr>
        <w:pStyle w:val="Heading1"/>
      </w:pPr>
      <w:r>
        <w:t xml:space="preserve">Discussion</w:t>
      </w:r>
    </w:p>
    <w:p>
      <w:pPr>
        <w:pStyle w:val="FirstParagraph"/>
      </w:pPr>
      <w:r>
        <w:t xml:space="preserve">While a growing body of theoretical and empirical study has enhanced our knowledge of temperature-mediated changes to ecosystems</w:t>
      </w:r>
      <w:r>
        <w:t xml:space="preserve"> </w:t>
      </w:r>
      <w:r>
        <w:t xml:space="preserve">(e.g., O’Connor et al. 2009)</w:t>
      </w:r>
      <w:r>
        <w:t xml:space="preserve">, general patterns are elusive and empirical studies often idiosyncratic</w:t>
      </w:r>
      <w:r>
        <w:t xml:space="preserve"> </w:t>
      </w:r>
      <w:r>
        <w:t xml:space="preserve">(Nelson et al. 2017a, Zhang et al. 2017)</w:t>
      </w:r>
      <w:r>
        <w:t xml:space="preserve">, especially at higher levels of organization such as communities and food webs</w:t>
      </w:r>
      <w:r>
        <w:t xml:space="preserve"> </w:t>
      </w:r>
      <w:r>
        <w:t xml:space="preserve">(Walther et al. 2002, Woodward et al. 2010)</w:t>
      </w:r>
      <w:r>
        <w:t xml:space="preserve">. We documented shifts in the pathways of material flows across a wide natural temperature gradient and found that increasing temperatures were associated with reductions in mean population body size and increases in mean population biomass turnover across stream invertebrate communities. In addition, we found that warming systematically skewed OM fluxes</w:t>
      </w:r>
      <w:r>
        <w:t xml:space="preserve"> </w:t>
      </w:r>
      <w:r>
        <w:rPr>
          <w:iCs/>
          <w:i/>
        </w:rPr>
        <w:t xml:space="preserve">within</w:t>
      </w:r>
      <w:r>
        <w:t xml:space="preserve"> </w:t>
      </w:r>
      <w:r>
        <w:t xml:space="preserve">communities such that, OM flows were increasingly dominated by rapid life-cycle taxa. Lastly, we discovered that the distribution of fluxes within communities was non-randomly organized, especially with respect to</w:t>
      </w:r>
      <w:r>
        <w:t xml:space="preserve"> </w:t>
      </w:r>
      <w:r>
        <w:rPr>
          <w:iCs/>
          <w:i/>
        </w:rPr>
        <w:t xml:space="preserve">P:B</w:t>
      </w:r>
      <w:r>
        <w:t xml:space="preserve"> </w:t>
      </w:r>
      <w:r>
        <w:t xml:space="preserve">ratios at moderate to high temperatures, suggesting that temperature was especially important in structuring the relative performance and resource acquisition among taxa within warm communities. These patterns suggest that the acceleration of energy and material fluxes through ecosystems in both an absolute and relative sense may be a general effect of environmental warming. Further, environmental filtering that is driven by warming is likely governed by both the traits of species present and the ways in which energy and material fluxes are distributed among taxa.</w:t>
      </w:r>
    </w:p>
    <w:p>
      <w:pPr>
        <w:pStyle w:val="BodyText"/>
      </w:pPr>
      <w:r>
        <w:t xml:space="preserve">Warming increased rates of materials flux in an absolute sense largely through shifts in community body-size structure. At the community level, we observed a ~7% increase in the mean biomass turnover rate (</w:t>
      </w:r>
      <w:r>
        <w:rPr>
          <w:iCs/>
          <w:i/>
        </w:rPr>
        <w:t xml:space="preserve">P:B</w:t>
      </w:r>
      <w:r>
        <w:t xml:space="preserve">; y</w:t>
      </w:r>
      <w:r>
        <w:rPr>
          <w:vertAlign w:val="superscript"/>
        </w:rPr>
        <w:t xml:space="preserve">-1</w:t>
      </w:r>
      <w:r>
        <w:t xml:space="preserve">) of populations for each 1</w:t>
      </w:r>
      <m:oMath>
        <m:sSup>
          <m:e>
            <m:r>
              <m:t>​</m:t>
            </m:r>
          </m:e>
          <m:sup>
            <m:r>
              <m:rPr>
                <m:sty m:val="p"/>
              </m:rPr>
              <m:t>∘</m:t>
            </m:r>
          </m:sup>
        </m:sSup>
      </m:oMath>
      <w:r>
        <w:t xml:space="preserve">C of warming. Although this effect among communities may be partially attributed to the thermodynamic influence of temperature</w:t>
      </w:r>
      <w:r>
        <w:t xml:space="preserve"> </w:t>
      </w:r>
      <w:r>
        <w:t xml:space="preserve">(Gillooly et al. 2001)</w:t>
      </w:r>
      <w:r>
        <w:t xml:space="preserve">, biomass turnover rate is also closely related to organism body size</w:t>
      </w:r>
      <w:r>
        <w:t xml:space="preserve"> </w:t>
      </w:r>
      <w:r>
        <w:t xml:space="preserve">(Brown et al. 2004, Huryn and Benke 2007)</w:t>
      </w:r>
      <w:r>
        <w:t xml:space="preserve">. Thus, warming may influence the distributions of</w:t>
      </w:r>
      <w:r>
        <w:t xml:space="preserve"> </w:t>
      </w:r>
      <w:r>
        <w:rPr>
          <w:iCs/>
          <w:i/>
        </w:rPr>
        <w:t xml:space="preserve">P:B</w:t>
      </w:r>
      <w:r>
        <w:t xml:space="preserve"> </w:t>
      </w:r>
      <w:r>
        <w:t xml:space="preserve">ratios directly through its effects on metabolic rate and indirectly through reductions in organism body size. The increase in</w:t>
      </w:r>
      <w:r>
        <w:t xml:space="preserve"> </w:t>
      </w:r>
      <w:r>
        <w:rPr>
          <w:iCs/>
          <w:i/>
        </w:rPr>
        <w:t xml:space="preserve">P:B</w:t>
      </w:r>
      <w:r>
        <w:t xml:space="preserve"> </w:t>
      </w:r>
      <w:r>
        <w:t xml:space="preserve">we observed across communities was similar in magnitude to the reduction in body size (i.e., +7% vs –9%, respectively), reinforcing the fundamental connection between organism 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large part, be attributed to reduced organism body sizes (Figure 1B &amp; C). Organism body size is related to a number of other ecological attributes</w:t>
      </w:r>
      <w:r>
        <w:t xml:space="preserve"> </w:t>
      </w:r>
      <w:r>
        <w:t xml:space="preserve">(Peters 1983)</w:t>
      </w:r>
      <w:r>
        <w:t xml:space="preserve"> </w:t>
      </w:r>
      <w:r>
        <w:t xml:space="preserve">and changes in body size with increasing temperatures are likely to have broad implications 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but notable deviations exists across ecosystems</w:t>
      </w:r>
      <w:r>
        <w:t xml:space="preserve"> </w:t>
      </w:r>
      <w:r>
        <w:t xml:space="preserve">(Thresher et al. 2007, O’Gorman et al. 2012, Ohlberger 2013)</w:t>
      </w:r>
      <w:r>
        <w:t xml:space="preserve">. We observed a clear decrease in the average individual body size of populations from cool to warm communities (Figure 1B), corresponding to ~-9% decline in the mass of individuals for every 1</w:t>
      </w:r>
      <m:oMath>
        <m:sSup>
          <m:e>
            <m:r>
              <m:t>​</m:t>
            </m:r>
          </m:e>
          <m:sup>
            <m:r>
              <m:rPr>
                <m:sty m:val="p"/>
              </m:rPr>
              <m:t>∘</m:t>
            </m:r>
          </m:sup>
        </m:sSup>
      </m:oMath>
      <w:r>
        <w:t xml:space="preserve">C increase in temperature. While this change is based on community-level shifts (i.e., different sets of taxa), the magnitude of decline is consistent with intra-taxon patterns measured across broad phylogenetic groups</w:t>
      </w:r>
      <w:r>
        <w:t xml:space="preserve"> </w:t>
      </w:r>
      <w:r>
        <w:t xml:space="preserve">(Deutsch et al. 2022)</w:t>
      </w:r>
      <w:r>
        <w:t xml:space="preserve">. Interestingly, our results contrast with a previous warming experiment in one of our study streams showing a 3</w:t>
      </w:r>
      <m:oMath>
        <m:sSup>
          <m:e>
            <m:r>
              <m:t>​</m:t>
            </m:r>
          </m:e>
          <m:sup>
            <m:r>
              <m:rPr>
                <m:sty m:val="p"/>
              </m:rPr>
              <m:t>∘</m:t>
            </m:r>
          </m:sup>
        </m:sSup>
      </m:oMath>
      <w:r>
        <w:t xml:space="preserve">C increase in temperature shifted community biomass and productivity from smaller to larger organisms</w:t>
      </w:r>
      <w:r>
        <w:t xml:space="preserve"> </w:t>
      </w:r>
      <w:r>
        <w:t xml:space="preserve">(Nelson et al. 2017a, 2017b)</w:t>
      </w:r>
      <w:r>
        <w:t xml:space="preserve">. Moreover, a study of diatom communities across the same temperature gradient in Iceland that reported no consistent change in body size at either the population- or community-level</w:t>
      </w:r>
      <w:r>
        <w:t xml:space="preserve"> </w:t>
      </w:r>
      <w:r>
        <w:t xml:space="preserve">(O’Gorman et al. 2012, Adams et al. 2013)</w:t>
      </w:r>
      <w:r>
        <w:t xml:space="preserve">. Other studies have reported similar deviations from the</w:t>
      </w:r>
      <w:r>
        <w:t xml:space="preserve"> </w:t>
      </w:r>
      <w:r>
        <w:t xml:space="preserve">“</w:t>
      </w:r>
      <w:r>
        <w:t xml:space="preserve">universal</w:t>
      </w:r>
      <w:r>
        <w:t xml:space="preserve">”</w:t>
      </w:r>
      <w:r>
        <w:t xml:space="preserve"> </w:t>
      </w:r>
      <w:r>
        <w:t xml:space="preserve">response for other taxonomic groups</w:t>
      </w:r>
      <w:r>
        <w:t xml:space="preserve"> </w:t>
      </w:r>
      <w:r>
        <w:t xml:space="preserve">(e.g., invertebrates: Zeuss et al. 2017, birds: Geist 1987, Riemer et al. 2018, fish: Rypel 2014)</w:t>
      </w:r>
      <w:r>
        <w:t xml:space="preserve">. While there is certainly a strong propensity for reduced body size with warming, clearly other processes can modify the direction and magnitude of body size shifts and how they play out from individual to ecosystem scales.</w:t>
      </w:r>
    </w:p>
    <w:p>
      <w:pPr>
        <w:pStyle w:val="BodyText"/>
      </w:pPr>
      <w:r>
        <w:t xml:space="preserve">In addition to community-level responses, temperature was also an important modifier of the relative performance of species</w:t>
      </w:r>
      <w:r>
        <w:t xml:space="preserve"> </w:t>
      </w:r>
      <w:r>
        <w:rPr>
          <w:iCs/>
          <w:i/>
        </w:rPr>
        <w:t xml:space="preserve">within</w:t>
      </w:r>
      <w:r>
        <w:t xml:space="preserve"> </w:t>
      </w:r>
      <w:r>
        <w:t xml:space="preserve">communities, causing an increase in the rates of material flux in a</w:t>
      </w:r>
      <w:r>
        <w:t xml:space="preserve"> </w:t>
      </w:r>
      <w:r>
        <w:rPr>
          <w:iCs/>
          <w:i/>
        </w:rPr>
        <w:t xml:space="preserve">relative</w:t>
      </w:r>
      <w:r>
        <w:t xml:space="preserve"> </w:t>
      </w:r>
      <w:r>
        <w:t xml:space="preserve">sense with warming. Generally speaking, OM fluxes were unevenly distributed among consumers. Given the systematic unevenness in the distribution of individuals among species</w:t>
      </w:r>
      <w:r>
        <w:t xml:space="preserve"> </w:t>
      </w:r>
      <w:r>
        <w:t xml:space="preserve">(Diaz et al. 2021)</w:t>
      </w:r>
      <w:r>
        <w:t xml:space="preserve">, it may not be surprising that this pattern carries over into energy and material fluxes. Interestingly, however, we found important structure in the unevenness of OM fluxes with increasing temperature. In particular, we found that OM fluxes, to some degree, showed non-random patterning along multiple trait axes. First, with respect to body size, the results were equivocal. In the coldest and warmest streams, we saw a strong skew in material fluxes towards larger and smaller species, respectively, but this pattern was not apparent at moderate temperatures (~6–17</w:t>
      </w:r>
      <m:oMath>
        <m:sSup>
          <m:e>
            <m:r>
              <m:t>​</m:t>
            </m:r>
          </m:e>
          <m:sup>
            <m:r>
              <m:rPr>
                <m:sty m:val="p"/>
              </m:rPr>
              <m:t>∘</m:t>
            </m:r>
          </m:sup>
        </m:sSup>
      </m:oMath>
      <w:r>
        <w:t xml:space="preserve">C). A much clearer pattern was the increased skewness of OM fluxes towards taxa with high biomass turnover rates at warmer temperatures. This pattern also appeared to be increasingly non-random with warming (Figure 4B &amp; C). That the relative distribution of OM fluxes was unlikely due to chance reduces the likelihood this pattern could be attributable to demographic stochasticity</w:t>
      </w:r>
      <w:r>
        <w:t xml:space="preserve"> </w:t>
      </w:r>
      <w:r>
        <w:t xml:space="preserve">(e.g., Hubbell 2001)</w:t>
      </w:r>
      <w:r>
        <w:t xml:space="preserve"> </w:t>
      </w:r>
      <w:r>
        <w:t xml:space="preserve">and suggests temperature may be a strong environmental filter even at high temperature</w:t>
      </w:r>
      <w:r>
        <w:t xml:space="preserve"> </w:t>
      </w:r>
      <w:r>
        <w:t xml:space="preserve">(e.g., Saito et al. 2021)</w:t>
      </w:r>
      <w:r>
        <w:t xml:space="preserve">. Further, warming may filter for taxa with high</w:t>
      </w:r>
      <w:r>
        <w:t xml:space="preserve"> </w:t>
      </w:r>
      <w:r>
        <w:rPr>
          <w:iCs/>
          <w:i/>
        </w:rPr>
        <w:t xml:space="preserve">P:B</w:t>
      </w:r>
      <w:r>
        <w:t xml:space="preserve"> </w:t>
      </w:r>
      <w:r>
        <w:t xml:space="preserve">and associated life history traits</w:t>
      </w:r>
      <w:r>
        <w:t xml:space="preserve"> </w:t>
      </w:r>
      <w:r>
        <w:t xml:space="preserve">( i.e., multi-voltinism: Zeuss et al. 2017, Nelson et al. 2020a, short lifespan: Munch and Salinas 2009, high growth rate, Donhauser et al. 2020)</w:t>
      </w:r>
      <w:r>
        <w:t xml:space="preserve">, especially at temperature</w:t>
      </w:r>
      <w:r>
        <w:t xml:space="preserve"> </w:t>
      </w:r>
      <w:r>
        <w:t xml:space="preserve">“</w:t>
      </w:r>
      <w:r>
        <w:t xml:space="preserve">extremes</w:t>
      </w:r>
      <w:r>
        <w:t xml:space="preserve">”</w:t>
      </w:r>
      <w:r>
        <w:t xml:space="preserve"> </w:t>
      </w:r>
      <w:r>
        <w:t xml:space="preserve">(Donhauser et al. 2020)</w:t>
      </w:r>
      <w:r>
        <w:t xml:space="preserve">.</w:t>
      </w:r>
    </w:p>
    <w:p>
      <w:pPr>
        <w:pStyle w:val="BodyText"/>
      </w:pPr>
      <w:r>
        <w:t xml:space="preserve">A growing body of theoretical and empirical research is beginning to explore the implications of warming for the stability of ecosystems</w:t>
      </w:r>
      <w:r>
        <w:t xml:space="preserve"> </w:t>
      </w:r>
      <w:r>
        <w:t xml:space="preserve">(Fussmann et al. 2014)</w:t>
      </w:r>
      <w:r>
        <w:t xml:space="preserve">.</w:t>
      </w:r>
      <w:r>
        <w:t xml:space="preserve"> </w:t>
      </w:r>
      <w:r>
        <w:t xml:space="preserve">‘</w:t>
      </w:r>
      <w:r>
        <w:t xml:space="preserve">Natural laboratories</w:t>
      </w:r>
      <w:r>
        <w:t xml:space="preserve">’</w:t>
      </w:r>
      <w:r>
        <w:t xml:space="preserve">, such as the geothermal watershed studied here, offer a unique opportunity to isolate the effects of warming and the dominant processes by which it may modulate ecosystem structure and dynamics</w:t>
      </w:r>
      <w:r>
        <w:t xml:space="preserve"> </w:t>
      </w:r>
      <w:r>
        <w:t xml:space="preserve">(O’Gorman et al. 2014)</w:t>
      </w:r>
      <w:r>
        <w:t xml:space="preserve">. Particularly relevant in our study is the stability and functioning of light-driven ecosystems in response to present and future warming. One aspect of climate change that is especially pronounced in high-latitude ecosystems is the decoupling of light regimes—and thereby energy supply regimes—and the timing of temperature-driven metabolic demands</w:t>
      </w:r>
      <w:r>
        <w:t xml:space="preserve"> </w:t>
      </w:r>
      <w:r>
        <w:t xml:space="preserve">(McMeans et al. 2015, Huryn and Benstead 2019)</w:t>
      </w:r>
      <w:r>
        <w:t xml:space="preserve">. Here, our within-community contrast in how warming skewed fluxes through taxa with respect to</w:t>
      </w:r>
      <w:r>
        <w:t xml:space="preserve"> </w:t>
      </w:r>
      <w:r>
        <w:rPr>
          <w:iCs/>
          <w:i/>
        </w:rPr>
        <w:t xml:space="preserve">P:B</w:t>
      </w:r>
      <w:r>
        <w:t xml:space="preserve"> </w:t>
      </w:r>
      <w:r>
        <w:t xml:space="preserve">vs. body size may shed light on the proximate ways in which temperature alters ecosystem structure and function. Temperature–size responses vary with a number of ecological factors</w:t>
      </w:r>
      <w:r>
        <w:t xml:space="preserve"> </w:t>
      </w:r>
      <w:r>
        <w:t xml:space="preserve">(Ohlberger 2013)</w:t>
      </w:r>
      <w:r>
        <w:t xml:space="preserve">; however, warming-induced body size reductions act as a stabilizing process in consumer-resource interactions by reducing consumer:resource biomass ratios</w:t>
      </w:r>
      <w:r>
        <w:t xml:space="preserve"> </w:t>
      </w:r>
      <w:r>
        <w:t xml:space="preserve">(Gilbert et al. 2014, Sentis et al. 2017, Osmond et al. 2017)</w:t>
      </w:r>
      <w:r>
        <w:t xml:space="preserve"> </w:t>
      </w:r>
      <w:r>
        <w:t xml:space="preserve">and consumer energy demand relative to resource supply</w:t>
      </w:r>
      <w:r>
        <w:t xml:space="preserve"> </w:t>
      </w:r>
      <w:r>
        <w:t xml:space="preserve">(Kozłowski et al. 2004, McCann 2011, DeLong 2012)</w:t>
      </w:r>
      <w:r>
        <w:t xml:space="preserve">. This gives credence to alternative models of organism body size optimization influenced by, for example,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a trade-off that may be particularly important in seasonally variable energetic regimes. In the absence of other limiting factors, increasing temperatures are likely to make seasonal</w:t>
      </w:r>
      <w:r>
        <w:t xml:space="preserve"> </w:t>
      </w:r>
      <w:r>
        <w:t xml:space="preserve">“</w:t>
      </w:r>
      <w:r>
        <w:t xml:space="preserve">boom and bust</w:t>
      </w:r>
      <w:r>
        <w:t xml:space="preserve">”</w:t>
      </w:r>
      <w:r>
        <w:t xml:space="preserve"> </w:t>
      </w:r>
      <w:r>
        <w:t xml:space="preserve">cycles of primary production more extreme because of the interactive effects of light and temperature limitation on photosynthetic rates</w:t>
      </w:r>
      <w:r>
        <w:t xml:space="preserve"> </w:t>
      </w:r>
      <w:r>
        <w:t xml:space="preserve">(e.g., Rae and Vincent 1998)</w:t>
      </w:r>
      <w:r>
        <w:t xml:space="preserve">. This process may increase the autocorrelation, as well as, the magnitude (i.e., enrichment) of resource supply, thereby, exaggerating the selection for reduced body sizes because larger and/or slower consumers may destabilize consumer-resource dynamics in the face of increasingly extreme seasonal autocorrelation of resource growth</w:t>
      </w:r>
      <w:r>
        <w:t xml:space="preserve"> </w:t>
      </w:r>
      <w:r>
        <w:t xml:space="preserve">(Greyson-Gaito et al. 2022)</w:t>
      </w:r>
      <w:r>
        <w:t xml:space="preserve">. Thus, suggesting a connection between warming responses and a more general food web dynamic of increased relative rates of resource supply and consumer demand</w:t>
      </w:r>
      <w:r>
        <w:t xml:space="preserve"> </w:t>
      </w:r>
      <w:r>
        <w:t xml:space="preserve">(e.g., paradox of enrichment, McCann 2011)</w:t>
      </w:r>
      <w:r>
        <w:t xml:space="preserve">. Therefore, the general response of reduced body size along climactic or geographic temperature gradients may reflect, in part, constraints imparted by food web dynamics, in addition to, physiological mechanisms</w:t>
      </w:r>
      <w:r>
        <w:t xml:space="preserve"> </w:t>
      </w:r>
      <w:r>
        <w:t xml:space="preserve">(e.g., oxygen, Deutsch et al. 2022, differential responses of biological process rates, Forster et al. 2011)</w:t>
      </w:r>
      <w:r>
        <w:t xml:space="preserve">. The importance of this dynamic may be especially under-appreciated in high-latitude ecosystems</w:t>
      </w:r>
      <w:r>
        <w:t xml:space="preserve"> </w:t>
      </w:r>
      <w:r>
        <w:t xml:space="preserve">(McMeans et al. 2020)</w:t>
      </w:r>
      <w:r>
        <w:t xml:space="preserve">.</w:t>
      </w:r>
    </w:p>
    <w:p>
      <w:pPr>
        <w:pStyle w:val="BodyText"/>
      </w:pPr>
      <w:r>
        <w:t xml:space="preserve">We documented the important role of temperature in structuring key functional traits and the relative distribution of material fluxes across natural stream temperature gradient. Higher temperatures were associated with increased total flux through the food web as well as reductions in average population body size and increases in population biomass turnover. Further, biomass turnover rate (but not body size) was an increasingly important trait for structuring OM fluxes at warmer temperatures. Our results lend support to the idea that warming may reduce organism size and also</w:t>
      </w:r>
      <w:r>
        <w:t xml:space="preserve"> </w:t>
      </w:r>
      <w:r>
        <w:t xml:space="preserve">‘</w:t>
      </w:r>
      <w:r>
        <w:t xml:space="preserve">speed up</w:t>
      </w:r>
      <w:r>
        <w:t xml:space="preserve">’</w:t>
      </w:r>
      <w:r>
        <w:t xml:space="preserve"> </w:t>
      </w:r>
      <w:r>
        <w:t xml:space="preserve">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bookmarkEnd w:id="50"/>
    <w:bookmarkStart w:id="51"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51"/>
    <w:bookmarkStart w:id="241" w:name="references"/>
    <w:p>
      <w:pPr>
        <w:pStyle w:val="Heading1"/>
      </w:pPr>
      <w:r>
        <w:t xml:space="preserve">References</w:t>
      </w:r>
    </w:p>
    <w:bookmarkStart w:id="240" w:name="refs"/>
    <w:bookmarkStart w:id="53" w:name="ref-adams2013"/>
    <w:p>
      <w:pPr>
        <w:pStyle w:val="Bibliography"/>
      </w:pPr>
      <w:r>
        <w:t xml:space="preserve">Adams, G. L., D. E. Pichler, E. J. Cox, E. J. O’Gorman, A. Seeney, G. Woodward, and D. C. Reuman. 2013.</w:t>
      </w:r>
      <w:r>
        <w:t xml:space="preserve"> </w:t>
      </w:r>
      <w:hyperlink r:id="rId52">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53"/>
    <w:bookmarkStart w:id="55" w:name="ref-altermatt2010"/>
    <w:p>
      <w:pPr>
        <w:pStyle w:val="Bibliography"/>
      </w:pPr>
      <w:r>
        <w:t xml:space="preserve">Altermatt, F. 2010.</w:t>
      </w:r>
      <w:r>
        <w:t xml:space="preserve"> </w:t>
      </w:r>
      <w:hyperlink r:id="rId54">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55"/>
    <w:bookmarkStart w:id="56"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56"/>
    <w:bookmarkStart w:id="58" w:name="ref-angilletta2004"/>
    <w:p>
      <w:pPr>
        <w:pStyle w:val="Bibliography"/>
      </w:pPr>
      <w:r>
        <w:t xml:space="preserve">Angilletta, M. J., Jr., T. D. Steury, and M. W. Sears. 2004.</w:t>
      </w:r>
      <w:r>
        <w:t xml:space="preserve"> </w:t>
      </w:r>
      <w:hyperlink r:id="rId57">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8"/>
    <w:bookmarkStart w:id="60" w:name="ref-arnason1969"/>
    <w:p>
      <w:pPr>
        <w:pStyle w:val="Bibliography"/>
      </w:pPr>
      <w:r>
        <w:t xml:space="preserve">Arnason, B., P. Theodorsson, S. Björnsson, and K. Saemundsson. 1969.</w:t>
      </w:r>
      <w:r>
        <w:t xml:space="preserve"> </w:t>
      </w:r>
      <w:hyperlink r:id="rId59">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60"/>
    <w:bookmarkStart w:id="61" w:name="ref-atkinson1994"/>
    <w:p>
      <w:pPr>
        <w:pStyle w:val="Bibliography"/>
      </w:pPr>
      <w:r>
        <w:t xml:space="preserve">Atkinson, D. 1994. Temperature and organism size: A biological law for ectotherms? Advances in ecological research 25:1–58.</w:t>
      </w:r>
    </w:p>
    <w:bookmarkEnd w:id="61"/>
    <w:bookmarkStart w:id="63"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62">
        <w:r>
          <w:rPr>
            <w:rStyle w:val="Hyperlink"/>
          </w:rPr>
          <w:t xml:space="preserve">Ecogeographical rules and the macroecology of food webs</w:t>
        </w:r>
      </w:hyperlink>
      <w:r>
        <w:t xml:space="preserve">. Global Ecology and Biogeography 28:1204–1218.</w:t>
      </w:r>
    </w:p>
    <w:bookmarkEnd w:id="63"/>
    <w:bookmarkStart w:id="65" w:name="ref-barnes2018"/>
    <w:p>
      <w:pPr>
        <w:pStyle w:val="Bibliography"/>
      </w:pPr>
      <w:r>
        <w:t xml:space="preserve">Barnes, A. D., M. Jochum, J. S. Lefcheck, N. Eisenhauer, C. Scherber, M. I. O’Connor, P. de Ruiter, and U. Brose. 2018.</w:t>
      </w:r>
      <w:r>
        <w:t xml:space="preserve"> </w:t>
      </w:r>
      <w:hyperlink r:id="rId64">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65"/>
    <w:bookmarkStart w:id="67" w:name="ref-bastazini2021"/>
    <w:p>
      <w:pPr>
        <w:pStyle w:val="Bibliography"/>
      </w:pPr>
      <w:r>
        <w:t xml:space="preserve">Bastazini, V. A. G., N. Galiana, H. Hillebrand, M. Estiarte, R. Ogaya, J. Peñuelas, U. Sommer, and J. M. Montoya. 2021.</w:t>
      </w:r>
      <w:r>
        <w:t xml:space="preserve"> </w:t>
      </w:r>
      <w:hyperlink r:id="rId66">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7"/>
    <w:bookmarkStart w:id="68"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8"/>
    <w:bookmarkStart w:id="69"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9"/>
    <w:bookmarkStart w:id="71" w:name="ref-benke1999"/>
    <w:p>
      <w:pPr>
        <w:pStyle w:val="Bibliography"/>
      </w:pPr>
      <w:r>
        <w:t xml:space="preserve">Benke, A. C., A. D. Huryn, L. A. Smock, and J. B. Wallace. 1999.</w:t>
      </w:r>
      <w:r>
        <w:t xml:space="preserve"> </w:t>
      </w:r>
      <w:hyperlink r:id="rId70">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71"/>
    <w:bookmarkStart w:id="73" w:name="ref-benke1980"/>
    <w:p>
      <w:pPr>
        <w:pStyle w:val="Bibliography"/>
      </w:pPr>
      <w:r>
        <w:t xml:space="preserve">Benke, A. C., and J. B. Wallace. 1980.</w:t>
      </w:r>
      <w:r>
        <w:t xml:space="preserve"> </w:t>
      </w:r>
      <w:hyperlink r:id="rId72">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73"/>
    <w:bookmarkStart w:id="75" w:name="ref-benke1997"/>
    <w:p>
      <w:pPr>
        <w:pStyle w:val="Bibliography"/>
      </w:pPr>
      <w:r>
        <w:t xml:space="preserve">Benke, A. C., and J. B. Wallace. 1997.</w:t>
      </w:r>
      <w:r>
        <w:t xml:space="preserve"> </w:t>
      </w:r>
      <w:hyperlink r:id="rId74">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75"/>
    <w:bookmarkStart w:id="76"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76"/>
    <w:bookmarkStart w:id="78" w:name="ref-bernhardt2018"/>
    <w:p>
      <w:pPr>
        <w:pStyle w:val="Bibliography"/>
      </w:pPr>
      <w:r>
        <w:t xml:space="preserve">Bernhardt, J. R., J. M. Sunday, and M. I. O’Connor. 2018.</w:t>
      </w:r>
      <w:r>
        <w:t xml:space="preserve"> </w:t>
      </w:r>
      <w:hyperlink r:id="rId77">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8"/>
    <w:bookmarkStart w:id="80" w:name="ref-bideault2019"/>
    <w:p>
      <w:pPr>
        <w:pStyle w:val="Bibliography"/>
      </w:pPr>
      <w:r>
        <w:t xml:space="preserve">Bideault, A., M. Loreau, and D. Gravel. 2019.</w:t>
      </w:r>
      <w:r>
        <w:t xml:space="preserve"> </w:t>
      </w:r>
      <w:hyperlink r:id="rId79">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80"/>
    <w:bookmarkStart w:id="82" w:name="ref-brose2012"/>
    <w:p>
      <w:pPr>
        <w:pStyle w:val="Bibliography"/>
      </w:pPr>
      <w:r>
        <w:t xml:space="preserve">Brose, U., J. A. Dunne, Montoya José M., O. L. Petchey, F. D. Schneider, and U. Jacob. 2012.</w:t>
      </w:r>
      <w:r>
        <w:t xml:space="preserve"> </w:t>
      </w:r>
      <w:hyperlink r:id="rId81">
        <w:r>
          <w:rPr>
            <w:rStyle w:val="Hyperlink"/>
          </w:rPr>
          <w:t xml:space="preserve">Climate change in size-structured ecosystems</w:t>
        </w:r>
      </w:hyperlink>
      <w:r>
        <w:t xml:space="preserve">. Philosophical Transactions of the Royal Society B: Biological Sciences 367:2903–2912.</w:t>
      </w:r>
    </w:p>
    <w:bookmarkEnd w:id="82"/>
    <w:bookmarkStart w:id="84" w:name="ref-brown2004"/>
    <w:p>
      <w:pPr>
        <w:pStyle w:val="Bibliography"/>
      </w:pPr>
      <w:r>
        <w:t xml:space="preserve">Brown, J. H., J. F. Gillooly, A. P. Allen, V. M. Savage, and G. B. West. 2004.</w:t>
      </w:r>
      <w:r>
        <w:t xml:space="preserve"> </w:t>
      </w:r>
      <w:hyperlink r:id="rId83">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84"/>
    <w:bookmarkStart w:id="86" w:name="ref-burkner2017"/>
    <w:p>
      <w:pPr>
        <w:pStyle w:val="Bibliography"/>
      </w:pPr>
      <w:r>
        <w:t xml:space="preserve">Bürkner, P.-C. 2017.</w:t>
      </w:r>
      <w:r>
        <w:t xml:space="preserve"> </w:t>
      </w:r>
      <w:hyperlink r:id="rId8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6"/>
    <w:bookmarkStart w:id="88" w:name="ref-chao2019"/>
    <w:p>
      <w:pPr>
        <w:pStyle w:val="Bibliography"/>
      </w:pPr>
      <w:r>
        <w:t xml:space="preserve">Chao, A., and C. Ricotta. 2019.</w:t>
      </w:r>
      <w:r>
        <w:t xml:space="preserve"> </w:t>
      </w:r>
      <w:hyperlink r:id="rId87">
        <w:r>
          <w:rPr>
            <w:rStyle w:val="Hyperlink"/>
          </w:rPr>
          <w:t xml:space="preserve">Quantifying evenness and linking it to diversity, beta diversity, and similarity</w:t>
        </w:r>
      </w:hyperlink>
      <w:r>
        <w:t xml:space="preserve">. Ecology 100:e02852.</w:t>
      </w:r>
    </w:p>
    <w:bookmarkEnd w:id="88"/>
    <w:bookmarkStart w:id="90" w:name="ref-coblentz2017"/>
    <w:p>
      <w:pPr>
        <w:pStyle w:val="Bibliography"/>
      </w:pPr>
      <w:r>
        <w:t xml:space="preserve">Coblentz, K. E., A. E. Rosenblatt, and M. Novak. 2017.</w:t>
      </w:r>
      <w:r>
        <w:t xml:space="preserve"> </w:t>
      </w:r>
      <w:hyperlink r:id="rId89">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90"/>
    <w:bookmarkStart w:id="92" w:name="ref-cross2011"/>
    <w:p>
      <w:pPr>
        <w:pStyle w:val="Bibliography"/>
      </w:pPr>
      <w:r>
        <w:t xml:space="preserve">Cross, W. F., C. V. Baxter, K. C. Donner, E. J. Rosi-Marshall, T. A. Kennedy, R. O. Hall, H. A. W. Kelly, and R. S. Rogers. 2011.</w:t>
      </w:r>
      <w:r>
        <w:t xml:space="preserve"> </w:t>
      </w:r>
      <w:hyperlink r:id="rId91">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92"/>
    <w:bookmarkStart w:id="94" w:name="ref-cross2007"/>
    <w:p>
      <w:pPr>
        <w:pStyle w:val="Bibliography"/>
      </w:pPr>
      <w:r>
        <w:t xml:space="preserve">Cross, W. F., J. B. Wallace, and A. D. Rosemond. 2007.</w:t>
      </w:r>
      <w:r>
        <w:t xml:space="preserve"> </w:t>
      </w:r>
      <w:hyperlink r:id="rId93">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94"/>
    <w:bookmarkStart w:id="96" w:name="ref-daufresne2009"/>
    <w:p>
      <w:pPr>
        <w:pStyle w:val="Bibliography"/>
      </w:pPr>
      <w:r>
        <w:t xml:space="preserve">Daufresne, M., K. Lengfellner, and U. Sommer. 2009.</w:t>
      </w:r>
      <w:r>
        <w:t xml:space="preserve"> </w:t>
      </w:r>
      <w:hyperlink r:id="rId95">
        <w:r>
          <w:rPr>
            <w:rStyle w:val="Hyperlink"/>
          </w:rPr>
          <w:t xml:space="preserve">Global warming benefits the small in aquatic ecosystems</w:t>
        </w:r>
      </w:hyperlink>
      <w:r>
        <w:t xml:space="preserve">. Proceedings of the National Academy of Sciences 106:12788–12793.</w:t>
      </w:r>
    </w:p>
    <w:bookmarkEnd w:id="96"/>
    <w:bookmarkStart w:id="98" w:name="ref-deruiter1995"/>
    <w:p>
      <w:pPr>
        <w:pStyle w:val="Bibliography"/>
      </w:pPr>
      <w:r>
        <w:t xml:space="preserve">de Ruiter, P. C., A.-M. Neutel, and J. C. Moore. 1995.</w:t>
      </w:r>
      <w:r>
        <w:t xml:space="preserve"> </w:t>
      </w:r>
      <w:hyperlink r:id="rId97">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8"/>
    <w:bookmarkStart w:id="100" w:name="ref-dell2014"/>
    <w:p>
      <w:pPr>
        <w:pStyle w:val="Bibliography"/>
      </w:pPr>
      <w:r>
        <w:t xml:space="preserve">Dell, A. I., S. Pawar, and V. M. Savage. 2014.</w:t>
      </w:r>
      <w:r>
        <w:t xml:space="preserve"> </w:t>
      </w:r>
      <w:hyperlink r:id="rId99">
        <w:r>
          <w:rPr>
            <w:rStyle w:val="Hyperlink"/>
          </w:rPr>
          <w:t xml:space="preserve">Temperature dependence of trophic interactions are driven by asymmetry of species responses and foraging strategy</w:t>
        </w:r>
      </w:hyperlink>
      <w:r>
        <w:t xml:space="preserve">. Journal of Animal Ecology 83:70–84.</w:t>
      </w:r>
    </w:p>
    <w:bookmarkEnd w:id="100"/>
    <w:bookmarkStart w:id="101"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101"/>
    <w:bookmarkStart w:id="103" w:name="ref-demars2011"/>
    <w:p>
      <w:pPr>
        <w:pStyle w:val="Bibliography"/>
      </w:pPr>
      <w:r>
        <w:t xml:space="preserve">Demars, B. O. L., J. R. Manson, J. S. Ólafsson, G. M. Gíslason, R. Gudmundsdóttir, G. Woodward, J. Reiss, D. E. Pichler, J. J. Rasmussen, and N. Friberg. 2011.</w:t>
      </w:r>
      <w:r>
        <w:t xml:space="preserve"> </w:t>
      </w:r>
      <w:hyperlink r:id="rId102">
        <w:r>
          <w:rPr>
            <w:rStyle w:val="Hyperlink"/>
          </w:rPr>
          <w:t xml:space="preserve">Temperature and the metabolic balance of streams</w:t>
        </w:r>
      </w:hyperlink>
      <w:r>
        <w:t xml:space="preserve">. Freshwater Biology 56:1106–1121.</w:t>
      </w:r>
    </w:p>
    <w:bookmarkEnd w:id="103"/>
    <w:bookmarkStart w:id="105" w:name="ref-deutsch2022"/>
    <w:p>
      <w:pPr>
        <w:pStyle w:val="Bibliography"/>
      </w:pPr>
      <w:r>
        <w:t xml:space="preserve">Deutsch, C., J. L. Penn, W. C. E. P. Verberk, K. Inomura, M.-G. Endress, and J. L. Payne. 2022.</w:t>
      </w:r>
      <w:r>
        <w:t xml:space="preserve"> </w:t>
      </w:r>
      <w:hyperlink r:id="rId104">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105"/>
    <w:bookmarkStart w:id="107" w:name="ref-diaz2021a"/>
    <w:p>
      <w:pPr>
        <w:pStyle w:val="Bibliography"/>
      </w:pPr>
      <w:r>
        <w:t xml:space="preserve">Diaz, R. M., H. Ye, and S. K. M. Ernest. 2021.</w:t>
      </w:r>
      <w:r>
        <w:t xml:space="preserve"> </w:t>
      </w:r>
      <w:hyperlink r:id="rId106">
        <w:r>
          <w:rPr>
            <w:rStyle w:val="Hyperlink"/>
          </w:rPr>
          <w:t xml:space="preserve">Empirical abundance distributions are more uneven than expected given their statistical baseline</w:t>
        </w:r>
      </w:hyperlink>
      <w:r>
        <w:t xml:space="preserve">. Ecology Letters n/a.</w:t>
      </w:r>
    </w:p>
    <w:bookmarkEnd w:id="107"/>
    <w:bookmarkStart w:id="109" w:name="ref-donhauser2020"/>
    <w:p>
      <w:pPr>
        <w:pStyle w:val="Bibliography"/>
      </w:pPr>
      <w:r>
        <w:t xml:space="preserve">Donhauser, J., P. A. Niklaus, J. Rousk, C. Larose, and B. Frey. 2020.</w:t>
      </w:r>
      <w:r>
        <w:t xml:space="preserve"> </w:t>
      </w:r>
      <w:hyperlink r:id="rId108">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9"/>
    <w:bookmarkStart w:id="111" w:name="ref-fordyce2011"/>
    <w:p>
      <w:pPr>
        <w:pStyle w:val="Bibliography"/>
      </w:pPr>
      <w:r>
        <w:t xml:space="preserve">Fordyce, J. A., Z. Gompert, M. L. Forister, and C. C. Nice. 2011.</w:t>
      </w:r>
      <w:r>
        <w:t xml:space="preserve"> </w:t>
      </w:r>
      <w:hyperlink r:id="rId110">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11"/>
    <w:bookmarkStart w:id="113" w:name="ref-forster2011"/>
    <w:p>
      <w:pPr>
        <w:pStyle w:val="Bibliography"/>
      </w:pPr>
      <w:r>
        <w:t xml:space="preserve">Forster, J., A. G. Hirst, and G. Woodward. 2011.</w:t>
      </w:r>
      <w:r>
        <w:t xml:space="preserve"> </w:t>
      </w:r>
      <w:hyperlink r:id="rId112">
        <w:r>
          <w:rPr>
            <w:rStyle w:val="Hyperlink"/>
          </w:rPr>
          <w:t xml:space="preserve">Growth and</w:t>
        </w:r>
        <w:r>
          <w:rPr>
            <w:rStyle w:val="Hyperlink"/>
          </w:rPr>
          <w:t xml:space="preserve"> </w:t>
        </w:r>
        <w:r>
          <w:rPr>
            <w:rStyle w:val="Hyperlink"/>
          </w:rPr>
          <w:t xml:space="preserve">Development Rates Have Different Thermal Responses</w:t>
        </w:r>
      </w:hyperlink>
      <w:r>
        <w:t xml:space="preserve">. The American Naturalist 178:668–678.</w:t>
      </w:r>
    </w:p>
    <w:bookmarkEnd w:id="113"/>
    <w:bookmarkStart w:id="115" w:name="ref-friberg2009"/>
    <w:p>
      <w:pPr>
        <w:pStyle w:val="Bibliography"/>
      </w:pPr>
      <w:r>
        <w:t xml:space="preserve">Friberg, N., J. B. Dybkjær, J. S. Olafsson, G. M. Gislason, S. E. Larsen, and T. L. Lauridsen. 2009.</w:t>
      </w:r>
      <w:r>
        <w:t xml:space="preserve"> </w:t>
      </w:r>
      <w:hyperlink r:id="rId114">
        <w:r>
          <w:rPr>
            <w:rStyle w:val="Hyperlink"/>
          </w:rPr>
          <w:t xml:space="preserve">Relationships between structure and function in streams contrasting in temperature</w:t>
        </w:r>
      </w:hyperlink>
      <w:r>
        <w:t xml:space="preserve">. Freshwater Biology 54:2051–2068.</w:t>
      </w:r>
    </w:p>
    <w:bookmarkEnd w:id="115"/>
    <w:bookmarkStart w:id="117" w:name="ref-fussmann2014"/>
    <w:p>
      <w:pPr>
        <w:pStyle w:val="Bibliography"/>
      </w:pPr>
      <w:r>
        <w:t xml:space="preserve">Fussmann, K. E., F. Schwarzmüller, U. Brose, A. Jousset, and B. C. Rall. 2014.</w:t>
      </w:r>
      <w:r>
        <w:t xml:space="preserve"> </w:t>
      </w:r>
      <w:hyperlink r:id="rId116">
        <w:r>
          <w:rPr>
            <w:rStyle w:val="Hyperlink"/>
          </w:rPr>
          <w:t xml:space="preserve">Ecological stability in response to warming</w:t>
        </w:r>
      </w:hyperlink>
      <w:r>
        <w:t xml:space="preserve">. Nature Climate Change 4:206–210.</w:t>
      </w:r>
    </w:p>
    <w:bookmarkEnd w:id="117"/>
    <w:bookmarkStart w:id="119" w:name="ref-gardner2011"/>
    <w:p>
      <w:pPr>
        <w:pStyle w:val="Bibliography"/>
      </w:pPr>
      <w:r>
        <w:t xml:space="preserve">Gardner, J. L., A. Peters, M. R. Kearney, L. Joseph, and R. Heinsohn. 2011.</w:t>
      </w:r>
      <w:r>
        <w:t xml:space="preserve"> </w:t>
      </w:r>
      <w:hyperlink r:id="rId118">
        <w:r>
          <w:rPr>
            <w:rStyle w:val="Hyperlink"/>
          </w:rPr>
          <w:t xml:space="preserve">Declining body size: A third universal response to warming?</w:t>
        </w:r>
      </w:hyperlink>
      <w:r>
        <w:t xml:space="preserve"> Trends in Ecology &amp; Evolution 26:285–291.</w:t>
      </w:r>
    </w:p>
    <w:bookmarkEnd w:id="119"/>
    <w:bookmarkStart w:id="121" w:name="ref-geist1987"/>
    <w:p>
      <w:pPr>
        <w:pStyle w:val="Bibliography"/>
      </w:pPr>
      <w:r>
        <w:t xml:space="preserve">Geist, V. 1987.</w:t>
      </w:r>
      <w:r>
        <w:t xml:space="preserve"> </w:t>
      </w:r>
      <w:hyperlink r:id="rId120">
        <w:r>
          <w:rPr>
            <w:rStyle w:val="Hyperlink"/>
          </w:rPr>
          <w:t xml:space="preserve">Bergmann’s rule is invalid</w:t>
        </w:r>
      </w:hyperlink>
      <w:r>
        <w:t xml:space="preserve">. Canadian Journal of Zoology.</w:t>
      </w:r>
    </w:p>
    <w:bookmarkEnd w:id="121"/>
    <w:bookmarkStart w:id="123" w:name="ref-gibert2019a"/>
    <w:p>
      <w:pPr>
        <w:pStyle w:val="Bibliography"/>
      </w:pPr>
      <w:r>
        <w:t xml:space="preserve">Gibert, J. P. 2019.</w:t>
      </w:r>
      <w:r>
        <w:t xml:space="preserve"> </w:t>
      </w:r>
      <w:hyperlink r:id="rId122">
        <w:r>
          <w:rPr>
            <w:rStyle w:val="Hyperlink"/>
          </w:rPr>
          <w:t xml:space="preserve">Temperature directly and indirectly influences food web structure</w:t>
        </w:r>
      </w:hyperlink>
      <w:r>
        <w:t xml:space="preserve">. Scientific Reports 9:5312.</w:t>
      </w:r>
    </w:p>
    <w:bookmarkEnd w:id="123"/>
    <w:bookmarkStart w:id="125"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24">
        <w:r>
          <w:rPr>
            <w:rStyle w:val="Hyperlink"/>
          </w:rPr>
          <w:t xml:space="preserve">A bioenergetic framework for the temperature dependence of trophic interactions</w:t>
        </w:r>
      </w:hyperlink>
      <w:r>
        <w:t xml:space="preserve">. Ecology Letters 17:902–914.</w:t>
      </w:r>
    </w:p>
    <w:bookmarkEnd w:id="125"/>
    <w:bookmarkStart w:id="127" w:name="ref-gillooly2001"/>
    <w:p>
      <w:pPr>
        <w:pStyle w:val="Bibliography"/>
      </w:pPr>
      <w:r>
        <w:t xml:space="preserve">Gillooly, J. F., J. H. Brown, G. B. West, V. M. Savage, and E. L. Charnov. 2001.</w:t>
      </w:r>
      <w:r>
        <w:t xml:space="preserve"> </w:t>
      </w:r>
      <w:hyperlink r:id="rId126">
        <w:r>
          <w:rPr>
            <w:rStyle w:val="Hyperlink"/>
          </w:rPr>
          <w:t xml:space="preserve">Effects of size and temperature on metabolic rate</w:t>
        </w:r>
      </w:hyperlink>
      <w:r>
        <w:t xml:space="preserve">. Science (New York, N.Y.) 293:2248–2251.</w:t>
      </w:r>
    </w:p>
    <w:bookmarkEnd w:id="127"/>
    <w:bookmarkStart w:id="129" w:name="ref-gini1921"/>
    <w:p>
      <w:pPr>
        <w:pStyle w:val="Bibliography"/>
      </w:pPr>
      <w:r>
        <w:t xml:space="preserve">Gini, C. 1921.</w:t>
      </w:r>
      <w:r>
        <w:t xml:space="preserve"> </w:t>
      </w:r>
      <w:hyperlink r:id="rId128">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29"/>
    <w:bookmarkStart w:id="131" w:name="ref-greyson-gaito2022"/>
    <w:p>
      <w:pPr>
        <w:pStyle w:val="Bibliography"/>
      </w:pPr>
      <w:r>
        <w:t xml:space="preserve">Greyson-Gaito, C. J., G. Gellner, and K. S. McCann. 2022.</w:t>
      </w:r>
      <w:r>
        <w:t xml:space="preserve"> </w:t>
      </w:r>
      <w:hyperlink r:id="rId130">
        <w:r>
          <w:rPr>
            <w:rStyle w:val="Hyperlink"/>
          </w:rPr>
          <w:t xml:space="preserve">Slower organisms exhibit sudden population disappearances in a reddened world</w:t>
        </w:r>
      </w:hyperlink>
      <w:r>
        <w:t xml:space="preserve">. Preprint,</w:t>
      </w:r>
      <w:r>
        <w:t xml:space="preserve"> </w:t>
      </w:r>
      <w:r>
        <w:t xml:space="preserve">Ecology</w:t>
      </w:r>
      <w:r>
        <w:t xml:space="preserve">.</w:t>
      </w:r>
    </w:p>
    <w:bookmarkEnd w:id="131"/>
    <w:bookmarkStart w:id="133" w:name="ref-haegeman2008"/>
    <w:p>
      <w:pPr>
        <w:pStyle w:val="Bibliography"/>
      </w:pPr>
      <w:r>
        <w:t xml:space="preserve">Haegeman, B., and M. Loreau. 2008.</w:t>
      </w:r>
      <w:r>
        <w:t xml:space="preserve"> </w:t>
      </w:r>
      <w:hyperlink r:id="rId132">
        <w:r>
          <w:rPr>
            <w:rStyle w:val="Hyperlink"/>
          </w:rPr>
          <w:t xml:space="preserve">Limitations of entropy maximization in ecology</w:t>
        </w:r>
      </w:hyperlink>
      <w:r>
        <w:t xml:space="preserve">. Oikos 117:1700–1710.</w:t>
      </w:r>
    </w:p>
    <w:bookmarkEnd w:id="133"/>
    <w:bookmarkStart w:id="135" w:name="ref-hannesdottir2013"/>
    <w:p>
      <w:pPr>
        <w:pStyle w:val="Bibliography"/>
      </w:pPr>
      <w:r>
        <w:t xml:space="preserve">Hannesdóttir, E. R., G. M. Gíslason, J. S. Ólafsson, Ó. P. Ólafsson, and E. J. O’Gorman. 2013.</w:t>
      </w:r>
      <w:r>
        <w:t xml:space="preserve"> </w:t>
      </w:r>
      <w:hyperlink r:id="rId134">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35"/>
    <w:bookmarkStart w:id="137" w:name="ref-hillebrand2008"/>
    <w:p>
      <w:pPr>
        <w:pStyle w:val="Bibliography"/>
      </w:pPr>
      <w:r>
        <w:t xml:space="preserve">Hillebrand, H., D. M. Bennett, and M. W. Cadotte. 2008.</w:t>
      </w:r>
      <w:r>
        <w:t xml:space="preserve"> </w:t>
      </w:r>
      <w:hyperlink r:id="rId136">
        <w:r>
          <w:rPr>
            <w:rStyle w:val="Hyperlink"/>
          </w:rPr>
          <w:t xml:space="preserve">Consequences of dominance: A review of evenness effects on local and regional ecosystem processes</w:t>
        </w:r>
      </w:hyperlink>
      <w:r>
        <w:t xml:space="preserve">. Ecology 89:1510–1520.</w:t>
      </w:r>
    </w:p>
    <w:bookmarkEnd w:id="137"/>
    <w:bookmarkStart w:id="139" w:name="ref-hood2018"/>
    <w:p>
      <w:pPr>
        <w:pStyle w:val="Bibliography"/>
      </w:pPr>
      <w:r>
        <w:t xml:space="preserve">Hood, J. M., J. P. Benstead, W. F. Cross, A. D. Huryn, P. W. Johnson, G. M. Gíslason, J. R. Junker, D. Nelson, J. S. Ólafsson, and C. Tran. 2018.</w:t>
      </w:r>
      <w:r>
        <w:t xml:space="preserve"> </w:t>
      </w:r>
      <w:hyperlink r:id="rId138">
        <w:r>
          <w:rPr>
            <w:rStyle w:val="Hyperlink"/>
          </w:rPr>
          <w:t xml:space="preserve">Increased resource use efficiency amplifies positive response of aquatic primary production to experimental warming</w:t>
        </w:r>
      </w:hyperlink>
      <w:r>
        <w:t xml:space="preserve">. Global Change Biology 24:1069–1084.</w:t>
      </w:r>
    </w:p>
    <w:bookmarkEnd w:id="139"/>
    <w:bookmarkStart w:id="140"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40"/>
    <w:bookmarkStart w:id="141"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41"/>
    <w:bookmarkStart w:id="143" w:name="ref-huryn2019a"/>
    <w:p>
      <w:pPr>
        <w:pStyle w:val="Bibliography"/>
      </w:pPr>
      <w:r>
        <w:t xml:space="preserve">Huryn, A. D., and J. P. Benstead. 2019.</w:t>
      </w:r>
      <w:r>
        <w:t xml:space="preserve"> </w:t>
      </w:r>
      <w:hyperlink r:id="rId142">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43"/>
    <w:bookmarkStart w:id="145" w:name="ref-huryn1986"/>
    <w:p>
      <w:pPr>
        <w:pStyle w:val="Bibliography"/>
      </w:pPr>
      <w:r>
        <w:t xml:space="preserve">Huryn, A. D., and J. B. Wallace. 1986.</w:t>
      </w:r>
      <w:r>
        <w:t xml:space="preserve"> </w:t>
      </w:r>
      <w:hyperlink r:id="rId144">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45"/>
    <w:bookmarkStart w:id="147" w:name="ref-huston1997"/>
    <w:p>
      <w:pPr>
        <w:pStyle w:val="Bibliography"/>
      </w:pPr>
      <w:r>
        <w:t xml:space="preserve">Huston, M. A. 1997.</w:t>
      </w:r>
      <w:r>
        <w:t xml:space="preserve"> </w:t>
      </w:r>
      <w:hyperlink r:id="rId146">
        <w:r>
          <w:rPr>
            <w:rStyle w:val="Hyperlink"/>
          </w:rPr>
          <w:t xml:space="preserve">Hidden treatments in ecological experiments: Re-evaluating the ecosystem function of biodiversity</w:t>
        </w:r>
      </w:hyperlink>
      <w:r>
        <w:t xml:space="preserve">. Oecologia 110:449–460.</w:t>
      </w:r>
    </w:p>
    <w:bookmarkEnd w:id="147"/>
    <w:bookmarkStart w:id="149" w:name="ref-james1970"/>
    <w:p>
      <w:pPr>
        <w:pStyle w:val="Bibliography"/>
      </w:pPr>
      <w:r>
        <w:t xml:space="preserve">James, F. C. 1970.</w:t>
      </w:r>
      <w:r>
        <w:t xml:space="preserve"> </w:t>
      </w:r>
      <w:hyperlink r:id="rId148">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9"/>
    <w:bookmarkStart w:id="151" w:name="ref-junker2020"/>
    <w:p>
      <w:pPr>
        <w:pStyle w:val="Bibliography"/>
      </w:pPr>
      <w:r>
        <w:t xml:space="preserve">Junker, J. R., W. F. Cross, J. P. Benstead, A. D. Huryn, J. M. Hood, D. Nelson, G. M. Gíslason, and J. S. Ólafsson. 2020a.</w:t>
      </w:r>
      <w:r>
        <w:t xml:space="preserve"> </w:t>
      </w:r>
      <w:hyperlink r:id="rId150">
        <w:r>
          <w:rPr>
            <w:rStyle w:val="Hyperlink"/>
          </w:rPr>
          <w:t xml:space="preserve">Resource supply governs the apparent temperature dependence of animal production in stream ecosystems</w:t>
        </w:r>
      </w:hyperlink>
      <w:r>
        <w:t xml:space="preserve">. Ecology Letters 23:1809–1819.</w:t>
      </w:r>
    </w:p>
    <w:bookmarkEnd w:id="151"/>
    <w:bookmarkStart w:id="153" w:name="ref-junker2020a"/>
    <w:p>
      <w:pPr>
        <w:pStyle w:val="Bibliography"/>
      </w:pPr>
      <w:r>
        <w:t xml:space="preserve">Junker, J. R., W. F. Cross, J. P. Benstead, A. D. Huryn, J. M. Hood, D. Nelson, G. M. Gíslason, and J. S. Ólafsson. 2020b.</w:t>
      </w:r>
      <w:r>
        <w:t xml:space="preserve"> </w:t>
      </w:r>
      <w:hyperlink r:id="rId152">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w:t>
      </w:r>
    </w:p>
    <w:bookmarkEnd w:id="153"/>
    <w:bookmarkStart w:id="155" w:name="ref-kozlowski2004"/>
    <w:p>
      <w:pPr>
        <w:pStyle w:val="Bibliography"/>
      </w:pPr>
      <w:r>
        <w:t xml:space="preserve">Kozłowski, J., M. Czarnołęski, and M. Dańko. 2004.</w:t>
      </w:r>
      <w:r>
        <w:t xml:space="preserve"> </w:t>
      </w:r>
      <w:hyperlink r:id="rId154">
        <w:r>
          <w:rPr>
            <w:rStyle w:val="Hyperlink"/>
          </w:rPr>
          <w:t xml:space="preserve">Can</w:t>
        </w:r>
        <w:r>
          <w:rPr>
            <w:rStyle w:val="Hyperlink"/>
          </w:rPr>
          <w:t xml:space="preserve"> </w:t>
        </w:r>
        <w:r>
          <w:rPr>
            <w:rStyle w:val="Hyperlink"/>
          </w:rPr>
          <w:t xml:space="preserve">Optimal Resource Allocation Models Explain Why Ectotherms Grow Larger</w:t>
        </w:r>
        <w:r>
          <w:rPr>
            <w:rStyle w:val="Hyperlink"/>
          </w:rPr>
          <w:t xml:space="preserve"> </w:t>
        </w:r>
        <w:r>
          <w:rPr>
            <w:rStyle w:val="Hyperlink"/>
          </w:rPr>
          <w:t xml:space="preserve">in</w:t>
        </w:r>
        <w:r>
          <w:rPr>
            <w:rStyle w:val="Hyperlink"/>
          </w:rPr>
          <w:t xml:space="preserve"> </w:t>
        </w:r>
        <w:r>
          <w:rPr>
            <w:rStyle w:val="Hyperlink"/>
          </w:rPr>
          <w:t xml:space="preserve">Cold</w:t>
        </w:r>
        <w:r>
          <w:rPr>
            <w:rStyle w:val="Hyperlink"/>
          </w:rPr>
          <w:t xml:space="preserve">?</w:t>
        </w:r>
      </w:hyperlink>
      <w:r>
        <w:t xml:space="preserve"> Integrative and Comparative Biology 44:480–493.</w:t>
      </w:r>
    </w:p>
    <w:bookmarkEnd w:id="155"/>
    <w:bookmarkStart w:id="157" w:name="ref-loreau2001"/>
    <w:p>
      <w:pPr>
        <w:pStyle w:val="Bibliography"/>
      </w:pPr>
      <w:r>
        <w:t xml:space="preserve">Loreau, M., S. Naeem, P. Inchausti, J. Bengtsson, J. P. Grime, A. Hector, D. U. Hooper, M. A. Huston, D. Raffaelli, B. Schmid, D. Tilman, and D. A. Wardle. 2001.</w:t>
      </w:r>
      <w:r>
        <w:t xml:space="preserve"> </w:t>
      </w:r>
      <w:hyperlink r:id="rId156">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57"/>
    <w:bookmarkStart w:id="159" w:name="ref-lorenz1905"/>
    <w:p>
      <w:pPr>
        <w:pStyle w:val="Bibliography"/>
      </w:pPr>
      <w:r>
        <w:t xml:space="preserve">Lorenz, M. O. 1905.</w:t>
      </w:r>
      <w:r>
        <w:t xml:space="preserve"> </w:t>
      </w:r>
      <w:hyperlink r:id="rId158">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9"/>
    <w:bookmarkStart w:id="161" w:name="ref-may1972"/>
    <w:p>
      <w:pPr>
        <w:pStyle w:val="Bibliography"/>
      </w:pPr>
      <w:r>
        <w:t xml:space="preserve">May, R. M. 1972.</w:t>
      </w:r>
      <w:r>
        <w:t xml:space="preserve"> </w:t>
      </w:r>
      <w:hyperlink r:id="rId160">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61"/>
    <w:bookmarkStart w:id="163" w:name="ref-mccann2011"/>
    <w:p>
      <w:pPr>
        <w:pStyle w:val="Bibliography"/>
      </w:pPr>
      <w:r>
        <w:t xml:space="preserve">McCann, K. S. 2011.</w:t>
      </w:r>
      <w:r>
        <w:t xml:space="preserve"> </w:t>
      </w:r>
      <w:hyperlink r:id="rId162">
        <w:r>
          <w:rPr>
            <w:rStyle w:val="Hyperlink"/>
          </w:rPr>
          <w:t xml:space="preserve">Food</w:t>
        </w:r>
        <w:r>
          <w:rPr>
            <w:rStyle w:val="Hyperlink"/>
          </w:rPr>
          <w:t xml:space="preserve"> </w:t>
        </w:r>
        <w:r>
          <w:rPr>
            <w:rStyle w:val="Hyperlink"/>
          </w:rPr>
          <w:t xml:space="preserve">Webs</w:t>
        </w:r>
        <w:r>
          <w:rPr>
            <w:rStyle w:val="Hyperlink"/>
          </w:rPr>
          <w:t xml:space="preserve"> </w:t>
        </w:r>
        <w:r>
          <w:rPr>
            <w:rStyle w:val="Hyperlink"/>
          </w:rPr>
          <w:t xml:space="preserve">(</w:t>
        </w:r>
        <w:r>
          <w:rPr>
            <w:rStyle w:val="Hyperlink"/>
          </w:rPr>
          <w:t xml:space="preserve">MPB-50</w:t>
        </w:r>
        <w:r>
          <w:rPr>
            <w:rStyle w:val="Hyperlink"/>
          </w:rPr>
          <w:t xml:space="preserve">)</w:t>
        </w:r>
      </w:hyperlink>
      <w:r>
        <w:t xml:space="preserve">.</w:t>
      </w:r>
      <w:r>
        <w:t xml:space="preserve"> </w:t>
      </w:r>
      <w:r>
        <w:t xml:space="preserve">Princeton University Press</w:t>
      </w:r>
      <w:r>
        <w:t xml:space="preserve">.</w:t>
      </w:r>
    </w:p>
    <w:bookmarkEnd w:id="163"/>
    <w:bookmarkStart w:id="165" w:name="ref-mccann1998"/>
    <w:p>
      <w:pPr>
        <w:pStyle w:val="Bibliography"/>
      </w:pPr>
      <w:r>
        <w:t xml:space="preserve">McCann, K., A. Hastings, and G. R. Huxel. 1998.</w:t>
      </w:r>
      <w:r>
        <w:t xml:space="preserve"> </w:t>
      </w:r>
      <w:hyperlink r:id="rId164">
        <w:r>
          <w:rPr>
            <w:rStyle w:val="Hyperlink"/>
          </w:rPr>
          <w:t xml:space="preserve">Weak trophic interactions and the balance of nature</w:t>
        </w:r>
      </w:hyperlink>
      <w:r>
        <w:t xml:space="preserve">. Nature 395:794–798.</w:t>
      </w:r>
    </w:p>
    <w:bookmarkEnd w:id="165"/>
    <w:bookmarkStart w:id="167" w:name="ref-mccullough1975"/>
    <w:p>
      <w:pPr>
        <w:pStyle w:val="Bibliography"/>
      </w:pPr>
      <w:r>
        <w:t xml:space="preserve">McCullough, D. A. 1975.</w:t>
      </w:r>
      <w:r>
        <w:t xml:space="preserve"> </w:t>
      </w:r>
      <w:hyperlink r:id="rId166">
        <w:r>
          <w:rPr>
            <w:rStyle w:val="Hyperlink"/>
          </w:rPr>
          <w:t xml:space="preserve">Bioenergetics of three aquatic insects determined by radioisotopic analyses</w:t>
        </w:r>
      </w:hyperlink>
      <w:r>
        <w:t xml:space="preserve">.</w:t>
      </w:r>
    </w:p>
    <w:bookmarkEnd w:id="167"/>
    <w:bookmarkStart w:id="169" w:name="ref-mcmeans2015"/>
    <w:p>
      <w:pPr>
        <w:pStyle w:val="Bibliography"/>
      </w:pPr>
      <w:r>
        <w:t xml:space="preserve">McMeans, B. C., K. S. McCann, M. Humphries, N. Rooney, and A. T. Fisk. 2015.</w:t>
      </w:r>
      <w:r>
        <w:t xml:space="preserve"> </w:t>
      </w:r>
      <w:hyperlink r:id="rId168">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69"/>
    <w:bookmarkStart w:id="171" w:name="ref-mcmeans2020"/>
    <w:p>
      <w:pPr>
        <w:pStyle w:val="Bibliography"/>
      </w:pPr>
      <w:r>
        <w:t xml:space="preserve">McMeans, B., K. McCann, M. Guzzo, T. Bartley, C. Bieg, P. Blanchfield, T. Fernandes, H. Giacomini, T. Middel, M. Rennie, M. Ridgway, and B. Shuter. 2020.</w:t>
      </w:r>
      <w:r>
        <w:t xml:space="preserve"> </w:t>
      </w:r>
      <w:hyperlink r:id="rId170">
        <w:r>
          <w:rPr>
            <w:rStyle w:val="Hyperlink"/>
          </w:rPr>
          <w:t xml:space="preserve">Winter in water:</w:t>
        </w:r>
        <w:r>
          <w:rPr>
            <w:rStyle w:val="Hyperlink"/>
          </w:rPr>
          <w:t xml:space="preserve"> </w:t>
        </w:r>
        <w:r>
          <w:rPr>
            <w:rStyle w:val="Hyperlink"/>
          </w:rPr>
          <w:t xml:space="preserve">Differential</w:t>
        </w:r>
        <w:r>
          <w:rPr>
            <w:rStyle w:val="Hyperlink"/>
          </w:rPr>
          <w:t xml:space="preserve"> </w:t>
        </w:r>
        <w:r>
          <w:rPr>
            <w:rStyle w:val="Hyperlink"/>
          </w:rPr>
          <w:t xml:space="preserve">responses and the maintenance of biodiversity</w:t>
        </w:r>
      </w:hyperlink>
      <w:r>
        <w:t xml:space="preserve">.</w:t>
      </w:r>
    </w:p>
    <w:bookmarkEnd w:id="171"/>
    <w:bookmarkStart w:id="172"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72"/>
    <w:bookmarkStart w:id="174" w:name="ref-munch2009"/>
    <w:p>
      <w:pPr>
        <w:pStyle w:val="Bibliography"/>
      </w:pPr>
      <w:r>
        <w:t xml:space="preserve">Munch, S. B., and S. Salinas. 2009.</w:t>
      </w:r>
      <w:r>
        <w:t xml:space="preserve"> </w:t>
      </w:r>
      <w:hyperlink r:id="rId173">
        <w:r>
          <w:rPr>
            <w:rStyle w:val="Hyperlink"/>
          </w:rPr>
          <w:t xml:space="preserve">Latitudinal variation in lifespan within species is explained by the metabolic theory of ecology</w:t>
        </w:r>
      </w:hyperlink>
      <w:r>
        <w:t xml:space="preserve">. Proceedings of the National Academy of Sciences 106:13860–13864.</w:t>
      </w:r>
    </w:p>
    <w:bookmarkEnd w:id="174"/>
    <w:bookmarkStart w:id="176" w:name="ref-nelson2017"/>
    <w:p>
      <w:pPr>
        <w:pStyle w:val="Bibliography"/>
      </w:pPr>
      <w:r>
        <w:t xml:space="preserve">Nelson, D., J. P. Benstead, A. D. Huryn, W. F. Cross, J. M. Hood, P. W. Johnson, J. R. Junker, G. M. Gíslason, and J. S. Ólafsson. 2017a.</w:t>
      </w:r>
      <w:r>
        <w:t xml:space="preserve"> </w:t>
      </w:r>
      <w:hyperlink r:id="rId175">
        <w:r>
          <w:rPr>
            <w:rStyle w:val="Hyperlink"/>
          </w:rPr>
          <w:t xml:space="preserve">Shifts in community size structure drive temperature invariance of secondary production in a stream-warming experiment</w:t>
        </w:r>
      </w:hyperlink>
      <w:r>
        <w:t xml:space="preserve">. Ecology 98:1797–1806.</w:t>
      </w:r>
    </w:p>
    <w:bookmarkEnd w:id="176"/>
    <w:bookmarkStart w:id="178" w:name="ref-nelson2017a"/>
    <w:p>
      <w:pPr>
        <w:pStyle w:val="Bibliography"/>
      </w:pPr>
      <w:r>
        <w:t xml:space="preserve">Nelson, D., J. P. Benstead, A. D. Huryn, W. F. Cross, J. M. Hood, P. W. Johnson, J. R. Junker, G. M. Gíslason, and J. S. Ólafsson. 2017b.</w:t>
      </w:r>
      <w:r>
        <w:t xml:space="preserve"> </w:t>
      </w:r>
      <w:hyperlink r:id="rId177">
        <w:r>
          <w:rPr>
            <w:rStyle w:val="Hyperlink"/>
          </w:rPr>
          <w:t xml:space="preserve">Experimental whole-stream warming alters community size structure</w:t>
        </w:r>
      </w:hyperlink>
      <w:r>
        <w:t xml:space="preserve">. Global Change Biology 23:2618–2628.</w:t>
      </w:r>
    </w:p>
    <w:bookmarkEnd w:id="178"/>
    <w:bookmarkStart w:id="180" w:name="ref-nelson2020"/>
    <w:p>
      <w:pPr>
        <w:pStyle w:val="Bibliography"/>
      </w:pPr>
      <w:r>
        <w:t xml:space="preserve">Nelson, D., J. P. Benstead, A. D. Huryn, W. F. Cross, J. M. Hood, P. W. Johnson, J. R. Junker, G. M. Gíslason, and J. S. Ólafsson. 2020b.</w:t>
      </w:r>
      <w:r>
        <w:t xml:space="preserve"> </w:t>
      </w:r>
      <w:hyperlink r:id="rId179">
        <w:r>
          <w:rPr>
            <w:rStyle w:val="Hyperlink"/>
          </w:rPr>
          <w:t xml:space="preserve">Thermal niche diversity and trophic redundancy drive neutral effects of warming on energy flux through a stream food web</w:t>
        </w:r>
      </w:hyperlink>
      <w:r>
        <w:t xml:space="preserve">. Ecology.</w:t>
      </w:r>
    </w:p>
    <w:bookmarkEnd w:id="180"/>
    <w:bookmarkStart w:id="182" w:name="ref-nelson2020b"/>
    <w:p>
      <w:pPr>
        <w:pStyle w:val="Bibliography"/>
      </w:pPr>
      <w:r>
        <w:t xml:space="preserve">Nelson, D., J. P. Benstead, A. D. Huryn, W. F. Cross, J. M. Hood, P. W. Johnson, J. R. Junker, G. M. Gíslason, and J. S. Ólafsson. 2020a.</w:t>
      </w:r>
      <w:r>
        <w:t xml:space="preserve"> </w:t>
      </w:r>
      <w:hyperlink r:id="rId181">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82"/>
    <w:bookmarkStart w:id="184" w:name="ref-norberg2004"/>
    <w:p>
      <w:pPr>
        <w:pStyle w:val="Bibliography"/>
      </w:pPr>
      <w:r>
        <w:t xml:space="preserve">Norberg, J. 2004.</w:t>
      </w:r>
      <w:r>
        <w:t xml:space="preserve"> </w:t>
      </w:r>
      <w:hyperlink r:id="rId183">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84"/>
    <w:bookmarkStart w:id="186" w:name="ref-norberg2001"/>
    <w:p>
      <w:pPr>
        <w:pStyle w:val="Bibliography"/>
      </w:pPr>
      <w:r>
        <w:t xml:space="preserve">Norberg, J., D. P. Swaney, J. Dushoff, J. Lin, R. Casagrandi, and S. A. Levin. 2001.</w:t>
      </w:r>
      <w:r>
        <w:t xml:space="preserve"> </w:t>
      </w:r>
      <w:hyperlink r:id="rId185">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86"/>
    <w:bookmarkStart w:id="188" w:name="ref-oconnor2009"/>
    <w:p>
      <w:pPr>
        <w:pStyle w:val="Bibliography"/>
      </w:pPr>
      <w:r>
        <w:t xml:space="preserve">O’Connor, M. I., M. F. Piehler, D. M. Leech, A. Anton, and J. F. Bruno. 2009.</w:t>
      </w:r>
      <w:r>
        <w:t xml:space="preserve"> </w:t>
      </w:r>
      <w:hyperlink r:id="rId187">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88"/>
    <w:bookmarkStart w:id="190" w:name="ref-ogorman2014"/>
    <w:p>
      <w:pPr>
        <w:pStyle w:val="Bibliography"/>
      </w:pPr>
      <w:r>
        <w:t xml:space="preserve">O’Gorman, E. J., J. P. Benstead, W. F. Cross, N. Friberg, J. M. Hood, P. W. Johnson, B. D. Sigurdsson, and G. Woodward. 2014.</w:t>
      </w:r>
      <w:r>
        <w:t xml:space="preserve"> </w:t>
      </w:r>
      <w:hyperlink r:id="rId189">
        <w:r>
          <w:rPr>
            <w:rStyle w:val="Hyperlink"/>
          </w:rPr>
          <w:t xml:space="preserve">Climate change and geothermal ecosystems: Natural laboratories, sentinel systems, and future refugia</w:t>
        </w:r>
      </w:hyperlink>
      <w:r>
        <w:t xml:space="preserve">. Global Change Biology 20:3291–3299.</w:t>
      </w:r>
    </w:p>
    <w:bookmarkEnd w:id="190"/>
    <w:bookmarkStart w:id="192"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91">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92"/>
    <w:bookmarkStart w:id="194" w:name="ref-ohlberger2013"/>
    <w:p>
      <w:pPr>
        <w:pStyle w:val="Bibliography"/>
      </w:pPr>
      <w:r>
        <w:t xml:space="preserve">Ohlberger, J. 2013.</w:t>
      </w:r>
      <w:r>
        <w:t xml:space="preserve"> </w:t>
      </w:r>
      <w:hyperlink r:id="rId193">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94"/>
    <w:bookmarkStart w:id="196" w:name="ref-osmond2017"/>
    <w:p>
      <w:pPr>
        <w:pStyle w:val="Bibliography"/>
      </w:pPr>
      <w:r>
        <w:t xml:space="preserve">Osmond, M. M., M. A. Barbour, J. R. Bernhardt, M. W. Pennell, J. M. Sunday, and M. I. O’Connor. 2017.</w:t>
      </w:r>
      <w:r>
        <w:t xml:space="preserve"> </w:t>
      </w:r>
      <w:hyperlink r:id="rId195">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96"/>
    <w:bookmarkStart w:id="198" w:name="ref-padfield2017"/>
    <w:p>
      <w:pPr>
        <w:pStyle w:val="Bibliography"/>
      </w:pPr>
      <w:r>
        <w:t xml:space="preserve">Padfield, D., C. Lowe, A. Buckling, R. Ffrench-Constant, S. Jennings, F. Shelley, J. S. Ólafsson, and G. Yvon-Durocher. 2017.</w:t>
      </w:r>
      <w:r>
        <w:t xml:space="preserve"> </w:t>
      </w:r>
      <w:hyperlink r:id="rId197">
        <w:r>
          <w:rPr>
            <w:rStyle w:val="Hyperlink"/>
          </w:rPr>
          <w:t xml:space="preserve">Metabolic compensation constrains the temperature dependence of gross primary production</w:t>
        </w:r>
      </w:hyperlink>
      <w:r>
        <w:t xml:space="preserve">. Ecology Letters 20:1250–1260.</w:t>
      </w:r>
    </w:p>
    <w:bookmarkEnd w:id="198"/>
    <w:bookmarkStart w:id="200" w:name="ref-peters1983"/>
    <w:p>
      <w:pPr>
        <w:pStyle w:val="Bibliography"/>
      </w:pPr>
      <w:r>
        <w:t xml:space="preserve">Peters, R. H. 1983.</w:t>
      </w:r>
      <w:r>
        <w:t xml:space="preserve"> </w:t>
      </w:r>
      <w:hyperlink r:id="rId199">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200"/>
    <w:bookmarkStart w:id="201"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201"/>
    <w:bookmarkStart w:id="203" w:name="ref-rae1998"/>
    <w:p>
      <w:pPr>
        <w:pStyle w:val="Bibliography"/>
      </w:pPr>
      <w:r>
        <w:t xml:space="preserve">Rae, R., and W. F. Vincent. 1998.</w:t>
      </w:r>
      <w:r>
        <w:t xml:space="preserve"> </w:t>
      </w:r>
      <w:hyperlink r:id="rId202">
        <w:r>
          <w:rPr>
            <w:rStyle w:val="Hyperlink"/>
          </w:rPr>
          <w:t xml:space="preserve">Phytoplankton production in subarctic lake and river ecosystems: Development of a photosynthesis-temperature-irradiance model</w:t>
        </w:r>
      </w:hyperlink>
      <w:r>
        <w:t xml:space="preserve">. Journal of Plankton Research 20:1293–1312.</w:t>
      </w:r>
    </w:p>
    <w:bookmarkEnd w:id="203"/>
    <w:bookmarkStart w:id="205" w:name="ref-riemer2018"/>
    <w:p>
      <w:pPr>
        <w:pStyle w:val="Bibliography"/>
      </w:pPr>
      <w:r>
        <w:t xml:space="preserve">Riemer, K., R. P. Guralnick, and E. P. White. 2018.</w:t>
      </w:r>
      <w:r>
        <w:t xml:space="preserve"> </w:t>
      </w:r>
      <w:hyperlink r:id="rId204">
        <w:r>
          <w:rPr>
            <w:rStyle w:val="Hyperlink"/>
          </w:rPr>
          <w:t xml:space="preserve">No general relationship between mass and temperature in endothermic species</w:t>
        </w:r>
      </w:hyperlink>
      <w:r>
        <w:t xml:space="preserve">. eLife 7:e27166.</w:t>
      </w:r>
    </w:p>
    <w:bookmarkEnd w:id="205"/>
    <w:bookmarkStart w:id="207" w:name="ref-rosi-marshall2016"/>
    <w:p>
      <w:pPr>
        <w:pStyle w:val="Bibliography"/>
      </w:pPr>
      <w:r>
        <w:t xml:space="preserve">Rosi-Marshall, E. J., H. A. Wellard Kelly, R. O. Hall, and K. A. Vallis. 2016.</w:t>
      </w:r>
      <w:r>
        <w:t xml:space="preserve"> </w:t>
      </w:r>
      <w:hyperlink r:id="rId206">
        <w:r>
          <w:rPr>
            <w:rStyle w:val="Hyperlink"/>
          </w:rPr>
          <w:t xml:space="preserve">Methods for quantifying aquatic macroinvertebrate diets</w:t>
        </w:r>
      </w:hyperlink>
      <w:r>
        <w:t xml:space="preserve">. Freshwater Science 35:229–236.</w:t>
      </w:r>
    </w:p>
    <w:bookmarkEnd w:id="207"/>
    <w:bookmarkStart w:id="209" w:name="ref-rypel2014"/>
    <w:p>
      <w:pPr>
        <w:pStyle w:val="Bibliography"/>
      </w:pPr>
      <w:r>
        <w:t xml:space="preserve">Rypel, A. L. 2014.</w:t>
      </w:r>
      <w:r>
        <w:t xml:space="preserve"> </w:t>
      </w:r>
      <w:hyperlink r:id="rId208">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209"/>
    <w:bookmarkStart w:id="211" w:name="ref-saito2021"/>
    <w:p>
      <w:pPr>
        <w:pStyle w:val="Bibliography"/>
      </w:pPr>
      <w:r>
        <w:t xml:space="preserve">Saito, V. S., D. M. Perkins, and P. Kratina. 2021.</w:t>
      </w:r>
      <w:r>
        <w:t xml:space="preserve"> </w:t>
      </w:r>
      <w:hyperlink r:id="rId210">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211"/>
    <w:bookmarkStart w:id="213"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212">
        <w:r>
          <w:rPr>
            <w:rStyle w:val="Hyperlink"/>
          </w:rPr>
          <w:t xml:space="preserve">Fiji: An open-source platform for biological-image analysis</w:t>
        </w:r>
      </w:hyperlink>
      <w:r>
        <w:t xml:space="preserve">. Nature Methods 9:676–682.</w:t>
      </w:r>
    </w:p>
    <w:bookmarkEnd w:id="213"/>
    <w:bookmarkStart w:id="215" w:name="ref-sentis2017"/>
    <w:p>
      <w:pPr>
        <w:pStyle w:val="Bibliography"/>
      </w:pPr>
      <w:r>
        <w:t xml:space="preserve">Sentis, A., A. Binzer, and D. S. Boukal. 2017.</w:t>
      </w:r>
      <w:r>
        <w:t xml:space="preserve"> </w:t>
      </w:r>
      <w:hyperlink r:id="rId214">
        <w:r>
          <w:rPr>
            <w:rStyle w:val="Hyperlink"/>
          </w:rPr>
          <w:t xml:space="preserve">Temperature-size responses alter food chain persistence across environmental gradients</w:t>
        </w:r>
      </w:hyperlink>
      <w:r>
        <w:t xml:space="preserve">. Ecology Letters 20:852–862.</w:t>
      </w:r>
    </w:p>
    <w:bookmarkEnd w:id="215"/>
    <w:bookmarkStart w:id="216" w:name="ref-solomon1975"/>
    <w:p>
      <w:pPr>
        <w:pStyle w:val="Bibliography"/>
      </w:pPr>
      <w:r>
        <w:t xml:space="preserve">Solomon, D. L. 1975. A comparative approach to species diversity:7.</w:t>
      </w:r>
    </w:p>
    <w:bookmarkEnd w:id="216"/>
    <w:bookmarkStart w:id="217" w:name="ref-therriault1999"/>
    <w:p>
      <w:pPr>
        <w:pStyle w:val="Bibliography"/>
      </w:pPr>
      <w:r>
        <w:t xml:space="preserve">Therriault, T. W., and J. Kolasa. 1999. Physical determinants of richness, diversity, evenness and abundance in natural aquatic microcosms. Oecologia 412:123–130.</w:t>
      </w:r>
    </w:p>
    <w:bookmarkEnd w:id="217"/>
    <w:bookmarkStart w:id="219" w:name="ref-thompson2012"/>
    <w:p>
      <w:pPr>
        <w:pStyle w:val="Bibliography"/>
      </w:pPr>
      <w:r>
        <w:t xml:space="preserve">Thompson, R. M., U. Brose, J. A. Dunne, R. O. Hall, S. Hladyz, R. L. Kitching, N. D. Martinez, H. Rantala, T. N. Romanuk, D. B. Stouffer, and J. M. Tylianakis. 2012.</w:t>
      </w:r>
      <w:r>
        <w:t xml:space="preserve"> </w:t>
      </w:r>
      <w:hyperlink r:id="rId218">
        <w:r>
          <w:rPr>
            <w:rStyle w:val="Hyperlink"/>
          </w:rPr>
          <w:t xml:space="preserve">Food webs: Reconciling the structure and function of biodiversity</w:t>
        </w:r>
      </w:hyperlink>
      <w:r>
        <w:t xml:space="preserve">. Trends in Ecology &amp; Evolution 27:689–697.</w:t>
      </w:r>
    </w:p>
    <w:bookmarkEnd w:id="219"/>
    <w:bookmarkStart w:id="221" w:name="ref-thresher2007"/>
    <w:p>
      <w:pPr>
        <w:pStyle w:val="Bibliography"/>
      </w:pPr>
      <w:r>
        <w:t xml:space="preserve">Thresher, R. E., J. A. Koslow, A. K. Morison, and D. C. Smith. 2007.</w:t>
      </w:r>
      <w:r>
        <w:t xml:space="preserve"> </w:t>
      </w:r>
      <w:hyperlink r:id="rId220">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21"/>
    <w:bookmarkStart w:id="223" w:name="ref-uszko2022"/>
    <w:p>
      <w:pPr>
        <w:pStyle w:val="Bibliography"/>
      </w:pPr>
      <w:r>
        <w:t xml:space="preserve">Uszko, W., M. Huss, and A. Gårdmark. 2022.</w:t>
      </w:r>
      <w:r>
        <w:t xml:space="preserve"> </w:t>
      </w:r>
      <w:hyperlink r:id="rId222">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23"/>
    <w:bookmarkStart w:id="225" w:name="ref-walther2002"/>
    <w:p>
      <w:pPr>
        <w:pStyle w:val="Bibliography"/>
      </w:pPr>
      <w:r>
        <w:t xml:space="preserve">Walther, G.-R., E. Post, P. Convey, A. Menzel, C. Parmesan, T. J. C. Beebee, J.-M. Fromentin, O. Hoegh-Guldberg, and F. Bairlein. 2002.</w:t>
      </w:r>
      <w:r>
        <w:t xml:space="preserve"> </w:t>
      </w:r>
      <w:hyperlink r:id="rId224">
        <w:r>
          <w:rPr>
            <w:rStyle w:val="Hyperlink"/>
          </w:rPr>
          <w:t xml:space="preserve">Ecological responses to recent climate change</w:t>
        </w:r>
      </w:hyperlink>
      <w:r>
        <w:t xml:space="preserve">. Nature 416:389–395.</w:t>
      </w:r>
    </w:p>
    <w:bookmarkEnd w:id="225"/>
    <w:bookmarkStart w:id="227" w:name="ref-welch1968"/>
    <w:p>
      <w:pPr>
        <w:pStyle w:val="Bibliography"/>
      </w:pPr>
      <w:r>
        <w:t xml:space="preserve">Welch, H. E. 1968.</w:t>
      </w:r>
      <w:r>
        <w:t xml:space="preserve"> </w:t>
      </w:r>
      <w:hyperlink r:id="rId226">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27"/>
    <w:bookmarkStart w:id="229" w:name="ref-whittaker1952"/>
    <w:p>
      <w:pPr>
        <w:pStyle w:val="Bibliography"/>
      </w:pPr>
      <w:r>
        <w:t xml:space="preserve">Whittaker, R. H. 1952.</w:t>
      </w:r>
      <w:r>
        <w:t xml:space="preserve"> </w:t>
      </w:r>
      <w:hyperlink r:id="rId228">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229"/>
    <w:bookmarkStart w:id="231" w:name="ref-whittaker1962"/>
    <w:p>
      <w:pPr>
        <w:pStyle w:val="Bibliography"/>
      </w:pPr>
      <w:r>
        <w:t xml:space="preserve">Whittaker, R. H. 1962.</w:t>
      </w:r>
      <w:r>
        <w:t xml:space="preserve"> </w:t>
      </w:r>
      <w:hyperlink r:id="rId230">
        <w:r>
          <w:rPr>
            <w:rStyle w:val="Hyperlink"/>
          </w:rPr>
          <w:t xml:space="preserve">Classification of natural communities</w:t>
        </w:r>
      </w:hyperlink>
      <w:r>
        <w:t xml:space="preserve">. The Botanical Review 28:1–239.</w:t>
      </w:r>
    </w:p>
    <w:bookmarkEnd w:id="231"/>
    <w:bookmarkStart w:id="233"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32">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33"/>
    <w:bookmarkStart w:id="235" w:name="ref-zeuss2017"/>
    <w:p>
      <w:pPr>
        <w:pStyle w:val="Bibliography"/>
      </w:pPr>
      <w:r>
        <w:t xml:space="preserve">Zeuss, D., S. Brunzel, and R. Brandl. 2017.</w:t>
      </w:r>
      <w:r>
        <w:t xml:space="preserve"> </w:t>
      </w:r>
      <w:hyperlink r:id="rId234">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35"/>
    <w:bookmarkStart w:id="237" w:name="ref-zhang2017"/>
    <w:p>
      <w:pPr>
        <w:pStyle w:val="Bibliography"/>
      </w:pPr>
      <w:r>
        <w:t xml:space="preserve">Zhang, L., D. Takahashi, M. Hartvig, and K. H. Andersen. 2017.</w:t>
      </w:r>
      <w:r>
        <w:t xml:space="preserve"> </w:t>
      </w:r>
      <w:hyperlink r:id="rId236">
        <w:r>
          <w:rPr>
            <w:rStyle w:val="Hyperlink"/>
          </w:rPr>
          <w:t xml:space="preserve">Food-web dynamics under climate change</w:t>
        </w:r>
      </w:hyperlink>
      <w:r>
        <w:t xml:space="preserve">. Proceedings of the Royal Society B: Biological Sciences 284:20171772.</w:t>
      </w:r>
    </w:p>
    <w:bookmarkEnd w:id="237"/>
    <w:bookmarkStart w:id="239" w:name="ref-zuo2012"/>
    <w:p>
      <w:pPr>
        <w:pStyle w:val="Bibliography"/>
      </w:pPr>
      <w:r>
        <w:t xml:space="preserve">Zuo, W., M. E. Moses, G. B. West, C. Hou, and J. H. Brown. 2012.</w:t>
      </w:r>
      <w:r>
        <w:t xml:space="preserve"> </w:t>
      </w:r>
      <w:hyperlink r:id="rId238">
        <w:r>
          <w:rPr>
            <w:rStyle w:val="Hyperlink"/>
          </w:rPr>
          <w:t xml:space="preserve">A general model for effects of temperature on ectotherm ontogenetic growth and development</w:t>
        </w:r>
      </w:hyperlink>
      <w:r>
        <w:t xml:space="preserve">. Proceedings of the Royal Society B: Biological Sciences 279:1840–1846.</w:t>
      </w:r>
    </w:p>
    <w:bookmarkEnd w:id="239"/>
    <w:bookmarkEnd w:id="240"/>
    <w:p>
      <w:r>
        <w:br w:type="page"/>
      </w:r>
    </w:p>
    <w:bookmarkEnd w:id="241"/>
    <w:bookmarkStart w:id="257" w:name="appendix"/>
    <w:p>
      <w:pPr>
        <w:pStyle w:val="Heading1"/>
      </w:pPr>
      <w:r>
        <w:t xml:space="preserve">Appendix</w:t>
      </w:r>
    </w:p>
    <w:bookmarkStart w:id="246" w:name="appendix-1"/>
    <w:p>
      <w:pPr>
        <w:pStyle w:val="Heading2"/>
      </w:pPr>
      <w:r>
        <w:t xml:space="preserve">Appendix 1</w:t>
      </w:r>
    </w:p>
    <w:bookmarkStart w:id="245" w:name="diet-analysis"/>
    <w:p>
      <w:pPr>
        <w:pStyle w:val="Heading3"/>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w:t>
      </w:r>
      <w:r>
        <w:t xml:space="preserve"> </w:t>
      </w:r>
      <w:r>
        <w:t xml:space="preserve">( </w:t>
      </w:r>
      <w:r>
        <w:rPr>
          <w:iCs/>
          <w:i/>
        </w:rPr>
        <w:t xml:space="preserve">PS</w:t>
      </w:r>
      <w:r>
        <w:t xml:space="preserve">, 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p>
      <w:pPr>
        <w:pStyle w:val="CaptionedFigure"/>
      </w:pPr>
      <w:r>
        <w:drawing>
          <wp:inline>
            <wp:extent cx="4582182" cy="3665746"/>
            <wp:effectExtent b="0" l="0" r="0" t="0"/>
            <wp:docPr descr="Figure S1. Modeled diet proportions of consumer communities across the temperature gradient." title="" id="243" name="Picture"/>
            <a:graphic>
              <a:graphicData uri="http://schemas.openxmlformats.org/drawingml/2006/picture">
                <pic:pic>
                  <pic:nvPicPr>
                    <pic:cNvPr descr="Junker_temp-energy-flux_ms_files/figure-docx/diet%20figure-1.png" id="244" name="Picture"/>
                    <pic:cNvPicPr>
                      <a:picLocks noChangeArrowheads="1" noChangeAspect="1"/>
                    </pic:cNvPicPr>
                  </pic:nvPicPr>
                  <pic:blipFill>
                    <a:blip r:embed="rId24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r>
        <w:br w:type="page"/>
      </w:r>
    </w:p>
    <w:bookmarkEnd w:id="245"/>
    <w:bookmarkEnd w:id="246"/>
    <w:bookmarkStart w:id="256" w:name="appendix-2"/>
    <w:p>
      <w:pPr>
        <w:pStyle w:val="Heading2"/>
      </w:pPr>
      <w:r>
        <w:t xml:space="preserve">Appendix 2</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( 0.098 - 0.2 )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0.092 ( 0.073 - 0.11 )</w:t>
            </w:r>
          </w:p>
        </w:tc>
        <w:tc>
          <w:tcPr/>
          <w:p>
            <w:pPr>
              <w:pStyle w:val="Compact"/>
              <w:jc w:val="right"/>
            </w:pPr>
            <w:r>
              <w:t xml:space="preserve">0.064 ( 0.045 - 0.082 )</w:t>
            </w:r>
          </w:p>
        </w:tc>
      </w:tr>
    </w:tbl>
    <w:p>
      <w:pPr>
        <w:pStyle w:val="CaptionedFigure"/>
      </w:pPr>
      <w:r>
        <w:drawing>
          <wp:inline>
            <wp:extent cx="4583458" cy="3666766"/>
            <wp:effectExtent b="0" l="0" r="0" t="0"/>
            <wp:docPr descr="Figure S2. Lorenz plot of relative community flux by species in ascending order of annual population organic matter flux (mg AFDM m-2 y-1)" title="" id="248" name="Picture"/>
            <a:graphic>
              <a:graphicData uri="http://schemas.openxmlformats.org/drawingml/2006/picture">
                <pic:pic>
                  <pic:nvPicPr>
                    <pic:cNvPr descr="Junker_temp-energy-flux_ms_files/figure-docx/raw%20lorenz-1.png" id="249" name="Picture"/>
                    <pic:cNvPicPr>
                      <a:picLocks noChangeArrowheads="1" noChangeAspect="1"/>
                    </pic:cNvPicPr>
                  </pic:nvPicPr>
                  <pic:blipFill>
                    <a:blip r:embed="rId247"/>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251" name="Picture"/>
            <a:graphic>
              <a:graphicData uri="http://schemas.openxmlformats.org/drawingml/2006/picture">
                <pic:pic>
                  <pic:nvPicPr>
                    <pic:cNvPr descr="Junker_temp-energy-flux_ms_files/figure-docx/biomass%20lorenz-1.png" id="252" name="Picture"/>
                    <pic:cNvPicPr>
                      <a:picLocks noChangeArrowheads="1" noChangeAspect="1"/>
                    </pic:cNvPicPr>
                  </pic:nvPicPr>
                  <pic:blipFill>
                    <a:blip r:embed="rId25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254" name="Picture"/>
            <a:graphic>
              <a:graphicData uri="http://schemas.openxmlformats.org/drawingml/2006/picture">
                <pic:pic>
                  <pic:nvPicPr>
                    <pic:cNvPr descr="Junker_temp-energy-flux_ms_files/figure-docx/skew%20distribution-1.png" id="255" name="Picture"/>
                    <pic:cNvPicPr>
                      <a:picLocks noChangeArrowheads="1" noChangeAspect="1"/>
                    </pic:cNvPicPr>
                  </pic:nvPicPr>
                  <pic:blipFill>
                    <a:blip r:embed="rId2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bookmarkEnd w:id="256"/>
    <w:bookmarkEnd w:id="257"/>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B60A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250" Target="media/rId250.png" /><Relationship Type="http://schemas.openxmlformats.org/officeDocument/2006/relationships/image" Id="rId242" Target="media/rId242.png" /><Relationship Type="http://schemas.openxmlformats.org/officeDocument/2006/relationships/image" Id="rId39" Target="media/rId39.png" /><Relationship Type="http://schemas.openxmlformats.org/officeDocument/2006/relationships/image" Id="rId247" Target="media/rId247.png" /><Relationship Type="http://schemas.openxmlformats.org/officeDocument/2006/relationships/image" Id="rId253" Target="media/rId253.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hyperlink" Id="rId89" Target="https://doi.org/10.1002/ecy.1802" TargetMode="External" /><Relationship Type="http://schemas.openxmlformats.org/officeDocument/2006/relationships/hyperlink" Id="rId175" Target="https://doi.org/10.1002/ecy.1857" TargetMode="External" /><Relationship Type="http://schemas.openxmlformats.org/officeDocument/2006/relationships/hyperlink" Id="rId142" Target="https://doi.org/10.1002/ecy.2690" TargetMode="External" /><Relationship Type="http://schemas.openxmlformats.org/officeDocument/2006/relationships/hyperlink" Id="rId87" Target="https://doi.org/10.1002/ecy.2852" TargetMode="External" /><Relationship Type="http://schemas.openxmlformats.org/officeDocument/2006/relationships/hyperlink" Id="rId179" Target="https://doi.org/10.1002/ecy.2952" TargetMode="External" /><Relationship Type="http://schemas.openxmlformats.org/officeDocument/2006/relationships/hyperlink" Id="rId222" Target="https://doi.org/10.1002/ecy.3699" TargetMode="External" /><Relationship Type="http://schemas.openxmlformats.org/officeDocument/2006/relationships/hyperlink" Id="rId59" Target="https://doi.org/10.1007/BF02596720" TargetMode="External" /><Relationship Type="http://schemas.openxmlformats.org/officeDocument/2006/relationships/hyperlink" Id="rId230" Target="https://doi.org/10.1007/BF02860872" TargetMode="External" /><Relationship Type="http://schemas.openxmlformats.org/officeDocument/2006/relationships/hyperlink" Id="rId146" Target="https://doi.org/10.1007/s004420050180" TargetMode="External" /><Relationship Type="http://schemas.openxmlformats.org/officeDocument/2006/relationships/hyperlink" Id="rId152" Target="https://doi.org/10.1007/s10021-020-00585-6" TargetMode="External" /><Relationship Type="http://schemas.openxmlformats.org/officeDocument/2006/relationships/hyperlink" Id="rId232" Target="https://doi.org/10.1016/B978-0-12-381363-3.00002-2" TargetMode="External" /><Relationship Type="http://schemas.openxmlformats.org/officeDocument/2006/relationships/hyperlink" Id="rId191" Target="https://doi.org/10.1016/B978-0-12-398315-2.00002-8" TargetMode="External" /><Relationship Type="http://schemas.openxmlformats.org/officeDocument/2006/relationships/hyperlink" Id="rId134" Target="https://doi.org/10.1016/B978-0-12-417199-2.00005-7" TargetMode="External" /><Relationship Type="http://schemas.openxmlformats.org/officeDocument/2006/relationships/hyperlink" Id="rId108" Target="https://doi.org/10.1016/j.soilbio.2020.107873" TargetMode="External" /><Relationship Type="http://schemas.openxmlformats.org/officeDocument/2006/relationships/hyperlink" Id="rId118" Target="https://doi.org/10.1016/j.tree.2011.03.005" TargetMode="External" /><Relationship Type="http://schemas.openxmlformats.org/officeDocument/2006/relationships/hyperlink" Id="rId218" Target="https://doi.org/10.1016/j.tree.2012.08.005" TargetMode="External" /><Relationship Type="http://schemas.openxmlformats.org/officeDocument/2006/relationships/hyperlink" Id="rId168" Target="https://doi.org/10.1016/j.tree.2015.09.001" TargetMode="External" /><Relationship Type="http://schemas.openxmlformats.org/officeDocument/2006/relationships/hyperlink" Id="rId64" Target="https://doi.org/10.1016/j.tree.2017.12.007" TargetMode="External" /><Relationship Type="http://schemas.openxmlformats.org/officeDocument/2006/relationships/hyperlink" Id="rId210" Target="https://doi.org/10.1016/j.tree.2021.01.003" TargetMode="External" /><Relationship Type="http://schemas.openxmlformats.org/officeDocument/2006/relationships/hyperlink" Id="rId199" Target="https://doi.org/10.1017/CBO9780511608551" TargetMode="External" /><Relationship Type="http://schemas.openxmlformats.org/officeDocument/2006/relationships/hyperlink" Id="rId160" Target="https://doi.org/10.1038/238413a0" TargetMode="External" /><Relationship Type="http://schemas.openxmlformats.org/officeDocument/2006/relationships/hyperlink" Id="rId164" Target="https://doi.org/10.1038/27427" TargetMode="External" /><Relationship Type="http://schemas.openxmlformats.org/officeDocument/2006/relationships/hyperlink" Id="rId224" Target="https://doi.org/10.1038/416389a" TargetMode="External" /><Relationship Type="http://schemas.openxmlformats.org/officeDocument/2006/relationships/hyperlink" Id="rId116" Target="https://doi.org/10.1038/nclimate2134" TargetMode="External" /><Relationship Type="http://schemas.openxmlformats.org/officeDocument/2006/relationships/hyperlink" Id="rId212" Target="https://doi.org/10.1038/nmeth.2019" TargetMode="External" /><Relationship Type="http://schemas.openxmlformats.org/officeDocument/2006/relationships/hyperlink" Id="rId122" Target="https://doi.org/10.1038/s41598-019-41783-0" TargetMode="External" /><Relationship Type="http://schemas.openxmlformats.org/officeDocument/2006/relationships/hyperlink" Id="rId220" Target="https://doi.org/10.1073/pnas.0610546104" TargetMode="External" /><Relationship Type="http://schemas.openxmlformats.org/officeDocument/2006/relationships/hyperlink" Id="rId173" Target="https://doi.org/10.1073/pnas.0900300106" TargetMode="External" /><Relationship Type="http://schemas.openxmlformats.org/officeDocument/2006/relationships/hyperlink" Id="rId95" Target="https://doi.org/10.1073/pnas.0902080106" TargetMode="External" /><Relationship Type="http://schemas.openxmlformats.org/officeDocument/2006/relationships/hyperlink" Id="rId185" Target="https://doi.org/10.1073/pnas.171315998" TargetMode="External" /><Relationship Type="http://schemas.openxmlformats.org/officeDocument/2006/relationships/hyperlink" Id="rId104" Target="https://doi.org/10.1073/pnas.2201345119" TargetMode="External" /><Relationship Type="http://schemas.openxmlformats.org/officeDocument/2006/relationships/hyperlink" Id="rId112" Target="https://doi.org/10.1086/662174" TargetMode="External" /><Relationship Type="http://schemas.openxmlformats.org/officeDocument/2006/relationships/hyperlink" Id="rId208" Target="https://doi.org/10.1086/674094" TargetMode="External" /><Relationship Type="http://schemas.openxmlformats.org/officeDocument/2006/relationships/hyperlink" Id="rId206" Target="https://doi.org/10.1086/684648" TargetMode="External" /><Relationship Type="http://schemas.openxmlformats.org/officeDocument/2006/relationships/hyperlink" Id="rId195" Target="https://doi.org/10.1086/691387" TargetMode="External" /><Relationship Type="http://schemas.openxmlformats.org/officeDocument/2006/relationships/hyperlink" Id="rId77" Target="https://doi.org/10.1086/700114" TargetMode="External" /><Relationship Type="http://schemas.openxmlformats.org/officeDocument/2006/relationships/hyperlink" Id="rId154" Target="https://doi.org/10.1093/icb/44.6.480" TargetMode="External" /><Relationship Type="http://schemas.openxmlformats.org/officeDocument/2006/relationships/hyperlink" Id="rId57" Target="https://doi.org/10.1093/icb/44.6.498" TargetMode="External" /><Relationship Type="http://schemas.openxmlformats.org/officeDocument/2006/relationships/hyperlink" Id="rId202" Target="https://doi.org/10.1093/plankt/20.7.1293" TargetMode="External" /><Relationship Type="http://schemas.openxmlformats.org/officeDocument/2006/relationships/hyperlink" Id="rId54" Target="https://doi.org/10.1098/rspb.2009.1910" TargetMode="External" /><Relationship Type="http://schemas.openxmlformats.org/officeDocument/2006/relationships/hyperlink" Id="rId238" Target="https://doi.org/10.1098/rspb.2011.2000" TargetMode="External" /><Relationship Type="http://schemas.openxmlformats.org/officeDocument/2006/relationships/hyperlink" Id="rId236" Target="https://doi.org/10.1098/rspb.2017.1772" TargetMode="External" /><Relationship Type="http://schemas.openxmlformats.org/officeDocument/2006/relationships/hyperlink" Id="rId81" Target="https://doi.org/10.1098/rstb.2012.0232" TargetMode="External" /><Relationship Type="http://schemas.openxmlformats.org/officeDocument/2006/relationships/hyperlink" Id="rId130" Target="https://doi.org/10.1101/2022.01.27.478031" TargetMode="External" /><Relationship Type="http://schemas.openxmlformats.org/officeDocument/2006/relationships/hyperlink" Id="rId170" Target="https://doi.org/10.1101/849109" TargetMode="External" /><Relationship Type="http://schemas.openxmlformats.org/officeDocument/2006/relationships/hyperlink" Id="rId193" Target="https://doi.org/10.1111/1365-2435.12098" TargetMode="External" /><Relationship Type="http://schemas.openxmlformats.org/officeDocument/2006/relationships/hyperlink" Id="rId99" Target="https://doi.org/10.1111/1365-2656.12081" TargetMode="External" /><Relationship Type="http://schemas.openxmlformats.org/officeDocument/2006/relationships/hyperlink" Id="rId124" Target="https://doi.org/10.1111/ele.12307" TargetMode="External" /><Relationship Type="http://schemas.openxmlformats.org/officeDocument/2006/relationships/hyperlink" Id="rId214" Target="https://doi.org/10.1111/ele.12779" TargetMode="External" /><Relationship Type="http://schemas.openxmlformats.org/officeDocument/2006/relationships/hyperlink" Id="rId197" Target="https://doi.org/10.1111/ele.12820" TargetMode="External" /><Relationship Type="http://schemas.openxmlformats.org/officeDocument/2006/relationships/hyperlink" Id="rId150" Target="https://doi.org/10.1111/ele.13608" TargetMode="External" /><Relationship Type="http://schemas.openxmlformats.org/officeDocument/2006/relationships/hyperlink" Id="rId106" Target="https://doi.org/10.1111/ele.13820" TargetMode="External" /><Relationship Type="http://schemas.openxmlformats.org/officeDocument/2006/relationships/hyperlink" Id="rId181" Target="https://doi.org/10.1111/fwb.13583" TargetMode="External" /><Relationship Type="http://schemas.openxmlformats.org/officeDocument/2006/relationships/hyperlink" Id="rId52" Target="https://doi.org/10.1111/gcb.12285" TargetMode="External" /><Relationship Type="http://schemas.openxmlformats.org/officeDocument/2006/relationships/hyperlink" Id="rId189" Target="https://doi.org/10.1111/gcb.12602" TargetMode="External" /><Relationship Type="http://schemas.openxmlformats.org/officeDocument/2006/relationships/hyperlink" Id="rId177" Target="https://doi.org/10.1111/gcb.13574" TargetMode="External" /><Relationship Type="http://schemas.openxmlformats.org/officeDocument/2006/relationships/hyperlink" Id="rId138" Target="https://doi.org/10.1111/gcb.13912" TargetMode="External" /><Relationship Type="http://schemas.openxmlformats.org/officeDocument/2006/relationships/hyperlink" Id="rId234" Target="https://doi.org/10.1111/geb.12525" TargetMode="External" /><Relationship Type="http://schemas.openxmlformats.org/officeDocument/2006/relationships/hyperlink" Id="rId62" Target="https://doi.org/10.1111/geb.12925" TargetMode="External" /><Relationship Type="http://schemas.openxmlformats.org/officeDocument/2006/relationships/hyperlink" Id="rId66" Target="https://doi.org/10.1111/geb.13308" TargetMode="External" /><Relationship Type="http://schemas.openxmlformats.org/officeDocument/2006/relationships/hyperlink" Id="rId114" Target="https://doi.org/10.1111/j.1365-2427.2009.02234.x" TargetMode="External" /><Relationship Type="http://schemas.openxmlformats.org/officeDocument/2006/relationships/hyperlink" Id="rId102" Target="https://doi.org/10.1111/j.1365-2427.2010.02554.x" TargetMode="External" /><Relationship Type="http://schemas.openxmlformats.org/officeDocument/2006/relationships/hyperlink" Id="rId132" Target="https://doi.org/10.1111/j.1600-0706.2008.16539.x" TargetMode="External" /><Relationship Type="http://schemas.openxmlformats.org/officeDocument/2006/relationships/hyperlink" Id="rId126" Target="https://doi.org/10.1126/science.1061967" TargetMode="External" /><Relationship Type="http://schemas.openxmlformats.org/officeDocument/2006/relationships/hyperlink" Id="rId156" Target="https://doi.org/10.1126/science.1064088" TargetMode="External" /><Relationship Type="http://schemas.openxmlformats.org/officeDocument/2006/relationships/hyperlink" Id="rId97" Target="https://doi.org/10.1126/science.269.5228.1257" TargetMode="External" /><Relationship Type="http://schemas.openxmlformats.org/officeDocument/2006/relationships/hyperlink" Id="rId120" Target="https://doi.org/10.1139/z87-164" TargetMode="External" /><Relationship Type="http://schemas.openxmlformats.org/officeDocument/2006/relationships/hyperlink" Id="rId187" Target="https://doi.org/10.1371/journal.pbio.1000178" TargetMode="External" /><Relationship Type="http://schemas.openxmlformats.org/officeDocument/2006/relationships/hyperlink" Id="rId110" Target="https://doi.org/10.1371/journal.pone.0026785" TargetMode="External" /><Relationship Type="http://schemas.openxmlformats.org/officeDocument/2006/relationships/hyperlink" Id="rId85" Target="https://doi.org/10.18637/jss.v080.i01" TargetMode="External" /><Relationship Type="http://schemas.openxmlformats.org/officeDocument/2006/relationships/hyperlink" Id="rId74" Target="https://doi.org/10.1890/0012-9658(1997)078[1132:TBOPAR]2.0.CO;2" TargetMode="External" /><Relationship Type="http://schemas.openxmlformats.org/officeDocument/2006/relationships/hyperlink" Id="rId83" Target="https://doi.org/10.1890/03-9000" TargetMode="External" /><Relationship Type="http://schemas.openxmlformats.org/officeDocument/2006/relationships/hyperlink" Id="rId93" Target="https://doi.org/10.1890/06-1348.1" TargetMode="External" /><Relationship Type="http://schemas.openxmlformats.org/officeDocument/2006/relationships/hyperlink" Id="rId136" Target="https://doi.org/10.1890/07-1053.1" TargetMode="External" /><Relationship Type="http://schemas.openxmlformats.org/officeDocument/2006/relationships/hyperlink" Id="rId91" Target="https://doi.org/10.1890/10-1719.1" TargetMode="External" /><Relationship Type="http://schemas.openxmlformats.org/officeDocument/2006/relationships/hyperlink" Id="rId166" Target="https://doi.org/10.2172/7299553" TargetMode="External" /><Relationship Type="http://schemas.openxmlformats.org/officeDocument/2006/relationships/hyperlink" Id="rId70" Target="https://doi.org/10.2307/1468447" TargetMode="External" /><Relationship Type="http://schemas.openxmlformats.org/officeDocument/2006/relationships/hyperlink" Id="rId148" Target="https://doi.org/10.2307/1935374" TargetMode="External" /><Relationship Type="http://schemas.openxmlformats.org/officeDocument/2006/relationships/hyperlink" Id="rId226" Target="https://doi.org/10.2307/1935541" TargetMode="External" /><Relationship Type="http://schemas.openxmlformats.org/officeDocument/2006/relationships/hyperlink" Id="rId72" Target="https://doi.org/10.2307/1937161" TargetMode="External" /><Relationship Type="http://schemas.openxmlformats.org/officeDocument/2006/relationships/hyperlink" Id="rId228" Target="https://doi.org/10.2307/1948527" TargetMode="External" /><Relationship Type="http://schemas.openxmlformats.org/officeDocument/2006/relationships/hyperlink" Id="rId128" Target="https://doi.org/10.2307/2223319" TargetMode="External" /><Relationship Type="http://schemas.openxmlformats.org/officeDocument/2006/relationships/hyperlink" Id="rId158" Target="https://doi.org/10.2307/2276207" TargetMode="External" /><Relationship Type="http://schemas.openxmlformats.org/officeDocument/2006/relationships/hyperlink" Id="rId162" Target="https://doi.org/10.23943/princeton/9780691134178.001.0001" TargetMode="External" /><Relationship Type="http://schemas.openxmlformats.org/officeDocument/2006/relationships/hyperlink" Id="rId79" Target="https://doi.org/10.3389/fevo.2019.00045" TargetMode="External" /><Relationship Type="http://schemas.openxmlformats.org/officeDocument/2006/relationships/hyperlink" Id="rId144" Target="https://doi.org/10.4319/lo.1986.31.1.0216" TargetMode="External" /><Relationship Type="http://schemas.openxmlformats.org/officeDocument/2006/relationships/hyperlink" Id="rId183" Target="https://doi.org/10.4319/lo.2004.49.4_part_2.1269" TargetMode="External" /><Relationship Type="http://schemas.openxmlformats.org/officeDocument/2006/relationships/hyperlink" Id="rId204" Target="https://doi.org/10.7554/eLife.27166" TargetMode="External" /><Relationship Type="http://schemas.openxmlformats.org/officeDocument/2006/relationships/hyperlink" Id="rId21" Target="https://github.com/jimjunker1/temperature_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02/ecy.1802" TargetMode="External" /><Relationship Type="http://schemas.openxmlformats.org/officeDocument/2006/relationships/hyperlink" Id="rId175" Target="https://doi.org/10.1002/ecy.1857" TargetMode="External" /><Relationship Type="http://schemas.openxmlformats.org/officeDocument/2006/relationships/hyperlink" Id="rId142" Target="https://doi.org/10.1002/ecy.2690" TargetMode="External" /><Relationship Type="http://schemas.openxmlformats.org/officeDocument/2006/relationships/hyperlink" Id="rId87" Target="https://doi.org/10.1002/ecy.2852" TargetMode="External" /><Relationship Type="http://schemas.openxmlformats.org/officeDocument/2006/relationships/hyperlink" Id="rId179" Target="https://doi.org/10.1002/ecy.2952" TargetMode="External" /><Relationship Type="http://schemas.openxmlformats.org/officeDocument/2006/relationships/hyperlink" Id="rId222" Target="https://doi.org/10.1002/ecy.3699" TargetMode="External" /><Relationship Type="http://schemas.openxmlformats.org/officeDocument/2006/relationships/hyperlink" Id="rId59" Target="https://doi.org/10.1007/BF02596720" TargetMode="External" /><Relationship Type="http://schemas.openxmlformats.org/officeDocument/2006/relationships/hyperlink" Id="rId230" Target="https://doi.org/10.1007/BF02860872" TargetMode="External" /><Relationship Type="http://schemas.openxmlformats.org/officeDocument/2006/relationships/hyperlink" Id="rId146" Target="https://doi.org/10.1007/s004420050180" TargetMode="External" /><Relationship Type="http://schemas.openxmlformats.org/officeDocument/2006/relationships/hyperlink" Id="rId152" Target="https://doi.org/10.1007/s10021-020-00585-6" TargetMode="External" /><Relationship Type="http://schemas.openxmlformats.org/officeDocument/2006/relationships/hyperlink" Id="rId232" Target="https://doi.org/10.1016/B978-0-12-381363-3.00002-2" TargetMode="External" /><Relationship Type="http://schemas.openxmlformats.org/officeDocument/2006/relationships/hyperlink" Id="rId191" Target="https://doi.org/10.1016/B978-0-12-398315-2.00002-8" TargetMode="External" /><Relationship Type="http://schemas.openxmlformats.org/officeDocument/2006/relationships/hyperlink" Id="rId134" Target="https://doi.org/10.1016/B978-0-12-417199-2.00005-7" TargetMode="External" /><Relationship Type="http://schemas.openxmlformats.org/officeDocument/2006/relationships/hyperlink" Id="rId108" Target="https://doi.org/10.1016/j.soilbio.2020.107873" TargetMode="External" /><Relationship Type="http://schemas.openxmlformats.org/officeDocument/2006/relationships/hyperlink" Id="rId118" Target="https://doi.org/10.1016/j.tree.2011.03.005" TargetMode="External" /><Relationship Type="http://schemas.openxmlformats.org/officeDocument/2006/relationships/hyperlink" Id="rId218" Target="https://doi.org/10.1016/j.tree.2012.08.005" TargetMode="External" /><Relationship Type="http://schemas.openxmlformats.org/officeDocument/2006/relationships/hyperlink" Id="rId168" Target="https://doi.org/10.1016/j.tree.2015.09.001" TargetMode="External" /><Relationship Type="http://schemas.openxmlformats.org/officeDocument/2006/relationships/hyperlink" Id="rId64" Target="https://doi.org/10.1016/j.tree.2017.12.007" TargetMode="External" /><Relationship Type="http://schemas.openxmlformats.org/officeDocument/2006/relationships/hyperlink" Id="rId210" Target="https://doi.org/10.1016/j.tree.2021.01.003" TargetMode="External" /><Relationship Type="http://schemas.openxmlformats.org/officeDocument/2006/relationships/hyperlink" Id="rId199" Target="https://doi.org/10.1017/CBO9780511608551" TargetMode="External" /><Relationship Type="http://schemas.openxmlformats.org/officeDocument/2006/relationships/hyperlink" Id="rId160" Target="https://doi.org/10.1038/238413a0" TargetMode="External" /><Relationship Type="http://schemas.openxmlformats.org/officeDocument/2006/relationships/hyperlink" Id="rId164" Target="https://doi.org/10.1038/27427" TargetMode="External" /><Relationship Type="http://schemas.openxmlformats.org/officeDocument/2006/relationships/hyperlink" Id="rId224" Target="https://doi.org/10.1038/416389a" TargetMode="External" /><Relationship Type="http://schemas.openxmlformats.org/officeDocument/2006/relationships/hyperlink" Id="rId116" Target="https://doi.org/10.1038/nclimate2134" TargetMode="External" /><Relationship Type="http://schemas.openxmlformats.org/officeDocument/2006/relationships/hyperlink" Id="rId212" Target="https://doi.org/10.1038/nmeth.2019" TargetMode="External" /><Relationship Type="http://schemas.openxmlformats.org/officeDocument/2006/relationships/hyperlink" Id="rId122" Target="https://doi.org/10.1038/s41598-019-41783-0" TargetMode="External" /><Relationship Type="http://schemas.openxmlformats.org/officeDocument/2006/relationships/hyperlink" Id="rId220" Target="https://doi.org/10.1073/pnas.0610546104" TargetMode="External" /><Relationship Type="http://schemas.openxmlformats.org/officeDocument/2006/relationships/hyperlink" Id="rId173" Target="https://doi.org/10.1073/pnas.0900300106" TargetMode="External" /><Relationship Type="http://schemas.openxmlformats.org/officeDocument/2006/relationships/hyperlink" Id="rId95" Target="https://doi.org/10.1073/pnas.0902080106" TargetMode="External" /><Relationship Type="http://schemas.openxmlformats.org/officeDocument/2006/relationships/hyperlink" Id="rId185" Target="https://doi.org/10.1073/pnas.171315998" TargetMode="External" /><Relationship Type="http://schemas.openxmlformats.org/officeDocument/2006/relationships/hyperlink" Id="rId104" Target="https://doi.org/10.1073/pnas.2201345119" TargetMode="External" /><Relationship Type="http://schemas.openxmlformats.org/officeDocument/2006/relationships/hyperlink" Id="rId112" Target="https://doi.org/10.1086/662174" TargetMode="External" /><Relationship Type="http://schemas.openxmlformats.org/officeDocument/2006/relationships/hyperlink" Id="rId208" Target="https://doi.org/10.1086/674094" TargetMode="External" /><Relationship Type="http://schemas.openxmlformats.org/officeDocument/2006/relationships/hyperlink" Id="rId206" Target="https://doi.org/10.1086/684648" TargetMode="External" /><Relationship Type="http://schemas.openxmlformats.org/officeDocument/2006/relationships/hyperlink" Id="rId195" Target="https://doi.org/10.1086/691387" TargetMode="External" /><Relationship Type="http://schemas.openxmlformats.org/officeDocument/2006/relationships/hyperlink" Id="rId77" Target="https://doi.org/10.1086/700114" TargetMode="External" /><Relationship Type="http://schemas.openxmlformats.org/officeDocument/2006/relationships/hyperlink" Id="rId154" Target="https://doi.org/10.1093/icb/44.6.480" TargetMode="External" /><Relationship Type="http://schemas.openxmlformats.org/officeDocument/2006/relationships/hyperlink" Id="rId57" Target="https://doi.org/10.1093/icb/44.6.498" TargetMode="External" /><Relationship Type="http://schemas.openxmlformats.org/officeDocument/2006/relationships/hyperlink" Id="rId202" Target="https://doi.org/10.1093/plankt/20.7.1293" TargetMode="External" /><Relationship Type="http://schemas.openxmlformats.org/officeDocument/2006/relationships/hyperlink" Id="rId54" Target="https://doi.org/10.1098/rspb.2009.1910" TargetMode="External" /><Relationship Type="http://schemas.openxmlformats.org/officeDocument/2006/relationships/hyperlink" Id="rId238" Target="https://doi.org/10.1098/rspb.2011.2000" TargetMode="External" /><Relationship Type="http://schemas.openxmlformats.org/officeDocument/2006/relationships/hyperlink" Id="rId236" Target="https://doi.org/10.1098/rspb.2017.1772" TargetMode="External" /><Relationship Type="http://schemas.openxmlformats.org/officeDocument/2006/relationships/hyperlink" Id="rId81" Target="https://doi.org/10.1098/rstb.2012.0232" TargetMode="External" /><Relationship Type="http://schemas.openxmlformats.org/officeDocument/2006/relationships/hyperlink" Id="rId130" Target="https://doi.org/10.1101/2022.01.27.478031" TargetMode="External" /><Relationship Type="http://schemas.openxmlformats.org/officeDocument/2006/relationships/hyperlink" Id="rId170" Target="https://doi.org/10.1101/849109" TargetMode="External" /><Relationship Type="http://schemas.openxmlformats.org/officeDocument/2006/relationships/hyperlink" Id="rId193" Target="https://doi.org/10.1111/1365-2435.12098" TargetMode="External" /><Relationship Type="http://schemas.openxmlformats.org/officeDocument/2006/relationships/hyperlink" Id="rId99" Target="https://doi.org/10.1111/1365-2656.12081" TargetMode="External" /><Relationship Type="http://schemas.openxmlformats.org/officeDocument/2006/relationships/hyperlink" Id="rId124" Target="https://doi.org/10.1111/ele.12307" TargetMode="External" /><Relationship Type="http://schemas.openxmlformats.org/officeDocument/2006/relationships/hyperlink" Id="rId214" Target="https://doi.org/10.1111/ele.12779" TargetMode="External" /><Relationship Type="http://schemas.openxmlformats.org/officeDocument/2006/relationships/hyperlink" Id="rId197" Target="https://doi.org/10.1111/ele.12820" TargetMode="External" /><Relationship Type="http://schemas.openxmlformats.org/officeDocument/2006/relationships/hyperlink" Id="rId150" Target="https://doi.org/10.1111/ele.13608" TargetMode="External" /><Relationship Type="http://schemas.openxmlformats.org/officeDocument/2006/relationships/hyperlink" Id="rId106" Target="https://doi.org/10.1111/ele.13820" TargetMode="External" /><Relationship Type="http://schemas.openxmlformats.org/officeDocument/2006/relationships/hyperlink" Id="rId181" Target="https://doi.org/10.1111/fwb.13583" TargetMode="External" /><Relationship Type="http://schemas.openxmlformats.org/officeDocument/2006/relationships/hyperlink" Id="rId52" Target="https://doi.org/10.1111/gcb.12285" TargetMode="External" /><Relationship Type="http://schemas.openxmlformats.org/officeDocument/2006/relationships/hyperlink" Id="rId189" Target="https://doi.org/10.1111/gcb.12602" TargetMode="External" /><Relationship Type="http://schemas.openxmlformats.org/officeDocument/2006/relationships/hyperlink" Id="rId177" Target="https://doi.org/10.1111/gcb.13574" TargetMode="External" /><Relationship Type="http://schemas.openxmlformats.org/officeDocument/2006/relationships/hyperlink" Id="rId138" Target="https://doi.org/10.1111/gcb.13912" TargetMode="External" /><Relationship Type="http://schemas.openxmlformats.org/officeDocument/2006/relationships/hyperlink" Id="rId234" Target="https://doi.org/10.1111/geb.12525" TargetMode="External" /><Relationship Type="http://schemas.openxmlformats.org/officeDocument/2006/relationships/hyperlink" Id="rId62" Target="https://doi.org/10.1111/geb.12925" TargetMode="External" /><Relationship Type="http://schemas.openxmlformats.org/officeDocument/2006/relationships/hyperlink" Id="rId66" Target="https://doi.org/10.1111/geb.13308" TargetMode="External" /><Relationship Type="http://schemas.openxmlformats.org/officeDocument/2006/relationships/hyperlink" Id="rId114" Target="https://doi.org/10.1111/j.1365-2427.2009.02234.x" TargetMode="External" /><Relationship Type="http://schemas.openxmlformats.org/officeDocument/2006/relationships/hyperlink" Id="rId102" Target="https://doi.org/10.1111/j.1365-2427.2010.02554.x" TargetMode="External" /><Relationship Type="http://schemas.openxmlformats.org/officeDocument/2006/relationships/hyperlink" Id="rId132" Target="https://doi.org/10.1111/j.1600-0706.2008.16539.x" TargetMode="External" /><Relationship Type="http://schemas.openxmlformats.org/officeDocument/2006/relationships/hyperlink" Id="rId126" Target="https://doi.org/10.1126/science.1061967" TargetMode="External" /><Relationship Type="http://schemas.openxmlformats.org/officeDocument/2006/relationships/hyperlink" Id="rId156" Target="https://doi.org/10.1126/science.1064088" TargetMode="External" /><Relationship Type="http://schemas.openxmlformats.org/officeDocument/2006/relationships/hyperlink" Id="rId97" Target="https://doi.org/10.1126/science.269.5228.1257" TargetMode="External" /><Relationship Type="http://schemas.openxmlformats.org/officeDocument/2006/relationships/hyperlink" Id="rId120" Target="https://doi.org/10.1139/z87-164" TargetMode="External" /><Relationship Type="http://schemas.openxmlformats.org/officeDocument/2006/relationships/hyperlink" Id="rId187" Target="https://doi.org/10.1371/journal.pbio.1000178" TargetMode="External" /><Relationship Type="http://schemas.openxmlformats.org/officeDocument/2006/relationships/hyperlink" Id="rId110" Target="https://doi.org/10.1371/journal.pone.0026785" TargetMode="External" /><Relationship Type="http://schemas.openxmlformats.org/officeDocument/2006/relationships/hyperlink" Id="rId85" Target="https://doi.org/10.18637/jss.v080.i01" TargetMode="External" /><Relationship Type="http://schemas.openxmlformats.org/officeDocument/2006/relationships/hyperlink" Id="rId74" Target="https://doi.org/10.1890/0012-9658(1997)078[1132:TBOPAR]2.0.CO;2" TargetMode="External" /><Relationship Type="http://schemas.openxmlformats.org/officeDocument/2006/relationships/hyperlink" Id="rId83" Target="https://doi.org/10.1890/03-9000" TargetMode="External" /><Relationship Type="http://schemas.openxmlformats.org/officeDocument/2006/relationships/hyperlink" Id="rId93" Target="https://doi.org/10.1890/06-1348.1" TargetMode="External" /><Relationship Type="http://schemas.openxmlformats.org/officeDocument/2006/relationships/hyperlink" Id="rId136" Target="https://doi.org/10.1890/07-1053.1" TargetMode="External" /><Relationship Type="http://schemas.openxmlformats.org/officeDocument/2006/relationships/hyperlink" Id="rId91" Target="https://doi.org/10.1890/10-1719.1" TargetMode="External" /><Relationship Type="http://schemas.openxmlformats.org/officeDocument/2006/relationships/hyperlink" Id="rId166" Target="https://doi.org/10.2172/7299553" TargetMode="External" /><Relationship Type="http://schemas.openxmlformats.org/officeDocument/2006/relationships/hyperlink" Id="rId70" Target="https://doi.org/10.2307/1468447" TargetMode="External" /><Relationship Type="http://schemas.openxmlformats.org/officeDocument/2006/relationships/hyperlink" Id="rId148" Target="https://doi.org/10.2307/1935374" TargetMode="External" /><Relationship Type="http://schemas.openxmlformats.org/officeDocument/2006/relationships/hyperlink" Id="rId226" Target="https://doi.org/10.2307/1935541" TargetMode="External" /><Relationship Type="http://schemas.openxmlformats.org/officeDocument/2006/relationships/hyperlink" Id="rId72" Target="https://doi.org/10.2307/1937161" TargetMode="External" /><Relationship Type="http://schemas.openxmlformats.org/officeDocument/2006/relationships/hyperlink" Id="rId228" Target="https://doi.org/10.2307/1948527" TargetMode="External" /><Relationship Type="http://schemas.openxmlformats.org/officeDocument/2006/relationships/hyperlink" Id="rId128" Target="https://doi.org/10.2307/2223319" TargetMode="External" /><Relationship Type="http://schemas.openxmlformats.org/officeDocument/2006/relationships/hyperlink" Id="rId158" Target="https://doi.org/10.2307/2276207" TargetMode="External" /><Relationship Type="http://schemas.openxmlformats.org/officeDocument/2006/relationships/hyperlink" Id="rId162" Target="https://doi.org/10.23943/princeton/9780691134178.001.0001" TargetMode="External" /><Relationship Type="http://schemas.openxmlformats.org/officeDocument/2006/relationships/hyperlink" Id="rId79" Target="https://doi.org/10.3389/fevo.2019.00045" TargetMode="External" /><Relationship Type="http://schemas.openxmlformats.org/officeDocument/2006/relationships/hyperlink" Id="rId144" Target="https://doi.org/10.4319/lo.1986.31.1.0216" TargetMode="External" /><Relationship Type="http://schemas.openxmlformats.org/officeDocument/2006/relationships/hyperlink" Id="rId183" Target="https://doi.org/10.4319/lo.2004.49.4_part_2.1269" TargetMode="External" /><Relationship Type="http://schemas.openxmlformats.org/officeDocument/2006/relationships/hyperlink" Id="rId204" Target="https://doi.org/10.7554/eLife.27166" TargetMode="External" /><Relationship Type="http://schemas.openxmlformats.org/officeDocument/2006/relationships/hyperlink" Id="rId21" Target="https://github.com/jimjunker1/temperature_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absolute and relative importance of high-turnover energy channels in stream food webs</dc:title>
  <dc:creator>James R. Junker1,2,✉, Wyatt F. Cross1, James M. Hood3, Jonathan P. Benstead4, Alex D. Huryn4, Daniel Nelson5, Jón S. Ólafsson6, and Gísli M. Gíslason7</dc:creator>
  <cp:keywords/>
  <dcterms:created xsi:type="dcterms:W3CDTF">2022-11-04T21:22:11Z</dcterms:created>
  <dcterms:modified xsi:type="dcterms:W3CDTF">2022-11-04T21:22:11Z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