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32E8" w14:textId="1854B784" w:rsidR="00311F17" w:rsidRPr="00311F17" w:rsidRDefault="00311F17" w:rsidP="00311F17">
      <w:r w:rsidRPr="00311F17">
        <w:t xml:space="preserve">Required Capstone Checkpoint </w:t>
      </w:r>
      <w:r w:rsidR="00156A15">
        <w:t>2</w:t>
      </w:r>
      <w:r w:rsidRPr="00311F17">
        <w:t xml:space="preserve">.1: Capstone </w:t>
      </w:r>
      <w:r w:rsidR="00156A15">
        <w:t>Agent Design Refinement</w:t>
      </w:r>
    </w:p>
    <w:p w14:paraId="76A2B3C3" w14:textId="4734DE23" w:rsidR="00311F17" w:rsidRDefault="00311F17">
      <w:r>
        <w:t>James Kajdasz</w:t>
      </w:r>
    </w:p>
    <w:p w14:paraId="0C737255" w14:textId="576B5576" w:rsidR="00311F17" w:rsidRPr="004342BC" w:rsidRDefault="004342BC">
      <w:pPr>
        <w:rPr>
          <w:i/>
          <w:iCs/>
        </w:rPr>
      </w:pPr>
      <w:r>
        <w:rPr>
          <w:i/>
          <w:iCs/>
        </w:rPr>
        <w:t>Project Scoping and Initial Agent Design</w:t>
      </w:r>
    </w:p>
    <w:p w14:paraId="503C0C2F" w14:textId="5AD730AE" w:rsidR="005833B0" w:rsidRDefault="005833B0">
      <w:r>
        <w:t xml:space="preserve">I propose to make a forecasting agent that uses a structured analytic technique known as Analysis of Competing Hypotheses. The forecasting agents will crawl select news sites for articles fitting the parameters of a desired subject. The agent will evaluate the article to see if it provides diagnostic evidence for a potential forecast. That evidence will be put into a decision matrix (known as an ACH matrix) to be aggregated with other evidence. The aggregation across all collected evidence will (hopefully) suggest the most likely outcome based on the preponderance of evidence. </w:t>
      </w:r>
    </w:p>
    <w:p w14:paraId="0C543656" w14:textId="723E4CB2" w:rsidR="00035602" w:rsidRDefault="000B2725">
      <w:r>
        <w:t xml:space="preserve">In Richard Heuer’s book “Psychology of Intelligence”, he describes common heuristics and biases that may lead intelligence analysts to make incorrect decisions. He lays out several recommendations for avoiding such errors. His best known recommendation is a technique known as Analysis of Competing Hypotheses. </w:t>
      </w:r>
      <w:r w:rsidR="00311F17">
        <w:t>“</w:t>
      </w:r>
      <w:r w:rsidRPr="000B2725">
        <w:t>Analysis of competing hypotheses, sometimes abbreviated ACH, is a tool to aid judgment on important issues requiring careful weighing of alternative explanations or conclusions. It helps an analyst overcome, or at least minimize, some of the cognitive limitations that make prescient intelligence analysis so difficult to achieve</w:t>
      </w:r>
      <w:r>
        <w:t>” (Heuer, p.95)</w:t>
      </w:r>
      <w:r w:rsidRPr="000B2725">
        <w:t>.</w:t>
      </w:r>
      <w:r>
        <w:t xml:space="preserve"> The tool is used as a way to structure information to make a political forecast. There are 8 complete steps, but the </w:t>
      </w:r>
      <w:r w:rsidR="00311F17">
        <w:t xml:space="preserve">short version </w:t>
      </w:r>
      <w:r>
        <w:t xml:space="preserve">is to place possible hypotheses into columns. In the rows beneath go the pieces of evidence that have some diagnostic value regarding which hypothesis is most likely. </w:t>
      </w:r>
      <w:r w:rsidR="005833B0">
        <w:t>Simple marks (--, -, N/A, +, ++) go in each cell addressing whether the evidence supports or refutes a particular hypothesis. The aggregation of all evidence should suggest something about the most likely outcome to occur</w:t>
      </w:r>
      <w:r w:rsidR="00311F17">
        <w:t xml:space="preserve">, although putting too much faith in the sum total of columns should be avoided. </w:t>
      </w:r>
      <w:r>
        <w:t xml:space="preserve"> </w:t>
      </w:r>
    </w:p>
    <w:p w14:paraId="793A6C1F" w14:textId="4C53638E" w:rsidR="009D55DA" w:rsidRDefault="009D55DA">
      <w:r>
        <w:t xml:space="preserve">The hypotheses will be human-selected, and will center on the relationship between the United States and </w:t>
      </w:r>
      <w:r w:rsidR="00311F17">
        <w:t>other countries</w:t>
      </w:r>
      <w:r>
        <w:t xml:space="preserve"> with regards to the Iran war</w:t>
      </w:r>
      <w:r w:rsidR="00D210B2">
        <w:t xml:space="preserve">. </w:t>
      </w:r>
      <w:r>
        <w:t xml:space="preserve">Each row of evidence will be </w:t>
      </w:r>
      <w:r w:rsidR="00FA134A">
        <w:t xml:space="preserve">an article that has been found by the agent. Each cell in the matrix </w:t>
      </w:r>
      <w:r w:rsidR="00D210B2">
        <w:t xml:space="preserve">is </w:t>
      </w:r>
      <w:r w:rsidR="00311F17">
        <w:t xml:space="preserve">scored as </w:t>
      </w:r>
      <w:r w:rsidR="00FA134A">
        <w:t xml:space="preserve">determined by the agent. </w:t>
      </w:r>
      <w:r w:rsidR="00311F17">
        <w:t xml:space="preserve">The date and source of each article will be recorded as well. </w:t>
      </w:r>
    </w:p>
    <w:p w14:paraId="41377BC1" w14:textId="77777777" w:rsidR="00311F17" w:rsidRDefault="00311F17">
      <w:r>
        <w:t>An example completed matrix that an agent would fill out:</w:t>
      </w:r>
    </w:p>
    <w:tbl>
      <w:tblPr>
        <w:tblStyle w:val="TableGrid"/>
        <w:tblW w:w="9175" w:type="dxa"/>
        <w:tblLayout w:type="fixed"/>
        <w:tblLook w:val="04A0" w:firstRow="1" w:lastRow="0" w:firstColumn="1" w:lastColumn="0" w:noHBand="0" w:noVBand="1"/>
      </w:tblPr>
      <w:tblGrid>
        <w:gridCol w:w="4784"/>
        <w:gridCol w:w="1331"/>
        <w:gridCol w:w="1234"/>
        <w:gridCol w:w="1826"/>
      </w:tblGrid>
      <w:tr w:rsidR="00D210B2" w14:paraId="6EAE1E04" w14:textId="77777777" w:rsidTr="00D210B2">
        <w:tc>
          <w:tcPr>
            <w:tcW w:w="4784" w:type="dxa"/>
          </w:tcPr>
          <w:p w14:paraId="4497EB5E" w14:textId="0FD8F57C" w:rsidR="00D210B2" w:rsidRDefault="00D210B2">
            <w:r>
              <w:t>Who will China support in the Iran War with the U.S.?</w:t>
            </w:r>
          </w:p>
        </w:tc>
        <w:tc>
          <w:tcPr>
            <w:tcW w:w="1331" w:type="dxa"/>
          </w:tcPr>
          <w:p w14:paraId="132D4C98" w14:textId="7952F936" w:rsidR="00D210B2" w:rsidRDefault="00D210B2">
            <w:r>
              <w:t xml:space="preserve">H1: China  supports U.S. </w:t>
            </w:r>
          </w:p>
        </w:tc>
        <w:tc>
          <w:tcPr>
            <w:tcW w:w="1234" w:type="dxa"/>
          </w:tcPr>
          <w:p w14:paraId="6F2DAECB" w14:textId="049B4978" w:rsidR="00D210B2" w:rsidRDefault="00D210B2">
            <w:r>
              <w:t>H2: China  neutral</w:t>
            </w:r>
          </w:p>
        </w:tc>
        <w:tc>
          <w:tcPr>
            <w:tcW w:w="1826" w:type="dxa"/>
          </w:tcPr>
          <w:p w14:paraId="4BE015B8" w14:textId="4B602930" w:rsidR="00D210B2" w:rsidRDefault="00D210B2">
            <w:r>
              <w:t xml:space="preserve">H3: China supports Iran </w:t>
            </w:r>
          </w:p>
        </w:tc>
      </w:tr>
      <w:tr w:rsidR="00D210B2" w14:paraId="1E464A03" w14:textId="77777777" w:rsidTr="00D210B2">
        <w:tc>
          <w:tcPr>
            <w:tcW w:w="4784" w:type="dxa"/>
          </w:tcPr>
          <w:p w14:paraId="28C2680E" w14:textId="56B56477" w:rsidR="00D210B2" w:rsidRDefault="00D210B2">
            <w:r>
              <w:t>E1: 19 May: “</w:t>
            </w:r>
            <w:r w:rsidRPr="00311F17">
              <w:t>Trump says Xi assured him China would not send weapons to Iran</w:t>
            </w:r>
            <w:r>
              <w:t xml:space="preserve">” </w:t>
            </w:r>
            <w:hyperlink r:id="rId4" w:history="1">
              <w:r w:rsidRPr="00311F17">
                <w:rPr>
                  <w:rStyle w:val="Hyperlink"/>
                </w:rPr>
                <w:t>Link</w:t>
              </w:r>
            </w:hyperlink>
            <w:r>
              <w:t xml:space="preserve"> </w:t>
            </w:r>
          </w:p>
        </w:tc>
        <w:tc>
          <w:tcPr>
            <w:tcW w:w="1331" w:type="dxa"/>
          </w:tcPr>
          <w:p w14:paraId="451EAA71" w14:textId="1DB166BD" w:rsidR="00D210B2" w:rsidRDefault="00156A15" w:rsidP="00311F17">
            <w:pPr>
              <w:jc w:val="center"/>
            </w:pPr>
            <w:r>
              <w:t>n/a</w:t>
            </w:r>
          </w:p>
        </w:tc>
        <w:tc>
          <w:tcPr>
            <w:tcW w:w="1234" w:type="dxa"/>
          </w:tcPr>
          <w:p w14:paraId="3FA0364E" w14:textId="5DA2EDF2" w:rsidR="00D210B2" w:rsidRDefault="00156A15" w:rsidP="00311F17">
            <w:pPr>
              <w:jc w:val="center"/>
            </w:pPr>
            <w:r>
              <w:t>n/a</w:t>
            </w:r>
          </w:p>
        </w:tc>
        <w:tc>
          <w:tcPr>
            <w:tcW w:w="1826" w:type="dxa"/>
          </w:tcPr>
          <w:p w14:paraId="447D8439" w14:textId="469790F1" w:rsidR="00D210B2" w:rsidRDefault="00D210B2" w:rsidP="00311F17">
            <w:pPr>
              <w:jc w:val="center"/>
            </w:pPr>
            <w:r>
              <w:t>-</w:t>
            </w:r>
          </w:p>
        </w:tc>
      </w:tr>
      <w:tr w:rsidR="00D210B2" w14:paraId="16FFB76A" w14:textId="77777777" w:rsidTr="00D210B2">
        <w:tc>
          <w:tcPr>
            <w:tcW w:w="4784" w:type="dxa"/>
          </w:tcPr>
          <w:p w14:paraId="09921DA0" w14:textId="5B1EA8DC" w:rsidR="00D210B2" w:rsidRDefault="00FE5C58">
            <w:r>
              <w:lastRenderedPageBreak/>
              <w:t>E2: 15 May: “</w:t>
            </w:r>
            <w:r w:rsidRPr="00FE5C58">
              <w:t>Trump says Xi offered help on Iran — but how far is Beijing willing to go?</w:t>
            </w:r>
            <w:r>
              <w:t xml:space="preserve">” </w:t>
            </w:r>
            <w:hyperlink r:id="rId5" w:history="1">
              <w:r w:rsidRPr="00FE5C58">
                <w:rPr>
                  <w:rStyle w:val="Hyperlink"/>
                </w:rPr>
                <w:t>Link</w:t>
              </w:r>
            </w:hyperlink>
          </w:p>
        </w:tc>
        <w:tc>
          <w:tcPr>
            <w:tcW w:w="1331" w:type="dxa"/>
          </w:tcPr>
          <w:p w14:paraId="45873002" w14:textId="67487AE1" w:rsidR="00D210B2" w:rsidRDefault="00156A15" w:rsidP="00311F17">
            <w:pPr>
              <w:jc w:val="center"/>
            </w:pPr>
            <w:r>
              <w:t>+</w:t>
            </w:r>
          </w:p>
        </w:tc>
        <w:tc>
          <w:tcPr>
            <w:tcW w:w="1234" w:type="dxa"/>
          </w:tcPr>
          <w:p w14:paraId="20471F52" w14:textId="006CFC94" w:rsidR="00D210B2" w:rsidRDefault="00FE5C58" w:rsidP="00311F17">
            <w:pPr>
              <w:jc w:val="center"/>
            </w:pPr>
            <w:r>
              <w:t>+</w:t>
            </w:r>
          </w:p>
        </w:tc>
        <w:tc>
          <w:tcPr>
            <w:tcW w:w="1826" w:type="dxa"/>
          </w:tcPr>
          <w:p w14:paraId="6E498EFF" w14:textId="78E3781F" w:rsidR="00D210B2" w:rsidRDefault="00FE5C58" w:rsidP="00311F17">
            <w:pPr>
              <w:jc w:val="center"/>
            </w:pPr>
            <w:r>
              <w:t>-</w:t>
            </w:r>
          </w:p>
        </w:tc>
      </w:tr>
      <w:tr w:rsidR="00D210B2" w14:paraId="1C90BFE6" w14:textId="77777777" w:rsidTr="00D210B2">
        <w:tc>
          <w:tcPr>
            <w:tcW w:w="4784" w:type="dxa"/>
          </w:tcPr>
          <w:p w14:paraId="6B2C0AD6" w14:textId="402F8275" w:rsidR="00D210B2" w:rsidRDefault="00267A47">
            <w:r>
              <w:t>E3: 19 May: “</w:t>
            </w:r>
            <w:r w:rsidRPr="00267A47">
              <w:t>Moscow and Beijing’s shadow war: How Russia and China are keeping Iran lethal</w:t>
            </w:r>
            <w:r>
              <w:t>”</w:t>
            </w:r>
          </w:p>
        </w:tc>
        <w:tc>
          <w:tcPr>
            <w:tcW w:w="1331" w:type="dxa"/>
          </w:tcPr>
          <w:p w14:paraId="13A8AFD4" w14:textId="79AC979F" w:rsidR="00D210B2" w:rsidRDefault="00267A47" w:rsidP="00311F17">
            <w:pPr>
              <w:jc w:val="center"/>
            </w:pPr>
            <w:r>
              <w:t>-</w:t>
            </w:r>
          </w:p>
        </w:tc>
        <w:tc>
          <w:tcPr>
            <w:tcW w:w="1234" w:type="dxa"/>
          </w:tcPr>
          <w:p w14:paraId="26281198" w14:textId="6D4195C9" w:rsidR="00D210B2" w:rsidRDefault="00267A47" w:rsidP="00311F17">
            <w:pPr>
              <w:jc w:val="center"/>
            </w:pPr>
            <w:r>
              <w:t>-</w:t>
            </w:r>
          </w:p>
        </w:tc>
        <w:tc>
          <w:tcPr>
            <w:tcW w:w="1826" w:type="dxa"/>
          </w:tcPr>
          <w:p w14:paraId="496E03B3" w14:textId="081C36EF" w:rsidR="00D210B2" w:rsidRDefault="00267A47" w:rsidP="00311F17">
            <w:pPr>
              <w:jc w:val="center"/>
            </w:pPr>
            <w:r>
              <w:t>+</w:t>
            </w:r>
          </w:p>
        </w:tc>
      </w:tr>
      <w:tr w:rsidR="00D210B2" w14:paraId="0CC5F263" w14:textId="77777777" w:rsidTr="00D210B2">
        <w:tc>
          <w:tcPr>
            <w:tcW w:w="4784" w:type="dxa"/>
          </w:tcPr>
          <w:p w14:paraId="781E942C" w14:textId="187B4F9C" w:rsidR="00D210B2" w:rsidRDefault="00BF7F24">
            <w:r>
              <w:t>E4: 19 May: “</w:t>
            </w:r>
            <w:r w:rsidRPr="00BF7F24">
              <w:t>Tankers exit Hormuz as Trump, Vance talk up Iran deal prospects</w:t>
            </w:r>
            <w:r>
              <w:t xml:space="preserve">” </w:t>
            </w:r>
            <w:hyperlink r:id="rId6" w:history="1">
              <w:r w:rsidRPr="00BF7F24">
                <w:rPr>
                  <w:rStyle w:val="Hyperlink"/>
                </w:rPr>
                <w:t>Link</w:t>
              </w:r>
            </w:hyperlink>
          </w:p>
        </w:tc>
        <w:tc>
          <w:tcPr>
            <w:tcW w:w="1331" w:type="dxa"/>
          </w:tcPr>
          <w:p w14:paraId="48274FF9" w14:textId="4DA9DEF9" w:rsidR="00D210B2" w:rsidRDefault="00BF7F24" w:rsidP="00311F17">
            <w:pPr>
              <w:jc w:val="center"/>
            </w:pPr>
            <w:r>
              <w:t>-</w:t>
            </w:r>
          </w:p>
        </w:tc>
        <w:tc>
          <w:tcPr>
            <w:tcW w:w="1234" w:type="dxa"/>
          </w:tcPr>
          <w:p w14:paraId="79C388CD" w14:textId="08DBE55B" w:rsidR="00D210B2" w:rsidRDefault="00BF7F24" w:rsidP="00311F17">
            <w:pPr>
              <w:jc w:val="center"/>
            </w:pPr>
            <w:r>
              <w:t>-</w:t>
            </w:r>
          </w:p>
        </w:tc>
        <w:tc>
          <w:tcPr>
            <w:tcW w:w="1826" w:type="dxa"/>
          </w:tcPr>
          <w:p w14:paraId="2733E431" w14:textId="76FA80F0" w:rsidR="00D210B2" w:rsidRDefault="00BF7F24" w:rsidP="00311F17">
            <w:pPr>
              <w:jc w:val="center"/>
            </w:pPr>
            <w:r>
              <w:t>+</w:t>
            </w:r>
          </w:p>
        </w:tc>
      </w:tr>
      <w:tr w:rsidR="00D210B2" w14:paraId="794BAFC1" w14:textId="77777777" w:rsidTr="00D210B2">
        <w:tc>
          <w:tcPr>
            <w:tcW w:w="4784" w:type="dxa"/>
          </w:tcPr>
          <w:p w14:paraId="20F0777D" w14:textId="77777777" w:rsidR="00D210B2" w:rsidRDefault="00D210B2"/>
        </w:tc>
        <w:tc>
          <w:tcPr>
            <w:tcW w:w="1331" w:type="dxa"/>
          </w:tcPr>
          <w:p w14:paraId="4424C0BD" w14:textId="77777777" w:rsidR="00D210B2" w:rsidRDefault="00D210B2" w:rsidP="00311F17">
            <w:pPr>
              <w:jc w:val="center"/>
            </w:pPr>
          </w:p>
        </w:tc>
        <w:tc>
          <w:tcPr>
            <w:tcW w:w="1234" w:type="dxa"/>
          </w:tcPr>
          <w:p w14:paraId="61BCE741" w14:textId="77777777" w:rsidR="00D210B2" w:rsidRDefault="00D210B2" w:rsidP="00311F17">
            <w:pPr>
              <w:jc w:val="center"/>
            </w:pPr>
          </w:p>
        </w:tc>
        <w:tc>
          <w:tcPr>
            <w:tcW w:w="1826" w:type="dxa"/>
          </w:tcPr>
          <w:p w14:paraId="5102F3B1" w14:textId="5D640912" w:rsidR="00D210B2" w:rsidRDefault="00D210B2" w:rsidP="00311F17">
            <w:pPr>
              <w:jc w:val="center"/>
            </w:pPr>
          </w:p>
        </w:tc>
      </w:tr>
    </w:tbl>
    <w:p w14:paraId="37BECD39" w14:textId="6978252F" w:rsidR="00311F17" w:rsidRDefault="00311F17">
      <w:r>
        <w:t xml:space="preserve"> </w:t>
      </w:r>
    </w:p>
    <w:p w14:paraId="137F2B79" w14:textId="5076B94F" w:rsidR="00311F17" w:rsidRDefault="00854478">
      <w:r>
        <w:t>Grading Comments: “</w:t>
      </w:r>
      <w:r w:rsidRPr="00854478">
        <w:t xml:space="preserve">The ACH framing is genuinely interesting and shows real domain knowledge. The example matrix is a nice concrete touch that makes the concept very clear. A few rubric areas worth thinking through as you develop this further: </w:t>
      </w:r>
      <w:r w:rsidRPr="00635AD1">
        <w:rPr>
          <w:u w:val="single"/>
        </w:rPr>
        <w:t>how does the agent route feedback across steps</w:t>
      </w:r>
      <w:r w:rsidRPr="00854478">
        <w:t>, for instance if early evidence shifts the probability scores, does it re-evaluate prior articles or adjust its crawling strategy? Also, what makes this problem require an agent workflow rather than a one-shot prompt, since the multi-step crawl and iterative scoring feel like the key argument worth spelling out explicitly.</w:t>
      </w:r>
      <w:r>
        <w:t>”</w:t>
      </w:r>
    </w:p>
    <w:p w14:paraId="77285AC2" w14:textId="5E0C9BEB" w:rsidR="00854478" w:rsidRDefault="00854478">
      <w:r>
        <w:t>Response: I</w:t>
      </w:r>
      <w:r w:rsidR="00635AD1">
        <w:t xml:space="preserve">t makes sense that older news should carry less weight than newer news. This is not explicitly part of the ACH </w:t>
      </w:r>
      <w:r w:rsidR="00C73BB6">
        <w:t>method</w:t>
      </w:r>
      <w:r w:rsidR="00635AD1">
        <w:t xml:space="preserve">, but maybe it should be. </w:t>
      </w:r>
      <w:r w:rsidR="00635AD1">
        <w:t xml:space="preserve">According to the original work, </w:t>
      </w:r>
      <w:r w:rsidR="00A54CA7">
        <w:t xml:space="preserve">the </w:t>
      </w:r>
      <w:r w:rsidR="00635AD1">
        <w:t xml:space="preserve">ACH </w:t>
      </w:r>
      <w:r w:rsidR="00635AD1">
        <w:t xml:space="preserve">matrix is just a way to organize the evidence. </w:t>
      </w:r>
      <w:r w:rsidR="00A54CA7">
        <w:t xml:space="preserve">Final assessments are made </w:t>
      </w:r>
      <w:r w:rsidR="00A54CA7">
        <w:t xml:space="preserve">qualitatively by the analyst… </w:t>
      </w:r>
      <w:r w:rsidR="00635AD1">
        <w:t xml:space="preserve">It makes sense to try and explicitly assign a probability if able though. </w:t>
      </w:r>
      <w:r w:rsidR="00635AD1">
        <w:t xml:space="preserve">Some sort of decay over time function could be different versions of the </w:t>
      </w:r>
      <w:r w:rsidR="00F05FDB">
        <w:t>Conclusion</w:t>
      </w:r>
      <w:r w:rsidR="00635AD1">
        <w:t xml:space="preserve"> Agent below. It may take some experimentation over time with real-world events to see how probabilities are best summed up. </w:t>
      </w:r>
      <w:r w:rsidR="00A54CA7">
        <w:t>One of the advantages of the Agents making ACH matrices is that it enables some real experimentation. This is something that is difficult to accomplish with human analysts.</w:t>
      </w:r>
    </w:p>
    <w:p w14:paraId="46F60745" w14:textId="2CAA1333" w:rsidR="009D55DA" w:rsidRDefault="004342BC">
      <w:pPr>
        <w:rPr>
          <w:i/>
          <w:iCs/>
        </w:rPr>
      </w:pPr>
      <w:r>
        <w:rPr>
          <w:i/>
          <w:iCs/>
        </w:rPr>
        <w:t>Capstone Agent Design Refinement</w:t>
      </w:r>
    </w:p>
    <w:p w14:paraId="4A749CF5" w14:textId="763AA933" w:rsidR="004342BC" w:rsidRDefault="004342BC">
      <w:r>
        <w:t xml:space="preserve"> The agents will require multiple steps in reasoning. I think this will require work b</w:t>
      </w:r>
      <w:r w:rsidR="00A95159">
        <w:t>y</w:t>
      </w:r>
      <w:r>
        <w:t xml:space="preserve"> several different agents.</w:t>
      </w:r>
    </w:p>
    <w:p w14:paraId="6BCC40E6" w14:textId="7BC9599C" w:rsidR="004342BC" w:rsidRDefault="004342BC">
      <w:r w:rsidRPr="004342BC">
        <w:rPr>
          <w:u w:val="single"/>
        </w:rPr>
        <w:t>Scraping Agent</w:t>
      </w:r>
      <w:r>
        <w:t>:</w:t>
      </w:r>
    </w:p>
    <w:p w14:paraId="1478C1B3" w14:textId="219410B0" w:rsidR="004342BC" w:rsidRDefault="004342BC">
      <w:r>
        <w:t>This agent will go to the Reuters news site and pull new articles. Old articles will need to be indexed in LTM so they are not processed twice. Any new articles are sent to the selection agent. This is a relatively simple task and may simply need to be a Python web scraper and not an LLM.</w:t>
      </w:r>
    </w:p>
    <w:p w14:paraId="65641605" w14:textId="77777777" w:rsidR="004342BC" w:rsidRDefault="004342BC">
      <w:r w:rsidRPr="004342BC">
        <w:rPr>
          <w:u w:val="single"/>
        </w:rPr>
        <w:t>Selection Agent</w:t>
      </w:r>
      <w:r>
        <w:t>:</w:t>
      </w:r>
    </w:p>
    <w:p w14:paraId="1C06C8FC" w14:textId="069EDBAC" w:rsidR="004342BC" w:rsidRDefault="004342BC">
      <w:r>
        <w:lastRenderedPageBreak/>
        <w:t xml:space="preserve">This agent will take news articles forwarded by the Scraping Agent and assess if the article is related to the desired task: is it related to China and U.S. relations over the Iran War? If the article is related, it is forwarded to the assessment agent. </w:t>
      </w:r>
      <w:r w:rsidR="00981633">
        <w:t>A less sophisticated version of this agent would need to only make the assessment. It would not need memory. If this agent performs poorly, it could benefit from the ReAct cycle…. Does this article relate to China? Look for references to China. It does reference China. Does this article reference the United States? And so on… If the article contains references to China, U.S., Iran, and the current war, it should probably be selected and forwarded to the Assessment Agent.</w:t>
      </w:r>
    </w:p>
    <w:p w14:paraId="0550936D" w14:textId="449E51BE" w:rsidR="004342BC" w:rsidRDefault="004342BC">
      <w:r w:rsidRPr="00981633">
        <w:rPr>
          <w:u w:val="single"/>
        </w:rPr>
        <w:t>Assessment Agent</w:t>
      </w:r>
      <w:r w:rsidR="00981633">
        <w:t>:</w:t>
      </w:r>
    </w:p>
    <w:p w14:paraId="7D5A0400" w14:textId="3F4F0D1B" w:rsidR="00981633" w:rsidRDefault="00981633">
      <w:r>
        <w:t xml:space="preserve">The Assessment Agent receives articles from the Selection Agent. It makes a determination of whether the article supports, refutes, or is not applicable to </w:t>
      </w:r>
      <w:r w:rsidR="00377140">
        <w:t xml:space="preserve">Hypothesis </w:t>
      </w:r>
      <w:r>
        <w:t xml:space="preserve">1, H2, and H3. It might make sense to have 3 agents here… one for each hypothesis? I think it would need something more sophisticated than one-shot, COT or the like… Why do I choose projects that get so complicated…. I could just watch a YouTube tutorial and do what they do. I guess I like to suffer. Anyway, I think a Reflexion agent might be most appropriate. LTM of past article assessments would be needed. The output of the assessment agent would be a reference to the article, and whether it supports/refutes each hypothesis. Example: </w:t>
      </w:r>
      <w:r>
        <w:t>“</w:t>
      </w:r>
      <w:r w:rsidRPr="00FE5C58">
        <w:t>Trump says Xi offered help on Iran — but how far is Beijing willing to go?</w:t>
      </w:r>
      <w:r>
        <w:t xml:space="preserve">” </w:t>
      </w:r>
      <w:hyperlink r:id="rId7" w:history="1">
        <w:r w:rsidRPr="00FE5C58">
          <w:rPr>
            <w:rStyle w:val="Hyperlink"/>
          </w:rPr>
          <w:t>Link</w:t>
        </w:r>
      </w:hyperlink>
      <w:r>
        <w:t>, +,+,-. This would be forwarded to the Matrix Agent.</w:t>
      </w:r>
    </w:p>
    <w:p w14:paraId="361D254E" w14:textId="4D7F5B3D" w:rsidR="00981633" w:rsidRDefault="00981633">
      <w:pPr>
        <w:rPr>
          <w:u w:val="single"/>
        </w:rPr>
      </w:pPr>
      <w:r>
        <w:rPr>
          <w:u w:val="single"/>
        </w:rPr>
        <w:t>Matrix Agent:</w:t>
      </w:r>
    </w:p>
    <w:p w14:paraId="2159793C" w14:textId="77777777" w:rsidR="00854478" w:rsidRDefault="00981633">
      <w:r>
        <w:t xml:space="preserve">The Matrix Agent is responsible for updating the ACH matrix. It would take the output of the Assessment Agent, and it would enter the new information into the ACH Matrix. It would need LTM to keep track of previous evidence. </w:t>
      </w:r>
    </w:p>
    <w:p w14:paraId="37136015" w14:textId="77777777" w:rsidR="00854478" w:rsidRPr="00854478" w:rsidRDefault="00854478">
      <w:pPr>
        <w:rPr>
          <w:u w:val="single"/>
        </w:rPr>
      </w:pPr>
      <w:r w:rsidRPr="00854478">
        <w:rPr>
          <w:u w:val="single"/>
        </w:rPr>
        <w:t>Conclusion Agent:</w:t>
      </w:r>
    </w:p>
    <w:p w14:paraId="7A5BA5A0" w14:textId="5A0A76F3" w:rsidR="00981633" w:rsidRDefault="00854478">
      <w:r>
        <w:t xml:space="preserve">Optionally, </w:t>
      </w:r>
      <w:r w:rsidR="00635AD1">
        <w:t xml:space="preserve">a Conclusion Agent </w:t>
      </w:r>
      <w:r>
        <w:t xml:space="preserve">might provide a narrative summary of the current matrix and what </w:t>
      </w:r>
      <w:r w:rsidR="00635AD1">
        <w:t>the matrix suggests</w:t>
      </w:r>
      <w:r>
        <w:t>. I think it makes sense to weight older information less heavily than new information. Although that’s not part of the original technique, it makes sense that older information would be overcome</w:t>
      </w:r>
      <w:r w:rsidR="00635AD1">
        <w:t xml:space="preserve"> by newer events</w:t>
      </w:r>
      <w:r>
        <w:t xml:space="preserve">. This is a great section for some experimentation… How is the matrix best summarized? Any additional free time I have </w:t>
      </w:r>
      <w:r w:rsidR="00635AD1">
        <w:t>could go here.</w:t>
      </w:r>
    </w:p>
    <w:p w14:paraId="7A0D2537" w14:textId="3DB33F11" w:rsidR="00854478" w:rsidRPr="00854478" w:rsidRDefault="00854478">
      <w:pPr>
        <w:rPr>
          <w:u w:val="single"/>
        </w:rPr>
      </w:pPr>
      <w:r w:rsidRPr="00854478">
        <w:rPr>
          <w:u w:val="single"/>
        </w:rPr>
        <w:t>Notification Agent:</w:t>
      </w:r>
    </w:p>
    <w:p w14:paraId="2012AEE7" w14:textId="76B364EE" w:rsidR="00635AD1" w:rsidRDefault="00854478" w:rsidP="00635AD1">
      <w:r>
        <w:t xml:space="preserve">Another optional agent… Under what criteria should a human be notified? If the conclusion has shifted dramatically due to a change in news reporting, </w:t>
      </w:r>
      <w:r w:rsidR="00635AD1">
        <w:t xml:space="preserve">for example, </w:t>
      </w:r>
      <w:r>
        <w:t>it might prompt the notification agent to contact a human through a system like AWS SMS.</w:t>
      </w:r>
      <w:r w:rsidR="00635AD1">
        <w:t xml:space="preserve"> </w:t>
      </w:r>
      <w:r w:rsidR="00635AD1">
        <w:t xml:space="preserve">This is the real life work of many intelligence watches…. Sit there and watch the news and call a general if SHTF. </w:t>
      </w:r>
    </w:p>
    <w:p w14:paraId="4E997A62" w14:textId="0C61BFEC" w:rsidR="00981633" w:rsidRDefault="00635AD1">
      <w:r>
        <w:lastRenderedPageBreak/>
        <w:t xml:space="preserve">I think some explicit COT rules would need to be crafted here… Generals don’t like it when you call them for no reason at 2AM. </w:t>
      </w:r>
    </w:p>
    <w:p w14:paraId="73EE5CB3" w14:textId="77777777" w:rsidR="004342BC" w:rsidRPr="004342BC" w:rsidRDefault="004342BC"/>
    <w:sectPr w:rsidR="004342BC" w:rsidRPr="004342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25"/>
    <w:rsid w:val="00035602"/>
    <w:rsid w:val="000B2725"/>
    <w:rsid w:val="00141467"/>
    <w:rsid w:val="00156A15"/>
    <w:rsid w:val="00267A47"/>
    <w:rsid w:val="00311F17"/>
    <w:rsid w:val="00377140"/>
    <w:rsid w:val="00424B70"/>
    <w:rsid w:val="004342BC"/>
    <w:rsid w:val="005833B0"/>
    <w:rsid w:val="00590A12"/>
    <w:rsid w:val="00635AD1"/>
    <w:rsid w:val="007C2D4A"/>
    <w:rsid w:val="00854478"/>
    <w:rsid w:val="009241AA"/>
    <w:rsid w:val="00981633"/>
    <w:rsid w:val="009D55DA"/>
    <w:rsid w:val="00A54CA7"/>
    <w:rsid w:val="00A95159"/>
    <w:rsid w:val="00BF7F24"/>
    <w:rsid w:val="00C73BB6"/>
    <w:rsid w:val="00D210B2"/>
    <w:rsid w:val="00F05FDB"/>
    <w:rsid w:val="00FA134A"/>
    <w:rsid w:val="00FE5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A06E"/>
  <w15:chartTrackingRefBased/>
  <w15:docId w15:val="{A02E0F1A-825B-49FB-A2D2-19B7F0A5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725"/>
    <w:rPr>
      <w:rFonts w:eastAsiaTheme="majorEastAsia" w:cstheme="majorBidi"/>
      <w:color w:val="272727" w:themeColor="text1" w:themeTint="D8"/>
    </w:rPr>
  </w:style>
  <w:style w:type="paragraph" w:styleId="Title">
    <w:name w:val="Title"/>
    <w:basedOn w:val="Normal"/>
    <w:next w:val="Normal"/>
    <w:link w:val="TitleChar"/>
    <w:uiPriority w:val="10"/>
    <w:qFormat/>
    <w:rsid w:val="000B2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725"/>
    <w:pPr>
      <w:spacing w:before="160"/>
      <w:jc w:val="center"/>
    </w:pPr>
    <w:rPr>
      <w:i/>
      <w:iCs/>
      <w:color w:val="404040" w:themeColor="text1" w:themeTint="BF"/>
    </w:rPr>
  </w:style>
  <w:style w:type="character" w:customStyle="1" w:styleId="QuoteChar">
    <w:name w:val="Quote Char"/>
    <w:basedOn w:val="DefaultParagraphFont"/>
    <w:link w:val="Quote"/>
    <w:uiPriority w:val="29"/>
    <w:rsid w:val="000B2725"/>
    <w:rPr>
      <w:i/>
      <w:iCs/>
      <w:color w:val="404040" w:themeColor="text1" w:themeTint="BF"/>
    </w:rPr>
  </w:style>
  <w:style w:type="paragraph" w:styleId="ListParagraph">
    <w:name w:val="List Paragraph"/>
    <w:basedOn w:val="Normal"/>
    <w:uiPriority w:val="34"/>
    <w:qFormat/>
    <w:rsid w:val="000B2725"/>
    <w:pPr>
      <w:ind w:left="720"/>
      <w:contextualSpacing/>
    </w:pPr>
  </w:style>
  <w:style w:type="character" w:styleId="IntenseEmphasis">
    <w:name w:val="Intense Emphasis"/>
    <w:basedOn w:val="DefaultParagraphFont"/>
    <w:uiPriority w:val="21"/>
    <w:qFormat/>
    <w:rsid w:val="000B2725"/>
    <w:rPr>
      <w:i/>
      <w:iCs/>
      <w:color w:val="2F5496" w:themeColor="accent1" w:themeShade="BF"/>
    </w:rPr>
  </w:style>
  <w:style w:type="paragraph" w:styleId="IntenseQuote">
    <w:name w:val="Intense Quote"/>
    <w:basedOn w:val="Normal"/>
    <w:next w:val="Normal"/>
    <w:link w:val="IntenseQuoteChar"/>
    <w:uiPriority w:val="30"/>
    <w:qFormat/>
    <w:rsid w:val="000B2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725"/>
    <w:rPr>
      <w:i/>
      <w:iCs/>
      <w:color w:val="2F5496" w:themeColor="accent1" w:themeShade="BF"/>
    </w:rPr>
  </w:style>
  <w:style w:type="character" w:styleId="IntenseReference">
    <w:name w:val="Intense Reference"/>
    <w:basedOn w:val="DefaultParagraphFont"/>
    <w:uiPriority w:val="32"/>
    <w:qFormat/>
    <w:rsid w:val="000B2725"/>
    <w:rPr>
      <w:b/>
      <w:bCs/>
      <w:smallCaps/>
      <w:color w:val="2F5496" w:themeColor="accent1" w:themeShade="BF"/>
      <w:spacing w:val="5"/>
    </w:rPr>
  </w:style>
  <w:style w:type="table" w:styleId="TableGrid">
    <w:name w:val="Table Grid"/>
    <w:basedOn w:val="TableNormal"/>
    <w:uiPriority w:val="39"/>
    <w:rsid w:val="00311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1F17"/>
    <w:rPr>
      <w:color w:val="0563C1" w:themeColor="hyperlink"/>
      <w:u w:val="single"/>
    </w:rPr>
  </w:style>
  <w:style w:type="character" w:styleId="UnresolvedMention">
    <w:name w:val="Unresolved Mention"/>
    <w:basedOn w:val="DefaultParagraphFont"/>
    <w:uiPriority w:val="99"/>
    <w:semiHidden/>
    <w:unhideWhenUsed/>
    <w:rsid w:val="00311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nbc.com/2026/05/15/trump-xi-us-china-iran-war-deal.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uters.com/world/asia-pacific/tankers-exit-hormuz-trump-vance-talk-up-iran-deal-prospects-2026-05-20/" TargetMode="External"/><Relationship Id="rId5" Type="http://schemas.openxmlformats.org/officeDocument/2006/relationships/hyperlink" Target="https://www.cnbc.com/2026/05/15/trump-xi-us-china-iran-war-deal.html" TargetMode="External"/><Relationship Id="rId4" Type="http://schemas.openxmlformats.org/officeDocument/2006/relationships/hyperlink" Target="https://www.aljazeera.com/news/2026/5/19/trump-says-xi-assured-him-china-would-not-send-weapons-to-ira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1326</Words>
  <Characters>6648</Characters>
  <Application>Microsoft Office Word</Application>
  <DocSecurity>0</DocSecurity>
  <Lines>189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Kajdasz</dc:creator>
  <cp:keywords/>
  <dc:description/>
  <cp:lastModifiedBy>James Kajdasz</cp:lastModifiedBy>
  <cp:revision>7</cp:revision>
  <dcterms:created xsi:type="dcterms:W3CDTF">2026-05-27T05:26:00Z</dcterms:created>
  <dcterms:modified xsi:type="dcterms:W3CDTF">2026-05-27T06:10:00Z</dcterms:modified>
</cp:coreProperties>
</file>