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FF2B8" w14:textId="3647786A" w:rsidR="00645EC9" w:rsidRDefault="00645EC9" w:rsidP="00645EC9">
      <w:r>
        <w:t>Research Proposal: “Spot the Fake Smile”</w:t>
      </w:r>
    </w:p>
    <w:p w14:paraId="4F14A235" w14:textId="77777777" w:rsidR="00485289" w:rsidRDefault="00645EC9" w:rsidP="00645EC9">
      <w:r>
        <w:t xml:space="preserve">The following plan is a modification to the existing “Spot the Fake Smile” web page. For the new version, on the opening page, users will have two versions of the smile test and may select which one they want to take. The first choice is suitable for all students/test takers. It consists of the current existing test. It is suitable for younger students, or anyone who just wants to take the basic test. The second version will be suitable for advanced students, and will introduce several statistical concepts like the “Wisdom of the Crowd” phenomenon, calculation of the user’s Brier score, and the covariance decomposition of the Brier score into components. </w:t>
      </w:r>
    </w:p>
    <w:p w14:paraId="02ED42BB" w14:textId="35A2B714" w:rsidR="001A7D99" w:rsidRDefault="00485289" w:rsidP="00645EC9">
      <w:r>
        <w:t xml:space="preserve">Context information: For background context on the Brier score, see “docs/Arkes&amp;Dawson&amp;Speroff&amp;etal(1995).pdf”. To see a spreadsheet that calculates Brier score and decomposes it into parts, reference “docs/BrierDecomp.xlsm”. For references on the “Wisdom of the Crowd” phenomenon, see “docs/Kajdasz(2014)_Demo_of_aggregation.pdf” and “docs/Kajdasz_Eschen_W200_Project2_Final.pdf”. Also reference information on James Surowiecki’s book “The Wisdom of Crowds”. </w:t>
      </w:r>
    </w:p>
    <w:p w14:paraId="632E19A6" w14:textId="45525755" w:rsidR="00645EC9" w:rsidRDefault="00645EC9" w:rsidP="00645EC9">
      <w:r>
        <w:t xml:space="preserve">Below is a description of the second “advanced” option. </w:t>
      </w:r>
    </w:p>
    <w:p w14:paraId="102787BF" w14:textId="27214F0D" w:rsidR="00645EC9" w:rsidRDefault="00645EC9" w:rsidP="00645EC9">
      <w:r>
        <w:t xml:space="preserve">The initial test will look the same, except instead of two buttons “Fake” vs. “Genuine”, the user will have a slider where they can adjust the probability that a smile is genuine (0%-100%), with “Fake” on one end of the scale, and “Genuine” on the other end of the scale. The slider moves in whole-percent steps and starts at 50% for each video. The “Next” button stays disabled until the user has moved the slider, so nobody can click through without making a judgment. </w:t>
      </w:r>
    </w:p>
    <w:p w14:paraId="6741A18A" w14:textId="4135E77C" w:rsidR="00485289" w:rsidRDefault="00645EC9" w:rsidP="00645EC9">
      <w:r>
        <w:t xml:space="preserve">At the conclusion of the test, the user’s Brier Score will be calculated, and the Brier Score will be decomposed into parts. The user will then be walked through the results of their quiz, and introduced to statistical concepts. Below is a sequence of what they will be shown after the quiz is taken. </w:t>
      </w:r>
    </w:p>
    <w:p w14:paraId="5813909A" w14:textId="77777777" w:rsidR="008613A2" w:rsidRDefault="00485289" w:rsidP="00645EC9">
      <w:r>
        <w:t xml:space="preserve">The user will first be shown their overall number correct on the quiz, where a “correct” response is any genuine smile where the user guessed 51% or higher, or a fake smile where the user guessed 49% or below. If any guesses are 50%, note to the user that this is not really a diagnostic response, and guessing 50% on all the answers isn’t really a way to ace this quiz. A 50% answer counts as incorrect when scoring the number correct (out of 20). </w:t>
      </w:r>
    </w:p>
    <w:p w14:paraId="0B3207CF" w14:textId="056A405C" w:rsidR="008613A2" w:rsidRDefault="008613A2" w:rsidP="00645EC9">
      <w:r>
        <w:t xml:space="preserve">Next, note the difficulties of grading accuracy in this way. Someone who guesses “80%” for a genuine smile did better than someone who guessed “60%”. How do we reflect this in our scoring? The answer is in the Brier score. Give some background on the Brier score and how it is calculated. Give the user their Brier score and show how it was calculated. Use the 0–1 form of the Brier score (the average squared difference between the probability given and the actual outcome, where Genuine = 1 and Fake = 0). Lower is better: a perfect score is 0, and answering 50% on every video always scores 0.25, which makes a useful benchmark. </w:t>
      </w:r>
    </w:p>
    <w:p w14:paraId="55BA0004" w14:textId="6D0D23C2" w:rsidR="008613A2" w:rsidRDefault="008613A2" w:rsidP="00645EC9">
      <w:r>
        <w:t xml:space="preserve">Next, the Brier score will be broken down into components to demonstrate not just what they got wrong, but what kind of errors they make. Use the “docs/BrierDecomp.xlsm” workbook to calculate the components. Explain what each component is, and spend some extra time on bias and confidence calibration. Note that the workbook was built for a different (trivia-question) survey, so it serves as the formula reference only. Show two views. The primary one is the covariance decomposition (Brier score = Var(d) + Bias² + Var(d)·Slope·(Slope − 2) + Scatter), which adds back up to the Brier score exactly. The supplement is the Murphy decomposition’s calibration curve and calibration index, with a caveat that it groups answers into bins, so it is only approximate. Because the answer key has 10 genuine and 10 fake smiles, Var(d) is always 0.25 for every user; explain it as built-in task difficulty that the user cannot control. Also point out that with only 20 judgments a person’s calibration results are noisy, which is itself a useful lesson.</w:t>
      </w:r>
    </w:p>
    <w:p w14:paraId="24B94730" w14:textId="061E7AF6" w:rsidR="008613A2" w:rsidRDefault="00A34235" w:rsidP="00645EC9">
      <w:r>
        <w:lastRenderedPageBreak/>
        <w:t xml:space="preserve">Finally, talk about the “Wisdom of the Crowd” phenomenon. Use the real survey data for some real numbers. Among the 67,427 survey respondents who answered all 20 videos, individuals averaged 14.87 correct (about 74%). However, if you went with the “crowd” (the majority vote) on every smile, you would get 20/20 correct. The closest call was video 17, where 55.8% of respondents correctly said genuine. </w:t>
      </w:r>
    </w:p>
    <w:p w14:paraId="3A1C0F01" w14:textId="77777777" w:rsidR="008613A2" w:rsidRDefault="008613A2" w:rsidP="00645EC9">
      <w:r>
        <w:t xml:space="preserve">The survey answers were Genuine/Fake rather than probabilities, but the percentage of the crowd voting “Genuine” on each video can be treated as the crowd’s probability. Scored that way, the crowd’s Brier score is about 0.076 (using the same 67,427 complete respondents), far better than a typical individual. Show the user’s Brier score next to the crowd’s, and show the user’s slider value next to the crowd’s percentage for each video. This ties the Brier score section and the Wisdom of the Crowd section together.</w:t>
      </w:r>
    </w:p>
    <w:p w14:paraId="6FF2D3CA" w14:textId="77777777" w:rsidR="008613A2" w:rsidRDefault="008613A2" w:rsidP="00645EC9"/>
    <w:p w14:paraId="21E67E8A" w14:textId="2C0D097F" w:rsidR="008613A2" w:rsidRDefault="008613A2" w:rsidP="00645EC9">
      <w:r>
        <w:t xml:space="preserve">  </w:t>
      </w:r>
    </w:p>
    <w:p w14:paraId="7DC08ECD" w14:textId="5A5FDE59" w:rsidR="00645EC9" w:rsidRDefault="00645EC9"/>
    <w:sectPr w:rsidR="00645E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D2692"/>
    <w:multiLevelType w:val="hybridMultilevel"/>
    <w:tmpl w:val="E71EF6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E665817"/>
    <w:multiLevelType w:val="hybridMultilevel"/>
    <w:tmpl w:val="824E80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33117864">
    <w:abstractNumId w:val="1"/>
  </w:num>
  <w:num w:numId="2" w16cid:durableId="1836801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EC9"/>
    <w:rsid w:val="00035602"/>
    <w:rsid w:val="000F3AF8"/>
    <w:rsid w:val="00141467"/>
    <w:rsid w:val="001A7D99"/>
    <w:rsid w:val="00485289"/>
    <w:rsid w:val="004952D0"/>
    <w:rsid w:val="005D7D53"/>
    <w:rsid w:val="00645EC9"/>
    <w:rsid w:val="008613A2"/>
    <w:rsid w:val="009241AA"/>
    <w:rsid w:val="009D22ED"/>
    <w:rsid w:val="00A34235"/>
    <w:rsid w:val="00E74C11"/>
    <w:rsid w:val="00FC4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4FFBF"/>
  <w15:chartTrackingRefBased/>
  <w15:docId w15:val="{32C6F763-0335-41B2-B4DA-6B9B4A0E2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E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5E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5E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5E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5E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5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E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5E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5E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5E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5E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5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EC9"/>
    <w:rPr>
      <w:rFonts w:eastAsiaTheme="majorEastAsia" w:cstheme="majorBidi"/>
      <w:color w:val="272727" w:themeColor="text1" w:themeTint="D8"/>
    </w:rPr>
  </w:style>
  <w:style w:type="paragraph" w:styleId="Title">
    <w:name w:val="Title"/>
    <w:basedOn w:val="Normal"/>
    <w:next w:val="Normal"/>
    <w:link w:val="TitleChar"/>
    <w:uiPriority w:val="10"/>
    <w:qFormat/>
    <w:rsid w:val="00645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EC9"/>
    <w:pPr>
      <w:spacing w:before="160"/>
      <w:jc w:val="center"/>
    </w:pPr>
    <w:rPr>
      <w:i/>
      <w:iCs/>
      <w:color w:val="404040" w:themeColor="text1" w:themeTint="BF"/>
    </w:rPr>
  </w:style>
  <w:style w:type="character" w:customStyle="1" w:styleId="QuoteChar">
    <w:name w:val="Quote Char"/>
    <w:basedOn w:val="DefaultParagraphFont"/>
    <w:link w:val="Quote"/>
    <w:uiPriority w:val="29"/>
    <w:rsid w:val="00645EC9"/>
    <w:rPr>
      <w:i/>
      <w:iCs/>
      <w:color w:val="404040" w:themeColor="text1" w:themeTint="BF"/>
    </w:rPr>
  </w:style>
  <w:style w:type="paragraph" w:styleId="ListParagraph">
    <w:name w:val="List Paragraph"/>
    <w:basedOn w:val="Normal"/>
    <w:uiPriority w:val="34"/>
    <w:qFormat/>
    <w:rsid w:val="00645EC9"/>
    <w:pPr>
      <w:ind w:left="720"/>
      <w:contextualSpacing/>
    </w:pPr>
  </w:style>
  <w:style w:type="character" w:styleId="IntenseEmphasis">
    <w:name w:val="Intense Emphasis"/>
    <w:basedOn w:val="DefaultParagraphFont"/>
    <w:uiPriority w:val="21"/>
    <w:qFormat/>
    <w:rsid w:val="00645EC9"/>
    <w:rPr>
      <w:i/>
      <w:iCs/>
      <w:color w:val="2F5496" w:themeColor="accent1" w:themeShade="BF"/>
    </w:rPr>
  </w:style>
  <w:style w:type="paragraph" w:styleId="IntenseQuote">
    <w:name w:val="Intense Quote"/>
    <w:basedOn w:val="Normal"/>
    <w:next w:val="Normal"/>
    <w:link w:val="IntenseQuoteChar"/>
    <w:uiPriority w:val="30"/>
    <w:qFormat/>
    <w:rsid w:val="00645E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5EC9"/>
    <w:rPr>
      <w:i/>
      <w:iCs/>
      <w:color w:val="2F5496" w:themeColor="accent1" w:themeShade="BF"/>
    </w:rPr>
  </w:style>
  <w:style w:type="character" w:styleId="IntenseReference">
    <w:name w:val="Intense Reference"/>
    <w:basedOn w:val="DefaultParagraphFont"/>
    <w:uiPriority w:val="32"/>
    <w:qFormat/>
    <w:rsid w:val="00645E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534</Words>
  <Characters>2545</Characters>
  <Application>Microsoft Office Word</Application>
  <DocSecurity>0</DocSecurity>
  <Lines>39</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Kajdasz</dc:creator>
  <cp:keywords/>
  <dc:description/>
  <cp:lastModifiedBy>James Kajdasz</cp:lastModifiedBy>
  <cp:revision>4</cp:revision>
  <dcterms:created xsi:type="dcterms:W3CDTF">2026-10-02T22:13:00Z</dcterms:created>
  <dcterms:modified xsi:type="dcterms:W3CDTF">2026-10-02T23:24:00Z</dcterms:modified>
</cp:coreProperties>
</file>