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F4E79"/>
          <w:sz w:val="48"/>
        </w:rPr>
        <w:t>Unregulated Bus</w:t>
      </w:r>
    </w:p>
    <w:p>
      <w:pPr>
        <w:spacing w:after="40"/>
      </w:pPr>
      <w:r>
        <w:rPr>
          <w:rFonts w:ascii="Calibri" w:hAnsi="Calibri"/>
          <w:color w:val="4A4A4A"/>
          <w:sz w:val="28"/>
        </w:rPr>
        <w:t>Battery-dominated bus model in Satellite Energy Balance</w:t>
      </w:r>
    </w:p>
    <w:p>
      <w:pPr>
        <w:spacing w:after="240"/>
      </w:pPr>
      <w:r>
        <w:rPr>
          <w:rFonts w:ascii="Calibri" w:hAnsi="Calibri"/>
          <w:i/>
          <w:color w:val="4A4A4A"/>
          <w:sz w:val="22"/>
        </w:rPr>
        <w:t>Inputs, calculations, and outputs</w:t>
      </w:r>
    </w:p>
    <w:p>
      <w:pPr>
        <w:pStyle w:val="Heading1"/>
      </w:pPr>
      <w:r>
        <w:t>1. What the model represents</w:t>
      </w:r>
    </w:p>
    <w:p>
      <w:r>
        <w:t>The unregulated bus in this app is the Battery-dominated bus architecture. The battery connects directly to the spacecraft bus, so the bus voltage is the battery terminal voltage. That voltage moves with state of charge and with the current flowing into or out of the pack.</w:t>
      </w:r>
    </w:p>
    <w:p>
      <w:r>
        <w:t>Bus architecture is separate from solar regulation. The Power system panel has two controls: Bus architecture, which may be Regulated or Battery-dominated, and Solar regulation, which may be MPPT or Direct Energy Transfer. Battery-dominated is the default architecture. Choosing Direct Energy Transfer describes the solar power path; it does not by itself make the bus unregulated.</w:t>
      </w:r>
    </w:p>
    <w:p>
      <w:r>
        <w:t>The solar-array calculation still produces generated power from illumination, panel area, and the configured efficiencies. Path efficiency then scales that power before it reaches the bus. The present model does not solve a solar-array current-voltage curve at the battery voltage.</w:t>
      </w:r>
    </w:p>
    <w:p>
      <w:pPr>
        <w:pStyle w:val="Heading1"/>
      </w:pPr>
      <w:r>
        <w:t>2. Default 8-series lithium-ion pack</w:t>
      </w:r>
    </w:p>
    <w:p>
      <w:r>
        <w:t>The default voltage parameters represent a typical unregulated 28 V lithium-ion bus made from eight cells in series. Empty and full open-circuit voltages use 3.0 V and 4.2 V per cell. At 50 percent state of charge the open-circuit voltage is 28.8 V, the midpoint of that range.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888"/>
            <w:shd w:fill="1F4E79" w:val="clear"/>
          </w:tcPr>
          <w:p>
            <w:pPr>
              <w:spacing w:after="40" w:before="40"/>
            </w:pPr>
            <w:r/>
            <w:r>
              <w:rPr>
                <w:rFonts w:ascii="Calibri" w:hAnsi="Calibri"/>
                <w:b/>
                <w:color w:val="FFFFFF"/>
                <w:sz w:val="20"/>
              </w:rPr>
              <w:t>Parameter</w:t>
            </w:r>
          </w:p>
        </w:tc>
        <w:tc>
          <w:tcPr>
            <w:tcW w:type="dxa" w:w="2592"/>
            <w:shd w:fill="1F4E79" w:val="clear"/>
          </w:tcPr>
          <w:p>
            <w:pPr>
              <w:spacing w:after="40" w:before="40"/>
            </w:pPr>
            <w:r/>
            <w:r>
              <w:rPr>
                <w:rFonts w:ascii="Calibri" w:hAnsi="Calibri"/>
                <w:b/>
                <w:color w:val="FFFFFF"/>
                <w:sz w:val="20"/>
              </w:rPr>
              <w:t>Per cell</w:t>
            </w:r>
          </w:p>
        </w:tc>
        <w:tc>
          <w:tcPr>
            <w:tcW w:type="dxa" w:w="3168"/>
            <w:shd w:fill="1F4E79" w:val="clear"/>
          </w:tcPr>
          <w:p>
            <w:pPr>
              <w:spacing w:after="40" w:before="40"/>
            </w:pPr>
            <w:r/>
            <w:r>
              <w:rPr>
                <w:rFonts w:ascii="Calibri" w:hAnsi="Calibri"/>
                <w:b/>
                <w:color w:val="FFFFFF"/>
                <w:sz w:val="20"/>
              </w:rPr>
              <w:t>8-cell pack</w:t>
            </w:r>
          </w:p>
        </w:tc>
      </w:tr>
      <w:tr>
        <w:tc>
          <w:tcPr>
            <w:tcW w:type="dxa" w:w="3888"/>
          </w:tcPr>
          <w:p>
            <w:pPr>
              <w:spacing w:after="40" w:before="40"/>
            </w:pPr>
            <w:r/>
            <w:r>
              <w:rPr>
                <w:rFonts w:ascii="Calibri" w:hAnsi="Calibri"/>
                <w:b w:val="0"/>
                <w:sz w:val="20"/>
              </w:rPr>
              <w:t>Empty open-circuit voltage</w:t>
            </w:r>
          </w:p>
        </w:tc>
        <w:tc>
          <w:tcPr>
            <w:tcW w:type="dxa" w:w="2592"/>
          </w:tcPr>
          <w:p>
            <w:pPr>
              <w:spacing w:after="40" w:before="40"/>
            </w:pPr>
            <w:r/>
            <w:r>
              <w:rPr>
                <w:rFonts w:ascii="Calibri" w:hAnsi="Calibri"/>
                <w:b w:val="0"/>
                <w:sz w:val="20"/>
              </w:rPr>
              <w:t>3.0 V</w:t>
            </w:r>
          </w:p>
        </w:tc>
        <w:tc>
          <w:tcPr>
            <w:tcW w:type="dxa" w:w="3168"/>
          </w:tcPr>
          <w:p>
            <w:pPr>
              <w:spacing w:after="40" w:before="40"/>
            </w:pPr>
            <w:r/>
            <w:r>
              <w:rPr>
                <w:rFonts w:ascii="Calibri" w:hAnsi="Calibri"/>
                <w:b w:val="0"/>
                <w:sz w:val="20"/>
              </w:rPr>
              <w:t>24.0 V</w:t>
            </w:r>
          </w:p>
        </w:tc>
      </w:tr>
      <w:tr>
        <w:tc>
          <w:tcPr>
            <w:tcW w:type="dxa" w:w="3888"/>
            <w:shd w:fill="F3F6F9" w:val="clear"/>
          </w:tcPr>
          <w:p>
            <w:pPr>
              <w:spacing w:after="40" w:before="40"/>
            </w:pPr>
            <w:r/>
            <w:r>
              <w:rPr>
                <w:rFonts w:ascii="Calibri" w:hAnsi="Calibri"/>
                <w:b w:val="0"/>
                <w:sz w:val="20"/>
              </w:rPr>
              <w:t>Full open-circuit voltage</w:t>
            </w:r>
          </w:p>
        </w:tc>
        <w:tc>
          <w:tcPr>
            <w:tcW w:type="dxa" w:w="2592"/>
            <w:shd w:fill="F3F6F9" w:val="clear"/>
          </w:tcPr>
          <w:p>
            <w:pPr>
              <w:spacing w:after="40" w:before="40"/>
            </w:pPr>
            <w:r/>
            <w:r>
              <w:rPr>
                <w:rFonts w:ascii="Calibri" w:hAnsi="Calibri"/>
                <w:b w:val="0"/>
                <w:sz w:val="20"/>
              </w:rPr>
              <w:t>4.2 V</w:t>
            </w:r>
          </w:p>
        </w:tc>
        <w:tc>
          <w:tcPr>
            <w:tcW w:type="dxa" w:w="3168"/>
            <w:shd w:fill="F3F6F9" w:val="clear"/>
          </w:tcPr>
          <w:p>
            <w:pPr>
              <w:spacing w:after="40" w:before="40"/>
            </w:pPr>
            <w:r/>
            <w:r>
              <w:rPr>
                <w:rFonts w:ascii="Calibri" w:hAnsi="Calibri"/>
                <w:b w:val="0"/>
                <w:sz w:val="20"/>
              </w:rPr>
              <w:t>33.6 V</w:t>
            </w:r>
          </w:p>
        </w:tc>
      </w:tr>
      <w:tr>
        <w:tc>
          <w:tcPr>
            <w:tcW w:type="dxa" w:w="3888"/>
          </w:tcPr>
          <w:p>
            <w:pPr>
              <w:spacing w:after="40" w:before="40"/>
            </w:pPr>
            <w:r/>
            <w:r>
              <w:rPr>
                <w:rFonts w:ascii="Calibri" w:hAnsi="Calibri"/>
                <w:b w:val="0"/>
                <w:sz w:val="20"/>
              </w:rPr>
              <w:t>Open-circuit voltage at 50% SOC</w:t>
            </w:r>
          </w:p>
        </w:tc>
        <w:tc>
          <w:tcPr>
            <w:tcW w:type="dxa" w:w="2592"/>
          </w:tcPr>
          <w:p>
            <w:pPr>
              <w:spacing w:after="40" w:before="40"/>
            </w:pPr>
            <w:r/>
            <w:r>
              <w:rPr>
                <w:rFonts w:ascii="Calibri" w:hAnsi="Calibri"/>
                <w:b w:val="0"/>
                <w:sz w:val="20"/>
              </w:rPr>
              <w:t>3.6 V</w:t>
            </w:r>
          </w:p>
        </w:tc>
        <w:tc>
          <w:tcPr>
            <w:tcW w:type="dxa" w:w="3168"/>
          </w:tcPr>
          <w:p>
            <w:pPr>
              <w:spacing w:after="40" w:before="40"/>
            </w:pPr>
            <w:r/>
            <w:r>
              <w:rPr>
                <w:rFonts w:ascii="Calibri" w:hAnsi="Calibri"/>
                <w:b w:val="0"/>
                <w:sz w:val="20"/>
              </w:rPr>
              <w:t>28.8 V</w:t>
            </w:r>
          </w:p>
        </w:tc>
      </w:tr>
      <w:tr>
        <w:tc>
          <w:tcPr>
            <w:tcW w:type="dxa" w:w="3888"/>
            <w:shd w:fill="F3F6F9" w:val="clear"/>
          </w:tcPr>
          <w:p>
            <w:pPr>
              <w:spacing w:after="40" w:before="40"/>
            </w:pPr>
            <w:r/>
            <w:r>
              <w:rPr>
                <w:rFonts w:ascii="Calibri" w:hAnsi="Calibri"/>
                <w:b w:val="0"/>
                <w:sz w:val="20"/>
              </w:rPr>
              <w:t>Equivalent series resistance</w:t>
            </w:r>
          </w:p>
        </w:tc>
        <w:tc>
          <w:tcPr>
            <w:tcW w:type="dxa" w:w="2592"/>
            <w:shd w:fill="F3F6F9" w:val="clear"/>
          </w:tcPr>
          <w:p>
            <w:pPr>
              <w:spacing w:after="40" w:before="40"/>
            </w:pPr>
            <w:r/>
            <w:r>
              <w:rPr>
                <w:rFonts w:ascii="Calibri" w:hAnsi="Calibri"/>
                <w:b w:val="0"/>
                <w:sz w:val="20"/>
              </w:rPr>
              <w:t>—</w:t>
            </w:r>
          </w:p>
        </w:tc>
        <w:tc>
          <w:tcPr>
            <w:tcW w:type="dxa" w:w="3168"/>
            <w:shd w:fill="F3F6F9" w:val="clear"/>
          </w:tcPr>
          <w:p>
            <w:pPr>
              <w:spacing w:after="40" w:before="40"/>
            </w:pPr>
            <w:r/>
            <w:r>
              <w:rPr>
                <w:rFonts w:ascii="Calibri" w:hAnsi="Calibri"/>
                <w:b w:val="0"/>
                <w:sz w:val="20"/>
              </w:rPr>
              <w:t>0.08 Ω</w:t>
            </w:r>
          </w:p>
        </w:tc>
      </w:tr>
      <w:tr>
        <w:tc>
          <w:tcPr>
            <w:tcW w:type="dxa" w:w="3888"/>
          </w:tcPr>
          <w:p>
            <w:pPr>
              <w:spacing w:after="40" w:before="40"/>
            </w:pPr>
            <w:r/>
            <w:r>
              <w:rPr>
                <w:rFonts w:ascii="Calibri" w:hAnsi="Calibri"/>
                <w:b w:val="0"/>
                <w:sz w:val="20"/>
              </w:rPr>
              <w:t>Minimum usable bus voltage</w:t>
            </w:r>
          </w:p>
        </w:tc>
        <w:tc>
          <w:tcPr>
            <w:tcW w:type="dxa" w:w="2592"/>
          </w:tcPr>
          <w:p>
            <w:pPr>
              <w:spacing w:after="40" w:before="40"/>
            </w:pPr>
            <w:r/>
            <w:r>
              <w:rPr>
                <w:rFonts w:ascii="Calibri" w:hAnsi="Calibri"/>
                <w:b w:val="0"/>
                <w:sz w:val="20"/>
              </w:rPr>
              <w:t>3.0 V</w:t>
            </w:r>
          </w:p>
        </w:tc>
        <w:tc>
          <w:tcPr>
            <w:tcW w:type="dxa" w:w="3168"/>
          </w:tcPr>
          <w:p>
            <w:pPr>
              <w:spacing w:after="40" w:before="40"/>
            </w:pPr>
            <w:r/>
            <w:r>
              <w:rPr>
                <w:rFonts w:ascii="Calibri" w:hAnsi="Calibri"/>
                <w:b w:val="0"/>
                <w:sz w:val="20"/>
              </w:rPr>
              <w:t>24.0 V</w:t>
            </w:r>
          </w:p>
        </w:tc>
      </w:tr>
    </w:tbl>
    <w:p/>
    <w:p>
      <w:r>
        <w:t>The rest of the default power system remains a 1,000 Wh battery at 100 percent initial state of charge, a 30 percent depth-of-discharge reporting limit, 95 percent charge efficiency, 98 percent discharge efficiency, a 500 W maximum charge rate, 90 percent path efficiency, and MPPT solar regulation.</w:t>
      </w:r>
    </w:p>
    <w:p>
      <w:pPr>
        <w:pStyle w:val="Heading1"/>
      </w:pPr>
      <w:r>
        <w:t>3. How each time step is calculated</w:t>
      </w:r>
    </w:p>
    <w:p>
      <w:r>
        <w:t>At every simulation step the bus model receives generated array power, load power, and the mission time step. It updates stored energy and, in battery-dominated mode, terminal voltage and current.</w:t>
      </w:r>
    </w:p>
    <w:p>
      <w:pPr>
        <w:pStyle w:val="Heading2"/>
      </w:pPr>
      <w:r>
        <w:t>Power balance</w:t>
      </w:r>
    </w:p>
    <w:p>
      <w:pPr>
        <w:spacing w:after="80"/>
        <w:ind w:left="360"/>
      </w:pPr>
      <w:r>
        <w:rPr>
          <w:rFonts w:ascii="Cambria Math" w:hAnsi="Cambria Math"/>
          <w:i/>
          <w:sz w:val="22"/>
        </w:rPr>
        <w:t>P_delivered = P_generated × path efficiency</w:t>
      </w:r>
    </w:p>
    <w:p>
      <w:pPr>
        <w:spacing w:after="80"/>
        <w:ind w:left="360"/>
      </w:pPr>
      <w:r>
        <w:rPr>
          <w:rFonts w:ascii="Cambria Math" w:hAnsi="Cambria Math"/>
          <w:i/>
          <w:sz w:val="22"/>
        </w:rPr>
        <w:t>P_net = P_delivered − P_load</w:t>
      </w:r>
    </w:p>
    <w:p>
      <w:r>
        <w:t>Positive net power is a charging surplus. Negative net power is a load deficit that the battery must supply.</w:t>
      </w:r>
    </w:p>
    <w:p>
      <w:pPr>
        <w:pStyle w:val="Heading2"/>
      </w:pPr>
      <w:r>
        <w:t>Open-circuit voltage</w:t>
      </w:r>
    </w:p>
    <w:p>
      <w:r>
        <w:t>Open-circuit voltage changes linearly with the state of charge at the beginning of the step. The state-of-charge fraction is stored energy divided by capacity, limited to the range 0 to 1.</w:t>
      </w:r>
    </w:p>
    <w:p>
      <w:pPr>
        <w:spacing w:after="80"/>
        <w:ind w:left="360"/>
      </w:pPr>
      <w:r>
        <w:rPr>
          <w:rFonts w:ascii="Cambria Math" w:hAnsi="Cambria Math"/>
          <w:i/>
          <w:sz w:val="22"/>
        </w:rPr>
        <w:t>V_oc = V_empty + SOC_fraction × (V_full − V_empty)</w:t>
      </w:r>
    </w:p>
    <w:p>
      <w:pPr>
        <w:pStyle w:val="Heading2"/>
      </w:pPr>
      <w:r>
        <w:t>Charging</w:t>
      </w:r>
    </w:p>
    <w:p>
      <w:r>
        <w:t>Accepted charge power is the smallest of the available surplus, the configured maximum charge rate, and the power the pack can accept at the full-pack voltage ceiling. With pack resistance R, the terminal voltage and terminal power are:</w:t>
      </w:r>
    </w:p>
    <w:p>
      <w:pPr>
        <w:spacing w:after="80"/>
        <w:ind w:left="360"/>
      </w:pPr>
      <w:r>
        <w:rPr>
          <w:rFonts w:ascii="Cambria Math" w:hAnsi="Cambria Math"/>
          <w:i/>
          <w:sz w:val="22"/>
        </w:rPr>
        <w:t>V_bus = V_oc + I × R</w:t>
      </w:r>
    </w:p>
    <w:p>
      <w:pPr>
        <w:spacing w:after="80"/>
        <w:ind w:left="360"/>
      </w:pPr>
      <w:r>
        <w:rPr>
          <w:rFonts w:ascii="Cambria Math" w:hAnsi="Cambria Math"/>
          <w:i/>
          <w:sz w:val="22"/>
        </w:rPr>
        <w:t>P_terminal = I × (V_oc + I × R)</w:t>
      </w:r>
    </w:p>
    <w:p>
      <w:r>
        <w:t>The current that produces a requested terminal power P is:</w:t>
      </w:r>
    </w:p>
    <w:p>
      <w:pPr>
        <w:spacing w:after="80"/>
        <w:ind w:left="360"/>
      </w:pPr>
      <w:r>
        <w:rPr>
          <w:rFonts w:ascii="Cambria Math" w:hAnsi="Cambria Math"/>
          <w:i/>
          <w:sz w:val="22"/>
        </w:rPr>
        <w:t>I = 2P / (V_oc + √(V_oc² + 4RP))</w:t>
      </w:r>
    </w:p>
    <w:p>
      <w:r>
        <w:t>The energy stored in the battery uses the open-circuit voltage, so the ohmic loss is excluded from stored energy:</w:t>
      </w:r>
    </w:p>
    <w:p>
      <w:pPr>
        <w:spacing w:after="80"/>
        <w:ind w:left="360"/>
      </w:pPr>
      <w:r>
        <w:rPr>
          <w:rFonts w:ascii="Cambria Math" w:hAnsi="Cambria Math"/>
          <w:i/>
          <w:sz w:val="22"/>
        </w:rPr>
        <w:t>P_stored = V_oc × I × charge efficiency</w:t>
      </w:r>
    </w:p>
    <w:p>
      <w:r>
        <w:t>Surplus power above the accepted charge power is reported as shunt power. As the pack approaches 100 percent state of charge, open-circuit voltage approaches the full-pack voltage and the allowed charge current tapers toward zero.</w:t>
      </w:r>
    </w:p>
    <w:p>
      <w:pPr>
        <w:pStyle w:val="Heading2"/>
      </w:pPr>
      <w:r>
        <w:t>Discharging</w:t>
      </w:r>
    </w:p>
    <w:p>
      <w:r>
        <w:t>The requested discharge power is the magnitude of a negative net power.</w:t>
      </w:r>
    </w:p>
    <w:p>
      <w:pPr>
        <w:spacing w:after="80"/>
        <w:ind w:left="360"/>
      </w:pPr>
      <w:r>
        <w:rPr>
          <w:rFonts w:ascii="Cambria Math" w:hAnsi="Cambria Math"/>
          <w:i/>
          <w:sz w:val="22"/>
        </w:rPr>
        <w:t>P_needed = −P_net</w:t>
      </w:r>
    </w:p>
    <w:p>
      <w:r>
        <w:t>Current is limited so the terminal voltage remains at or above the configured minimum bus voltage:</w:t>
      </w:r>
    </w:p>
    <w:p>
      <w:pPr>
        <w:spacing w:after="80"/>
        <w:ind w:left="360"/>
      </w:pPr>
      <w:r>
        <w:rPr>
          <w:rFonts w:ascii="Cambria Math" w:hAnsi="Cambria Math"/>
          <w:i/>
          <w:sz w:val="22"/>
        </w:rPr>
        <w:t>I_voltage = (V_oc − V_min) / R</w:t>
      </w:r>
    </w:p>
    <w:p>
      <w:pPr>
        <w:spacing w:after="80"/>
        <w:ind w:left="360"/>
      </w:pPr>
      <w:r>
        <w:rPr>
          <w:rFonts w:ascii="Cambria Math" w:hAnsi="Cambria Math"/>
          <w:i/>
          <w:sz w:val="22"/>
        </w:rPr>
        <w:t>P_voltage = V_min × I_voltage</w:t>
      </w:r>
    </w:p>
    <w:p>
      <w:r>
        <w:t>Demand above that voltage-limited power is reported as voltage-limited power. This electrical limit is calculated from voltage and resistance. Stored energy imposes a second limit: the battery cannot supply more chemical energy than it currently holds. The delivered current is the smaller of the two limits.</w:t>
      </w:r>
    </w:p>
    <w:p>
      <w:r>
        <w:t>For the current that is actually delivered:</w:t>
      </w:r>
    </w:p>
    <w:p>
      <w:pPr>
        <w:spacing w:after="80"/>
        <w:ind w:left="360"/>
      </w:pPr>
      <w:r>
        <w:rPr>
          <w:rFonts w:ascii="Cambria Math" w:hAnsi="Cambria Math"/>
          <w:i/>
          <w:sz w:val="22"/>
        </w:rPr>
        <w:t>V_bus = V_oc − I × R</w:t>
      </w:r>
    </w:p>
    <w:p>
      <w:pPr>
        <w:spacing w:after="80"/>
        <w:ind w:left="360"/>
      </w:pPr>
      <w:r>
        <w:rPr>
          <w:rFonts w:ascii="Cambria Math" w:hAnsi="Cambria Math"/>
          <w:i/>
          <w:sz w:val="22"/>
        </w:rPr>
        <w:t>P_terminal = I × (V_oc − I × R)</w:t>
      </w:r>
    </w:p>
    <w:p>
      <w:pPr>
        <w:spacing w:after="80"/>
        <w:ind w:left="360"/>
      </w:pPr>
      <w:r>
        <w:rPr>
          <w:rFonts w:ascii="Cambria Math" w:hAnsi="Cambria Math"/>
          <w:i/>
          <w:sz w:val="22"/>
        </w:rPr>
        <w:t>P_chemical = (V_oc × I) / discharge efficiency</w:t>
      </w:r>
    </w:p>
    <w:p>
      <w:r>
        <w:t>Unmet load is requested load power minus power actually delivered at the bus. It includes demand blocked by the minimum voltage and demand that remains after the battery is empty. Voltage-limited energy can therefore be zero while unmet energy is still positive, when the pack voltage could have supported the load but the stored energy could not.</w:t>
      </w:r>
    </w:p>
    <w:p>
      <w:pPr>
        <w:pStyle w:val="Heading2"/>
      </w:pPr>
      <w:r>
        <w:t>Signs and bounds</w:t>
      </w:r>
    </w:p>
    <w:p>
      <w:r>
        <w:t>Battery current is positive while charging and negative while discharging. Battery terminal power is positive into the battery and negative out of the battery. With zero net power, current is zero and bus voltage equals the open-circuit voltage. Stored energy is kept between zero and the configured capacity.</w:t>
      </w:r>
    </w:p>
    <w:p>
      <w:pPr>
        <w:pStyle w:val="Heading1"/>
      </w:pPr>
      <w:r>
        <w:t>4. Input parameters</w:t>
      </w:r>
    </w:p>
    <w:p>
      <w:r>
        <w:t>The tables use the labels shown in the sidebar. The JSON names are the fields written by Download config.</w:t>
      </w:r>
    </w:p>
    <w:p>
      <w:pPr>
        <w:pStyle w:val="Heading2"/>
      </w:pPr>
      <w:r>
        <w:t>Power system</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088"/>
            <w:shd w:fill="1F4E79" w:val="clear"/>
          </w:tcPr>
          <w:p>
            <w:pPr>
              <w:spacing w:after="40" w:before="40"/>
            </w:pPr>
            <w:r/>
            <w:r>
              <w:rPr>
                <w:rFonts w:ascii="Calibri" w:hAnsi="Calibri"/>
                <w:b/>
                <w:color w:val="FFFFFF"/>
                <w:sz w:val="20"/>
              </w:rPr>
              <w:t>Sidebar input</w:t>
            </w:r>
          </w:p>
        </w:tc>
        <w:tc>
          <w:tcPr>
            <w:tcW w:type="dxa" w:w="2952"/>
            <w:shd w:fill="1F4E79" w:val="clear"/>
          </w:tcPr>
          <w:p>
            <w:pPr>
              <w:spacing w:after="40" w:before="40"/>
            </w:pPr>
            <w:r/>
            <w:r>
              <w:rPr>
                <w:rFonts w:ascii="Calibri" w:hAnsi="Calibri"/>
                <w:b/>
                <w:color w:val="FFFFFF"/>
                <w:sz w:val="20"/>
              </w:rPr>
              <w:t>JSON field</w:t>
            </w:r>
          </w:p>
        </w:tc>
        <w:tc>
          <w:tcPr>
            <w:tcW w:type="dxa" w:w="1800"/>
            <w:shd w:fill="1F4E79" w:val="clear"/>
          </w:tcPr>
          <w:p>
            <w:pPr>
              <w:spacing w:after="40" w:before="40"/>
            </w:pPr>
            <w:r/>
            <w:r>
              <w:rPr>
                <w:rFonts w:ascii="Calibri" w:hAnsi="Calibri"/>
                <w:b/>
                <w:color w:val="FFFFFF"/>
                <w:sz w:val="20"/>
              </w:rPr>
              <w:t>Default</w:t>
            </w:r>
          </w:p>
        </w:tc>
        <w:tc>
          <w:tcPr>
            <w:tcW w:type="dxa" w:w="2808"/>
            <w:shd w:fill="1F4E79" w:val="clear"/>
          </w:tcPr>
          <w:p>
            <w:pPr>
              <w:spacing w:after="40" w:before="40"/>
            </w:pPr>
            <w:r/>
            <w:r>
              <w:rPr>
                <w:rFonts w:ascii="Calibri" w:hAnsi="Calibri"/>
                <w:b/>
                <w:color w:val="FFFFFF"/>
                <w:sz w:val="20"/>
              </w:rPr>
              <w:t>Effect on the unregulated bus</w:t>
            </w:r>
          </w:p>
        </w:tc>
      </w:tr>
      <w:tr>
        <w:tc>
          <w:tcPr>
            <w:tcW w:type="dxa" w:w="2088"/>
          </w:tcPr>
          <w:p>
            <w:pPr>
              <w:spacing w:after="40" w:before="40"/>
            </w:pPr>
            <w:r/>
            <w:r>
              <w:rPr>
                <w:rFonts w:ascii="Calibri" w:hAnsi="Calibri"/>
                <w:b w:val="0"/>
                <w:sz w:val="20"/>
              </w:rPr>
              <w:t>Bus architecture</w:t>
            </w:r>
          </w:p>
        </w:tc>
        <w:tc>
          <w:tcPr>
            <w:tcW w:type="dxa" w:w="2952"/>
          </w:tcPr>
          <w:p>
            <w:pPr>
              <w:spacing w:after="40" w:before="40"/>
            </w:pPr>
            <w:r/>
            <w:r>
              <w:rPr>
                <w:rFonts w:ascii="Calibri" w:hAnsi="Calibri"/>
                <w:b w:val="0"/>
                <w:sz w:val="20"/>
              </w:rPr>
              <w:t>power_system.bus_architecture</w:t>
            </w:r>
          </w:p>
        </w:tc>
        <w:tc>
          <w:tcPr>
            <w:tcW w:type="dxa" w:w="1800"/>
          </w:tcPr>
          <w:p>
            <w:pPr>
              <w:spacing w:after="40" w:before="40"/>
            </w:pPr>
            <w:r/>
            <w:r>
              <w:rPr>
                <w:rFonts w:ascii="Calibri" w:hAnsi="Calibri"/>
                <w:b w:val="0"/>
                <w:sz w:val="20"/>
              </w:rPr>
              <w:t>Battery-dominated</w:t>
            </w:r>
          </w:p>
        </w:tc>
        <w:tc>
          <w:tcPr>
            <w:tcW w:type="dxa" w:w="2808"/>
          </w:tcPr>
          <w:p>
            <w:pPr>
              <w:spacing w:after="40" w:before="40"/>
            </w:pPr>
            <w:r/>
            <w:r>
              <w:rPr>
                <w:rFonts w:ascii="Calibri" w:hAnsi="Calibri"/>
                <w:b w:val="0"/>
                <w:sz w:val="20"/>
              </w:rPr>
              <w:t>Selects the unregulated bus. The saved value is battery_dominated.</w:t>
            </w:r>
          </w:p>
        </w:tc>
      </w:tr>
      <w:tr>
        <w:tc>
          <w:tcPr>
            <w:tcW w:type="dxa" w:w="2088"/>
            <w:shd w:fill="F3F6F9" w:val="clear"/>
          </w:tcPr>
          <w:p>
            <w:pPr>
              <w:spacing w:after="40" w:before="40"/>
            </w:pPr>
            <w:r/>
            <w:r>
              <w:rPr>
                <w:rFonts w:ascii="Calibri" w:hAnsi="Calibri"/>
                <w:b w:val="0"/>
                <w:sz w:val="20"/>
              </w:rPr>
              <w:t>Solar regulation</w:t>
            </w:r>
          </w:p>
        </w:tc>
        <w:tc>
          <w:tcPr>
            <w:tcW w:type="dxa" w:w="2952"/>
            <w:shd w:fill="F3F6F9" w:val="clear"/>
          </w:tcPr>
          <w:p>
            <w:pPr>
              <w:spacing w:after="40" w:before="40"/>
            </w:pPr>
            <w:r/>
            <w:r>
              <w:rPr>
                <w:rFonts w:ascii="Calibri" w:hAnsi="Calibri"/>
                <w:b w:val="0"/>
                <w:sz w:val="20"/>
              </w:rPr>
              <w:t>power_system.regulation</w:t>
            </w:r>
          </w:p>
        </w:tc>
        <w:tc>
          <w:tcPr>
            <w:tcW w:type="dxa" w:w="1800"/>
            <w:shd w:fill="F3F6F9" w:val="clear"/>
          </w:tcPr>
          <w:p>
            <w:pPr>
              <w:spacing w:after="40" w:before="40"/>
            </w:pPr>
            <w:r/>
            <w:r>
              <w:rPr>
                <w:rFonts w:ascii="Calibri" w:hAnsi="Calibri"/>
                <w:b w:val="0"/>
                <w:sz w:val="20"/>
              </w:rPr>
              <w:t>MPPT</w:t>
            </w:r>
          </w:p>
        </w:tc>
        <w:tc>
          <w:tcPr>
            <w:tcW w:type="dxa" w:w="2808"/>
            <w:shd w:fill="F3F6F9" w:val="clear"/>
          </w:tcPr>
          <w:p>
            <w:pPr>
              <w:spacing w:after="40" w:before="40"/>
            </w:pPr>
            <w:r/>
            <w:r>
              <w:rPr>
                <w:rFonts w:ascii="Calibri" w:hAnsi="Calibri"/>
                <w:b w:val="0"/>
                <w:sz w:val="20"/>
              </w:rPr>
              <w:t>Recorded as mppt or direct_energy_transfer. It does not change the bus-voltage equations.</w:t>
            </w:r>
          </w:p>
        </w:tc>
      </w:tr>
      <w:tr>
        <w:tc>
          <w:tcPr>
            <w:tcW w:type="dxa" w:w="2088"/>
          </w:tcPr>
          <w:p>
            <w:pPr>
              <w:spacing w:after="40" w:before="40"/>
            </w:pPr>
            <w:r/>
            <w:r>
              <w:rPr>
                <w:rFonts w:ascii="Calibri" w:hAnsi="Calibri"/>
                <w:b w:val="0"/>
                <w:sz w:val="20"/>
              </w:rPr>
              <w:t>Path efficiency</w:t>
            </w:r>
          </w:p>
        </w:tc>
        <w:tc>
          <w:tcPr>
            <w:tcW w:type="dxa" w:w="2952"/>
          </w:tcPr>
          <w:p>
            <w:pPr>
              <w:spacing w:after="40" w:before="40"/>
            </w:pPr>
            <w:r/>
            <w:r>
              <w:rPr>
                <w:rFonts w:ascii="Calibri" w:hAnsi="Calibri"/>
                <w:b w:val="0"/>
                <w:sz w:val="20"/>
              </w:rPr>
              <w:t>power_system.path_efficiency</w:t>
            </w:r>
          </w:p>
        </w:tc>
        <w:tc>
          <w:tcPr>
            <w:tcW w:type="dxa" w:w="1800"/>
          </w:tcPr>
          <w:p>
            <w:pPr>
              <w:spacing w:after="40" w:before="40"/>
            </w:pPr>
            <w:r/>
            <w:r>
              <w:rPr>
                <w:rFonts w:ascii="Calibri" w:hAnsi="Calibri"/>
                <w:b w:val="0"/>
                <w:sz w:val="20"/>
              </w:rPr>
              <w:t>0.90</w:t>
            </w:r>
          </w:p>
        </w:tc>
        <w:tc>
          <w:tcPr>
            <w:tcW w:type="dxa" w:w="2808"/>
          </w:tcPr>
          <w:p>
            <w:pPr>
              <w:spacing w:after="40" w:before="40"/>
            </w:pPr>
            <w:r/>
            <w:r>
              <w:rPr>
                <w:rFonts w:ascii="Calibri" w:hAnsi="Calibri"/>
                <w:b w:val="0"/>
                <w:sz w:val="20"/>
              </w:rPr>
              <w:t>Scales generated power before the bus power balance. Sidebar range: 0.30 to 1.00.</w:t>
            </w:r>
          </w:p>
        </w:tc>
      </w:tr>
    </w:tbl>
    <w:p/>
    <w:p>
      <w:pPr>
        <w:pStyle w:val="Heading2"/>
      </w:pPr>
      <w:r>
        <w:t>Battery energy</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232"/>
            <w:shd w:fill="1F4E79" w:val="clear"/>
          </w:tcPr>
          <w:p>
            <w:pPr>
              <w:spacing w:after="40" w:before="40"/>
            </w:pPr>
            <w:r/>
            <w:r>
              <w:rPr>
                <w:rFonts w:ascii="Calibri" w:hAnsi="Calibri"/>
                <w:b/>
                <w:color w:val="FFFFFF"/>
                <w:sz w:val="20"/>
              </w:rPr>
              <w:t>Sidebar input</w:t>
            </w:r>
          </w:p>
        </w:tc>
        <w:tc>
          <w:tcPr>
            <w:tcW w:type="dxa" w:w="2952"/>
            <w:shd w:fill="1F4E79" w:val="clear"/>
          </w:tcPr>
          <w:p>
            <w:pPr>
              <w:spacing w:after="40" w:before="40"/>
            </w:pPr>
            <w:r/>
            <w:r>
              <w:rPr>
                <w:rFonts w:ascii="Calibri" w:hAnsi="Calibri"/>
                <w:b/>
                <w:color w:val="FFFFFF"/>
                <w:sz w:val="20"/>
              </w:rPr>
              <w:t>JSON field</w:t>
            </w:r>
          </w:p>
        </w:tc>
        <w:tc>
          <w:tcPr>
            <w:tcW w:type="dxa" w:w="1224"/>
            <w:shd w:fill="1F4E79" w:val="clear"/>
          </w:tcPr>
          <w:p>
            <w:pPr>
              <w:spacing w:after="40" w:before="40"/>
            </w:pPr>
            <w:r/>
            <w:r>
              <w:rPr>
                <w:rFonts w:ascii="Calibri" w:hAnsi="Calibri"/>
                <w:b/>
                <w:color w:val="FFFFFF"/>
                <w:sz w:val="20"/>
              </w:rPr>
              <w:t>Default</w:t>
            </w:r>
          </w:p>
        </w:tc>
        <w:tc>
          <w:tcPr>
            <w:tcW w:type="dxa" w:w="3240"/>
            <w:shd w:fill="1F4E79" w:val="clear"/>
          </w:tcPr>
          <w:p>
            <w:pPr>
              <w:spacing w:after="40" w:before="40"/>
            </w:pPr>
            <w:r/>
            <w:r>
              <w:rPr>
                <w:rFonts w:ascii="Calibri" w:hAnsi="Calibri"/>
                <w:b/>
                <w:color w:val="FFFFFF"/>
                <w:sz w:val="20"/>
              </w:rPr>
              <w:t>How it is used</w:t>
            </w:r>
          </w:p>
        </w:tc>
      </w:tr>
      <w:tr>
        <w:tc>
          <w:tcPr>
            <w:tcW w:type="dxa" w:w="2232"/>
          </w:tcPr>
          <w:p>
            <w:pPr>
              <w:spacing w:after="40" w:before="40"/>
            </w:pPr>
            <w:r/>
            <w:r>
              <w:rPr>
                <w:rFonts w:ascii="Calibri" w:hAnsi="Calibri"/>
                <w:b w:val="0"/>
                <w:sz w:val="20"/>
              </w:rPr>
              <w:t>Capacity (Wh)</w:t>
            </w:r>
          </w:p>
        </w:tc>
        <w:tc>
          <w:tcPr>
            <w:tcW w:type="dxa" w:w="2952"/>
          </w:tcPr>
          <w:p>
            <w:pPr>
              <w:spacing w:after="40" w:before="40"/>
            </w:pPr>
            <w:r/>
            <w:r>
              <w:rPr>
                <w:rFonts w:ascii="Calibri" w:hAnsi="Calibri"/>
                <w:b w:val="0"/>
                <w:sz w:val="20"/>
              </w:rPr>
              <w:t>battery.capacity_wh</w:t>
            </w:r>
          </w:p>
        </w:tc>
        <w:tc>
          <w:tcPr>
            <w:tcW w:type="dxa" w:w="1224"/>
          </w:tcPr>
          <w:p>
            <w:pPr>
              <w:spacing w:after="40" w:before="40"/>
            </w:pPr>
            <w:r/>
            <w:r>
              <w:rPr>
                <w:rFonts w:ascii="Calibri" w:hAnsi="Calibri"/>
                <w:b w:val="0"/>
                <w:sz w:val="20"/>
              </w:rPr>
              <w:t>1,000 Wh</w:t>
            </w:r>
          </w:p>
        </w:tc>
        <w:tc>
          <w:tcPr>
            <w:tcW w:type="dxa" w:w="3240"/>
          </w:tcPr>
          <w:p>
            <w:pPr>
              <w:spacing w:after="40" w:before="40"/>
            </w:pPr>
            <w:r/>
            <w:r>
              <w:rPr>
                <w:rFonts w:ascii="Calibri" w:hAnsi="Calibri"/>
                <w:b w:val="0"/>
                <w:sz w:val="20"/>
              </w:rPr>
              <w:t>Energy at 100% state of charge. Sidebar range: 1 to 100,000 Wh.</w:t>
            </w:r>
          </w:p>
        </w:tc>
      </w:tr>
      <w:tr>
        <w:tc>
          <w:tcPr>
            <w:tcW w:type="dxa" w:w="2232"/>
            <w:shd w:fill="F3F6F9" w:val="clear"/>
          </w:tcPr>
          <w:p>
            <w:pPr>
              <w:spacing w:after="40" w:before="40"/>
            </w:pPr>
            <w:r/>
            <w:r>
              <w:rPr>
                <w:rFonts w:ascii="Calibri" w:hAnsi="Calibri"/>
                <w:b w:val="0"/>
                <w:sz w:val="20"/>
              </w:rPr>
              <w:t>Initial SOC (%)</w:t>
            </w:r>
          </w:p>
        </w:tc>
        <w:tc>
          <w:tcPr>
            <w:tcW w:type="dxa" w:w="2952"/>
            <w:shd w:fill="F3F6F9" w:val="clear"/>
          </w:tcPr>
          <w:p>
            <w:pPr>
              <w:spacing w:after="40" w:before="40"/>
            </w:pPr>
            <w:r/>
            <w:r>
              <w:rPr>
                <w:rFonts w:ascii="Calibri" w:hAnsi="Calibri"/>
                <w:b w:val="0"/>
                <w:sz w:val="20"/>
              </w:rPr>
              <w:t>battery.initial_soc_percent</w:t>
            </w:r>
          </w:p>
        </w:tc>
        <w:tc>
          <w:tcPr>
            <w:tcW w:type="dxa" w:w="1224"/>
            <w:shd w:fill="F3F6F9" w:val="clear"/>
          </w:tcPr>
          <w:p>
            <w:pPr>
              <w:spacing w:after="40" w:before="40"/>
            </w:pPr>
            <w:r/>
            <w:r>
              <w:rPr>
                <w:rFonts w:ascii="Calibri" w:hAnsi="Calibri"/>
                <w:b w:val="0"/>
                <w:sz w:val="20"/>
              </w:rPr>
              <w:t>100%</w:t>
            </w:r>
          </w:p>
        </w:tc>
        <w:tc>
          <w:tcPr>
            <w:tcW w:type="dxa" w:w="3240"/>
            <w:shd w:fill="F3F6F9" w:val="clear"/>
          </w:tcPr>
          <w:p>
            <w:pPr>
              <w:spacing w:after="40" w:before="40"/>
            </w:pPr>
            <w:r/>
            <w:r>
              <w:rPr>
                <w:rFonts w:ascii="Calibri" w:hAnsi="Calibri"/>
                <w:b w:val="0"/>
                <w:sz w:val="20"/>
              </w:rPr>
              <w:t>Starting stored energy and starting open-circuit voltage.</w:t>
            </w:r>
          </w:p>
        </w:tc>
      </w:tr>
      <w:tr>
        <w:tc>
          <w:tcPr>
            <w:tcW w:type="dxa" w:w="2232"/>
          </w:tcPr>
          <w:p>
            <w:pPr>
              <w:spacing w:after="40" w:before="40"/>
            </w:pPr>
            <w:r/>
            <w:r>
              <w:rPr>
                <w:rFonts w:ascii="Calibri" w:hAnsi="Calibri"/>
                <w:b w:val="0"/>
                <w:sz w:val="20"/>
              </w:rPr>
              <w:t>Max depth-of-discharge (%)</w:t>
            </w:r>
          </w:p>
        </w:tc>
        <w:tc>
          <w:tcPr>
            <w:tcW w:type="dxa" w:w="2952"/>
          </w:tcPr>
          <w:p>
            <w:pPr>
              <w:spacing w:after="40" w:before="40"/>
            </w:pPr>
            <w:r/>
            <w:r>
              <w:rPr>
                <w:rFonts w:ascii="Calibri" w:hAnsi="Calibri"/>
                <w:b w:val="0"/>
                <w:sz w:val="20"/>
              </w:rPr>
              <w:t>battery.max_dod_percent</w:t>
            </w:r>
          </w:p>
        </w:tc>
        <w:tc>
          <w:tcPr>
            <w:tcW w:type="dxa" w:w="1224"/>
          </w:tcPr>
          <w:p>
            <w:pPr>
              <w:spacing w:after="40" w:before="40"/>
            </w:pPr>
            <w:r/>
            <w:r>
              <w:rPr>
                <w:rFonts w:ascii="Calibri" w:hAnsi="Calibri"/>
                <w:b w:val="0"/>
                <w:sz w:val="20"/>
              </w:rPr>
              <w:t>30%</w:t>
            </w:r>
          </w:p>
        </w:tc>
        <w:tc>
          <w:tcPr>
            <w:tcW w:type="dxa" w:w="3240"/>
          </w:tcPr>
          <w:p>
            <w:pPr>
              <w:spacing w:after="40" w:before="40"/>
            </w:pPr>
            <w:r/>
            <w:r>
              <w:rPr>
                <w:rFonts w:ascii="Calibri" w:hAnsi="Calibri"/>
                <w:b w:val="0"/>
                <w:sz w:val="20"/>
              </w:rPr>
              <w:t>Reporting limit for the verdict and SOC chart. Discharge can continue below it.</w:t>
            </w:r>
          </w:p>
        </w:tc>
      </w:tr>
      <w:tr>
        <w:tc>
          <w:tcPr>
            <w:tcW w:type="dxa" w:w="2232"/>
            <w:shd w:fill="F3F6F9" w:val="clear"/>
          </w:tcPr>
          <w:p>
            <w:pPr>
              <w:spacing w:after="40" w:before="40"/>
            </w:pPr>
            <w:r/>
            <w:r>
              <w:rPr>
                <w:rFonts w:ascii="Calibri" w:hAnsi="Calibri"/>
                <w:b w:val="0"/>
                <w:sz w:val="20"/>
              </w:rPr>
              <w:t>Charge efficiency</w:t>
            </w:r>
          </w:p>
        </w:tc>
        <w:tc>
          <w:tcPr>
            <w:tcW w:type="dxa" w:w="2952"/>
            <w:shd w:fill="F3F6F9" w:val="clear"/>
          </w:tcPr>
          <w:p>
            <w:pPr>
              <w:spacing w:after="40" w:before="40"/>
            </w:pPr>
            <w:r/>
            <w:r>
              <w:rPr>
                <w:rFonts w:ascii="Calibri" w:hAnsi="Calibri"/>
                <w:b w:val="0"/>
                <w:sz w:val="20"/>
              </w:rPr>
              <w:t>battery.charge_efficiency</w:t>
            </w:r>
          </w:p>
        </w:tc>
        <w:tc>
          <w:tcPr>
            <w:tcW w:type="dxa" w:w="1224"/>
            <w:shd w:fill="F3F6F9" w:val="clear"/>
          </w:tcPr>
          <w:p>
            <w:pPr>
              <w:spacing w:after="40" w:before="40"/>
            </w:pPr>
            <w:r/>
            <w:r>
              <w:rPr>
                <w:rFonts w:ascii="Calibri" w:hAnsi="Calibri"/>
                <w:b w:val="0"/>
                <w:sz w:val="20"/>
              </w:rPr>
              <w:t>0.95</w:t>
            </w:r>
          </w:p>
        </w:tc>
        <w:tc>
          <w:tcPr>
            <w:tcW w:type="dxa" w:w="3240"/>
            <w:shd w:fill="F3F6F9" w:val="clear"/>
          </w:tcPr>
          <w:p>
            <w:pPr>
              <w:spacing w:after="40" w:before="40"/>
            </w:pPr>
            <w:r/>
            <w:r>
              <w:rPr>
                <w:rFonts w:ascii="Calibri" w:hAnsi="Calibri"/>
                <w:b w:val="0"/>
                <w:sz w:val="20"/>
              </w:rPr>
              <w:t>Fraction of chemical charge power retained as stored energy.</w:t>
            </w:r>
          </w:p>
        </w:tc>
      </w:tr>
      <w:tr>
        <w:tc>
          <w:tcPr>
            <w:tcW w:type="dxa" w:w="2232"/>
          </w:tcPr>
          <w:p>
            <w:pPr>
              <w:spacing w:after="40" w:before="40"/>
            </w:pPr>
            <w:r/>
            <w:r>
              <w:rPr>
                <w:rFonts w:ascii="Calibri" w:hAnsi="Calibri"/>
                <w:b w:val="0"/>
                <w:sz w:val="20"/>
              </w:rPr>
              <w:t>Discharge efficiency</w:t>
            </w:r>
          </w:p>
        </w:tc>
        <w:tc>
          <w:tcPr>
            <w:tcW w:type="dxa" w:w="2952"/>
          </w:tcPr>
          <w:p>
            <w:pPr>
              <w:spacing w:after="40" w:before="40"/>
            </w:pPr>
            <w:r/>
            <w:r>
              <w:rPr>
                <w:rFonts w:ascii="Calibri" w:hAnsi="Calibri"/>
                <w:b w:val="0"/>
                <w:sz w:val="20"/>
              </w:rPr>
              <w:t>battery.discharge_efficiency</w:t>
            </w:r>
          </w:p>
        </w:tc>
        <w:tc>
          <w:tcPr>
            <w:tcW w:type="dxa" w:w="1224"/>
          </w:tcPr>
          <w:p>
            <w:pPr>
              <w:spacing w:after="40" w:before="40"/>
            </w:pPr>
            <w:r/>
            <w:r>
              <w:rPr>
                <w:rFonts w:ascii="Calibri" w:hAnsi="Calibri"/>
                <w:b w:val="0"/>
                <w:sz w:val="20"/>
              </w:rPr>
              <w:t>0.98</w:t>
            </w:r>
          </w:p>
        </w:tc>
        <w:tc>
          <w:tcPr>
            <w:tcW w:type="dxa" w:w="3240"/>
          </w:tcPr>
          <w:p>
            <w:pPr>
              <w:spacing w:after="40" w:before="40"/>
            </w:pPr>
            <w:r/>
            <w:r>
              <w:rPr>
                <w:rFonts w:ascii="Calibri" w:hAnsi="Calibri"/>
                <w:b w:val="0"/>
                <w:sz w:val="20"/>
              </w:rPr>
              <w:t>Relates delivered electrical power to chemical energy removed.</w:t>
            </w:r>
          </w:p>
        </w:tc>
      </w:tr>
      <w:tr>
        <w:tc>
          <w:tcPr>
            <w:tcW w:type="dxa" w:w="2232"/>
            <w:shd w:fill="F3F6F9" w:val="clear"/>
          </w:tcPr>
          <w:p>
            <w:pPr>
              <w:spacing w:after="40" w:before="40"/>
            </w:pPr>
            <w:r/>
            <w:r>
              <w:rPr>
                <w:rFonts w:ascii="Calibri" w:hAnsi="Calibri"/>
                <w:b w:val="0"/>
                <w:sz w:val="20"/>
              </w:rPr>
              <w:t>Max charge rate (W)</w:t>
            </w:r>
          </w:p>
        </w:tc>
        <w:tc>
          <w:tcPr>
            <w:tcW w:type="dxa" w:w="2952"/>
            <w:shd w:fill="F3F6F9" w:val="clear"/>
          </w:tcPr>
          <w:p>
            <w:pPr>
              <w:spacing w:after="40" w:before="40"/>
            </w:pPr>
            <w:r/>
            <w:r>
              <w:rPr>
                <w:rFonts w:ascii="Calibri" w:hAnsi="Calibri"/>
                <w:b w:val="0"/>
                <w:sz w:val="20"/>
              </w:rPr>
              <w:t>battery.max_charge_rate_w</w:t>
            </w:r>
          </w:p>
        </w:tc>
        <w:tc>
          <w:tcPr>
            <w:tcW w:type="dxa" w:w="1224"/>
            <w:shd w:fill="F3F6F9" w:val="clear"/>
          </w:tcPr>
          <w:p>
            <w:pPr>
              <w:spacing w:after="40" w:before="40"/>
            </w:pPr>
            <w:r/>
            <w:r>
              <w:rPr>
                <w:rFonts w:ascii="Calibri" w:hAnsi="Calibri"/>
                <w:b w:val="0"/>
                <w:sz w:val="20"/>
              </w:rPr>
              <w:t>500 W</w:t>
            </w:r>
          </w:p>
        </w:tc>
        <w:tc>
          <w:tcPr>
            <w:tcW w:type="dxa" w:w="3240"/>
            <w:shd w:fill="F3F6F9" w:val="clear"/>
          </w:tcPr>
          <w:p>
            <w:pPr>
              <w:spacing w:after="40" w:before="40"/>
            </w:pPr>
            <w:r/>
            <w:r>
              <w:rPr>
                <w:rFonts w:ascii="Calibri" w:hAnsi="Calibri"/>
                <w:b w:val="0"/>
                <w:sz w:val="20"/>
              </w:rPr>
              <w:t>Upper bound on accepted charge power, together with the voltage ceiling.</w:t>
            </w:r>
          </w:p>
        </w:tc>
      </w:tr>
    </w:tbl>
    <w:p/>
    <w:p>
      <w:pPr>
        <w:pStyle w:val="Heading2"/>
      </w:pPr>
      <w:r>
        <w:t>Pack voltage</w:t>
      </w:r>
    </w:p>
    <w:p>
      <w:r>
        <w:t>These four inputs appear under Battery only while Bus architecture is Battery-dominated. They describe one equivalent pack, using the eight-cell defaults above.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664"/>
            <w:shd w:fill="1F4E79" w:val="clear"/>
          </w:tcPr>
          <w:p>
            <w:pPr>
              <w:spacing w:after="40" w:before="40"/>
            </w:pPr>
            <w:r/>
            <w:r>
              <w:rPr>
                <w:rFonts w:ascii="Calibri" w:hAnsi="Calibri"/>
                <w:b/>
                <w:color w:val="FFFFFF"/>
                <w:sz w:val="20"/>
              </w:rPr>
              <w:t>Sidebar input</w:t>
            </w:r>
          </w:p>
        </w:tc>
        <w:tc>
          <w:tcPr>
            <w:tcW w:type="dxa" w:w="3096"/>
            <w:shd w:fill="1F4E79" w:val="clear"/>
          </w:tcPr>
          <w:p>
            <w:pPr>
              <w:spacing w:after="40" w:before="40"/>
            </w:pPr>
            <w:r/>
            <w:r>
              <w:rPr>
                <w:rFonts w:ascii="Calibri" w:hAnsi="Calibri"/>
                <w:b/>
                <w:color w:val="FFFFFF"/>
                <w:sz w:val="20"/>
              </w:rPr>
              <w:t>JSON field</w:t>
            </w:r>
          </w:p>
        </w:tc>
        <w:tc>
          <w:tcPr>
            <w:tcW w:type="dxa" w:w="1224"/>
            <w:shd w:fill="1F4E79" w:val="clear"/>
          </w:tcPr>
          <w:p>
            <w:pPr>
              <w:spacing w:after="40" w:before="40"/>
            </w:pPr>
            <w:r/>
            <w:r>
              <w:rPr>
                <w:rFonts w:ascii="Calibri" w:hAnsi="Calibri"/>
                <w:b/>
                <w:color w:val="FFFFFF"/>
                <w:sz w:val="20"/>
              </w:rPr>
              <w:t>Default</w:t>
            </w:r>
          </w:p>
        </w:tc>
        <w:tc>
          <w:tcPr>
            <w:tcW w:type="dxa" w:w="2664"/>
            <w:shd w:fill="1F4E79" w:val="clear"/>
          </w:tcPr>
          <w:p>
            <w:pPr>
              <w:spacing w:after="40" w:before="40"/>
            </w:pPr>
            <w:r/>
            <w:r>
              <w:rPr>
                <w:rFonts w:ascii="Calibri" w:hAnsi="Calibri"/>
                <w:b/>
                <w:color w:val="FFFFFF"/>
                <w:sz w:val="20"/>
              </w:rPr>
              <w:t>Meaning</w:t>
            </w:r>
          </w:p>
        </w:tc>
      </w:tr>
      <w:tr>
        <w:tc>
          <w:tcPr>
            <w:tcW w:type="dxa" w:w="2664"/>
          </w:tcPr>
          <w:p>
            <w:pPr>
              <w:spacing w:after="40" w:before="40"/>
            </w:pPr>
            <w:r/>
            <w:r>
              <w:rPr>
                <w:rFonts w:ascii="Calibri" w:hAnsi="Calibri"/>
                <w:b w:val="0"/>
                <w:sz w:val="20"/>
              </w:rPr>
              <w:t>Empty-pack OCV (V)</w:t>
            </w:r>
          </w:p>
        </w:tc>
        <w:tc>
          <w:tcPr>
            <w:tcW w:type="dxa" w:w="3096"/>
          </w:tcPr>
          <w:p>
            <w:pPr>
              <w:spacing w:after="40" w:before="40"/>
            </w:pPr>
            <w:r/>
            <w:r>
              <w:rPr>
                <w:rFonts w:ascii="Calibri" w:hAnsi="Calibri"/>
                <w:b w:val="0"/>
                <w:sz w:val="20"/>
              </w:rPr>
              <w:t>battery.empty_ocv_v</w:t>
            </w:r>
          </w:p>
        </w:tc>
        <w:tc>
          <w:tcPr>
            <w:tcW w:type="dxa" w:w="1224"/>
          </w:tcPr>
          <w:p>
            <w:pPr>
              <w:spacing w:after="40" w:before="40"/>
            </w:pPr>
            <w:r/>
            <w:r>
              <w:rPr>
                <w:rFonts w:ascii="Calibri" w:hAnsi="Calibri"/>
                <w:b w:val="0"/>
                <w:sz w:val="20"/>
              </w:rPr>
              <w:t>24.0 V</w:t>
            </w:r>
          </w:p>
        </w:tc>
        <w:tc>
          <w:tcPr>
            <w:tcW w:type="dxa" w:w="2664"/>
          </w:tcPr>
          <w:p>
            <w:pPr>
              <w:spacing w:after="40" w:before="40"/>
            </w:pPr>
            <w:r/>
            <w:r>
              <w:rPr>
                <w:rFonts w:ascii="Calibri" w:hAnsi="Calibri"/>
                <w:b w:val="0"/>
                <w:sz w:val="20"/>
              </w:rPr>
              <w:t>Open-circuit voltage at 0% state of charge.</w:t>
            </w:r>
          </w:p>
        </w:tc>
      </w:tr>
      <w:tr>
        <w:tc>
          <w:tcPr>
            <w:tcW w:type="dxa" w:w="2664"/>
            <w:shd w:fill="F3F6F9" w:val="clear"/>
          </w:tcPr>
          <w:p>
            <w:pPr>
              <w:spacing w:after="40" w:before="40"/>
            </w:pPr>
            <w:r/>
            <w:r>
              <w:rPr>
                <w:rFonts w:ascii="Calibri" w:hAnsi="Calibri"/>
                <w:b w:val="0"/>
                <w:sz w:val="20"/>
              </w:rPr>
              <w:t>Full-pack OCV (V)</w:t>
            </w:r>
          </w:p>
        </w:tc>
        <w:tc>
          <w:tcPr>
            <w:tcW w:type="dxa" w:w="3096"/>
            <w:shd w:fill="F3F6F9" w:val="clear"/>
          </w:tcPr>
          <w:p>
            <w:pPr>
              <w:spacing w:after="40" w:before="40"/>
            </w:pPr>
            <w:r/>
            <w:r>
              <w:rPr>
                <w:rFonts w:ascii="Calibri" w:hAnsi="Calibri"/>
                <w:b w:val="0"/>
                <w:sz w:val="20"/>
              </w:rPr>
              <w:t>battery.full_ocv_v</w:t>
            </w:r>
          </w:p>
        </w:tc>
        <w:tc>
          <w:tcPr>
            <w:tcW w:type="dxa" w:w="1224"/>
            <w:shd w:fill="F3F6F9" w:val="clear"/>
          </w:tcPr>
          <w:p>
            <w:pPr>
              <w:spacing w:after="40" w:before="40"/>
            </w:pPr>
            <w:r/>
            <w:r>
              <w:rPr>
                <w:rFonts w:ascii="Calibri" w:hAnsi="Calibri"/>
                <w:b w:val="0"/>
                <w:sz w:val="20"/>
              </w:rPr>
              <w:t>33.6 V</w:t>
            </w:r>
          </w:p>
        </w:tc>
        <w:tc>
          <w:tcPr>
            <w:tcW w:type="dxa" w:w="2664"/>
            <w:shd w:fill="F3F6F9" w:val="clear"/>
          </w:tcPr>
          <w:p>
            <w:pPr>
              <w:spacing w:after="40" w:before="40"/>
            </w:pPr>
            <w:r/>
            <w:r>
              <w:rPr>
                <w:rFonts w:ascii="Calibri" w:hAnsi="Calibri"/>
                <w:b w:val="0"/>
                <w:sz w:val="20"/>
              </w:rPr>
              <w:t>Open-circuit voltage at 100% state of charge and the charge-voltage ceiling.</w:t>
            </w:r>
          </w:p>
        </w:tc>
      </w:tr>
      <w:tr>
        <w:tc>
          <w:tcPr>
            <w:tcW w:type="dxa" w:w="2664"/>
          </w:tcPr>
          <w:p>
            <w:pPr>
              <w:spacing w:after="40" w:before="40"/>
            </w:pPr>
            <w:r/>
            <w:r>
              <w:rPr>
                <w:rFonts w:ascii="Calibri" w:hAnsi="Calibri"/>
                <w:b w:val="0"/>
                <w:sz w:val="20"/>
              </w:rPr>
              <w:t>Pack internal resistance (Ω)</w:t>
            </w:r>
          </w:p>
        </w:tc>
        <w:tc>
          <w:tcPr>
            <w:tcW w:type="dxa" w:w="3096"/>
          </w:tcPr>
          <w:p>
            <w:pPr>
              <w:spacing w:after="40" w:before="40"/>
            </w:pPr>
            <w:r/>
            <w:r>
              <w:rPr>
                <w:rFonts w:ascii="Calibri" w:hAnsi="Calibri"/>
                <w:b w:val="0"/>
                <w:sz w:val="20"/>
              </w:rPr>
              <w:t>battery.internal_resistance_ohm</w:t>
            </w:r>
          </w:p>
        </w:tc>
        <w:tc>
          <w:tcPr>
            <w:tcW w:type="dxa" w:w="1224"/>
          </w:tcPr>
          <w:p>
            <w:pPr>
              <w:spacing w:after="40" w:before="40"/>
            </w:pPr>
            <w:r/>
            <w:r>
              <w:rPr>
                <w:rFonts w:ascii="Calibri" w:hAnsi="Calibri"/>
                <w:b w:val="0"/>
                <w:sz w:val="20"/>
              </w:rPr>
              <w:t>0.080 Ω</w:t>
            </w:r>
          </w:p>
        </w:tc>
        <w:tc>
          <w:tcPr>
            <w:tcW w:type="dxa" w:w="2664"/>
          </w:tcPr>
          <w:p>
            <w:pPr>
              <w:spacing w:after="40" w:before="40"/>
            </w:pPr>
            <w:r/>
            <w:r>
              <w:rPr>
                <w:rFonts w:ascii="Calibri" w:hAnsi="Calibri"/>
                <w:b w:val="0"/>
                <w:sz w:val="20"/>
              </w:rPr>
              <w:t>Series resistance used for charge rise and discharge sag.</w:t>
            </w:r>
          </w:p>
        </w:tc>
      </w:tr>
      <w:tr>
        <w:tc>
          <w:tcPr>
            <w:tcW w:type="dxa" w:w="2664"/>
            <w:shd w:fill="F3F6F9" w:val="clear"/>
          </w:tcPr>
          <w:p>
            <w:pPr>
              <w:spacing w:after="40" w:before="40"/>
            </w:pPr>
            <w:r/>
            <w:r>
              <w:rPr>
                <w:rFonts w:ascii="Calibri" w:hAnsi="Calibri"/>
                <w:b w:val="0"/>
                <w:sz w:val="20"/>
              </w:rPr>
              <w:t>Minimum bus voltage (V)</w:t>
            </w:r>
          </w:p>
        </w:tc>
        <w:tc>
          <w:tcPr>
            <w:tcW w:type="dxa" w:w="3096"/>
            <w:shd w:fill="F3F6F9" w:val="clear"/>
          </w:tcPr>
          <w:p>
            <w:pPr>
              <w:spacing w:after="40" w:before="40"/>
            </w:pPr>
            <w:r/>
            <w:r>
              <w:rPr>
                <w:rFonts w:ascii="Calibri" w:hAnsi="Calibri"/>
                <w:b w:val="0"/>
                <w:sz w:val="20"/>
              </w:rPr>
              <w:t>battery.minimum_bus_voltage_v</w:t>
            </w:r>
          </w:p>
        </w:tc>
        <w:tc>
          <w:tcPr>
            <w:tcW w:type="dxa" w:w="1224"/>
            <w:shd w:fill="F3F6F9" w:val="clear"/>
          </w:tcPr>
          <w:p>
            <w:pPr>
              <w:spacing w:after="40" w:before="40"/>
            </w:pPr>
            <w:r/>
            <w:r>
              <w:rPr>
                <w:rFonts w:ascii="Calibri" w:hAnsi="Calibri"/>
                <w:b w:val="0"/>
                <w:sz w:val="20"/>
              </w:rPr>
              <w:t>24.0 V</w:t>
            </w:r>
          </w:p>
        </w:tc>
        <w:tc>
          <w:tcPr>
            <w:tcW w:type="dxa" w:w="2664"/>
            <w:shd w:fill="F3F6F9" w:val="clear"/>
          </w:tcPr>
          <w:p>
            <w:pPr>
              <w:spacing w:after="40" w:before="40"/>
            </w:pPr>
            <w:r/>
            <w:r>
              <w:rPr>
                <w:rFonts w:ascii="Calibri" w:hAnsi="Calibri"/>
                <w:b w:val="0"/>
                <w:sz w:val="20"/>
              </w:rPr>
              <w:t>Lowest terminal voltage at which the model continues to serve load.</w:t>
            </w:r>
          </w:p>
        </w:tc>
      </w:tr>
    </w:tbl>
    <w:p/>
    <w:p>
      <w:r>
        <w:t>The app requires full-pack open-circuit voltage to be greater than empty-pack open-circuit voltage, and it requires minimum bus voltage to be no higher than the full-pack open-circuit voltage. An invalid sidebar entry produces an error and the previous valid relationship remains in the configuration.</w:t>
      </w:r>
    </w:p>
    <w:p>
      <w:pPr>
        <w:pStyle w:val="Heading2"/>
      </w:pPr>
      <w:r>
        <w:t>Values supplied by the rest of the simulation</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fill="1F4E79" w:val="clear"/>
          </w:tcPr>
          <w:p>
            <w:pPr>
              <w:spacing w:after="40" w:before="40"/>
            </w:pPr>
            <w:r/>
            <w:r>
              <w:rPr>
                <w:rFonts w:ascii="Calibri" w:hAnsi="Calibri"/>
                <w:b/>
                <w:color w:val="FFFFFF"/>
                <w:sz w:val="20"/>
              </w:rPr>
              <w:t>Value</w:t>
            </w:r>
          </w:p>
        </w:tc>
        <w:tc>
          <w:tcPr>
            <w:tcW w:type="dxa" w:w="3600"/>
            <w:shd w:fill="1F4E79" w:val="clear"/>
          </w:tcPr>
          <w:p>
            <w:pPr>
              <w:spacing w:after="40" w:before="40"/>
            </w:pPr>
            <w:r/>
            <w:r>
              <w:rPr>
                <w:rFonts w:ascii="Calibri" w:hAnsi="Calibri"/>
                <w:b/>
                <w:color w:val="FFFFFF"/>
                <w:sz w:val="20"/>
              </w:rPr>
              <w:t>Source</w:t>
            </w:r>
          </w:p>
        </w:tc>
        <w:tc>
          <w:tcPr>
            <w:tcW w:type="dxa" w:w="3744"/>
            <w:shd w:fill="1F4E79" w:val="clear"/>
          </w:tcPr>
          <w:p>
            <w:pPr>
              <w:spacing w:after="40" w:before="40"/>
            </w:pPr>
            <w:r/>
            <w:r>
              <w:rPr>
                <w:rFonts w:ascii="Calibri" w:hAnsi="Calibri"/>
                <w:b/>
                <w:color w:val="FFFFFF"/>
                <w:sz w:val="20"/>
              </w:rPr>
              <w:t>Role</w:t>
            </w:r>
          </w:p>
        </w:tc>
      </w:tr>
      <w:tr>
        <w:tc>
          <w:tcPr>
            <w:tcW w:type="dxa" w:w="2304"/>
          </w:tcPr>
          <w:p>
            <w:pPr>
              <w:spacing w:after="40" w:before="40"/>
            </w:pPr>
            <w:r/>
            <w:r>
              <w:rPr>
                <w:rFonts w:ascii="Calibri" w:hAnsi="Calibri"/>
                <w:b w:val="0"/>
                <w:sz w:val="20"/>
              </w:rPr>
              <w:t>Generated power</w:t>
            </w:r>
          </w:p>
        </w:tc>
        <w:tc>
          <w:tcPr>
            <w:tcW w:type="dxa" w:w="3600"/>
          </w:tcPr>
          <w:p>
            <w:pPr>
              <w:spacing w:after="40" w:before="40"/>
            </w:pPr>
            <w:r/>
            <w:r>
              <w:rPr>
                <w:rFonts w:ascii="Calibri" w:hAnsi="Calibri"/>
                <w:b w:val="0"/>
                <w:sz w:val="20"/>
              </w:rPr>
              <w:t>Solar-array model, column gen_w</w:t>
            </w:r>
          </w:p>
        </w:tc>
        <w:tc>
          <w:tcPr>
            <w:tcW w:type="dxa" w:w="3744"/>
          </w:tcPr>
          <w:p>
            <w:pPr>
              <w:spacing w:after="40" w:before="40"/>
            </w:pPr>
            <w:r/>
            <w:r>
              <w:rPr>
                <w:rFonts w:ascii="Calibri" w:hAnsi="Calibri"/>
                <w:b w:val="0"/>
                <w:sz w:val="20"/>
              </w:rPr>
              <w:t>Array output before path efficiency.</w:t>
            </w:r>
          </w:p>
        </w:tc>
      </w:tr>
      <w:tr>
        <w:tc>
          <w:tcPr>
            <w:tcW w:type="dxa" w:w="2304"/>
            <w:shd w:fill="F3F6F9" w:val="clear"/>
          </w:tcPr>
          <w:p>
            <w:pPr>
              <w:spacing w:after="40" w:before="40"/>
            </w:pPr>
            <w:r/>
            <w:r>
              <w:rPr>
                <w:rFonts w:ascii="Calibri" w:hAnsi="Calibri"/>
                <w:b w:val="0"/>
                <w:sz w:val="20"/>
              </w:rPr>
              <w:t>Load power</w:t>
            </w:r>
          </w:p>
        </w:tc>
        <w:tc>
          <w:tcPr>
            <w:tcW w:type="dxa" w:w="3600"/>
            <w:shd w:fill="F3F6F9" w:val="clear"/>
          </w:tcPr>
          <w:p>
            <w:pPr>
              <w:spacing w:after="40" w:before="40"/>
            </w:pPr>
            <w:r/>
            <w:r>
              <w:rPr>
                <w:rFonts w:ascii="Calibri" w:hAnsi="Calibri"/>
                <w:b w:val="0"/>
                <w:sz w:val="20"/>
              </w:rPr>
              <w:t>Load schedule, column load_w</w:t>
            </w:r>
          </w:p>
        </w:tc>
        <w:tc>
          <w:tcPr>
            <w:tcW w:type="dxa" w:w="3744"/>
            <w:shd w:fill="F3F6F9" w:val="clear"/>
          </w:tcPr>
          <w:p>
            <w:pPr>
              <w:spacing w:after="40" w:before="40"/>
            </w:pPr>
            <w:r/>
            <w:r>
              <w:rPr>
                <w:rFonts w:ascii="Calibri" w:hAnsi="Calibri"/>
                <w:b w:val="0"/>
                <w:sz w:val="20"/>
              </w:rPr>
              <w:t>Power demanded from the bus at each step.</w:t>
            </w:r>
          </w:p>
        </w:tc>
      </w:tr>
      <w:tr>
        <w:tc>
          <w:tcPr>
            <w:tcW w:type="dxa" w:w="2304"/>
          </w:tcPr>
          <w:p>
            <w:pPr>
              <w:spacing w:after="40" w:before="40"/>
            </w:pPr>
            <w:r/>
            <w:r>
              <w:rPr>
                <w:rFonts w:ascii="Calibri" w:hAnsi="Calibri"/>
                <w:b w:val="0"/>
                <w:sz w:val="20"/>
              </w:rPr>
              <w:t>Time step</w:t>
            </w:r>
          </w:p>
        </w:tc>
        <w:tc>
          <w:tcPr>
            <w:tcW w:type="dxa" w:w="3600"/>
          </w:tcPr>
          <w:p>
            <w:pPr>
              <w:spacing w:after="40" w:before="40"/>
            </w:pPr>
            <w:r/>
            <w:r>
              <w:rPr>
                <w:rFonts w:ascii="Calibri" w:hAnsi="Calibri"/>
                <w:b w:val="0"/>
                <w:sz w:val="20"/>
              </w:rPr>
              <w:t>Mission panel, Time step (s)</w:t>
            </w:r>
          </w:p>
        </w:tc>
        <w:tc>
          <w:tcPr>
            <w:tcW w:type="dxa" w:w="3744"/>
          </w:tcPr>
          <w:p>
            <w:pPr>
              <w:spacing w:after="40" w:before="40"/>
            </w:pPr>
            <w:r/>
            <w:r>
              <w:rPr>
                <w:rFonts w:ascii="Calibri" w:hAnsi="Calibri"/>
                <w:b w:val="0"/>
                <w:sz w:val="20"/>
              </w:rPr>
              <w:t>Integration interval. The sidebar default is 30 seconds.</w:t>
            </w:r>
          </w:p>
        </w:tc>
      </w:tr>
    </w:tbl>
    <w:p/>
    <w:p>
      <w:pPr>
        <w:pStyle w:val="Heading1"/>
      </w:pPr>
      <w:r>
        <w:t>5. Outputs</w:t>
      </w:r>
    </w:p>
    <w:p>
      <w:r>
        <w:t>Battery-dominated mode adds voltage and current results to the energy results used by every architecture. In regulated mode the voltage and current columns are empty.</w:t>
      </w:r>
    </w:p>
    <w:p>
      <w:pPr>
        <w:pStyle w:val="Heading2"/>
      </w:pPr>
      <w:r>
        <w:t>Time series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448"/>
            <w:shd w:fill="1F4E79" w:val="clear"/>
          </w:tcPr>
          <w:p>
            <w:pPr>
              <w:spacing w:after="40" w:before="40"/>
            </w:pPr>
            <w:r/>
            <w:r>
              <w:rPr>
                <w:rFonts w:ascii="Calibri" w:hAnsi="Calibri"/>
                <w:b/>
                <w:color w:val="FFFFFF"/>
                <w:sz w:val="20"/>
              </w:rPr>
              <w:t>Column</w:t>
            </w:r>
          </w:p>
        </w:tc>
        <w:tc>
          <w:tcPr>
            <w:tcW w:type="dxa" w:w="1008"/>
            <w:shd w:fill="1F4E79" w:val="clear"/>
          </w:tcPr>
          <w:p>
            <w:pPr>
              <w:spacing w:after="40" w:before="40"/>
            </w:pPr>
            <w:r/>
            <w:r>
              <w:rPr>
                <w:rFonts w:ascii="Calibri" w:hAnsi="Calibri"/>
                <w:b/>
                <w:color w:val="FFFFFF"/>
                <w:sz w:val="20"/>
              </w:rPr>
              <w:t>Unit</w:t>
            </w:r>
          </w:p>
        </w:tc>
        <w:tc>
          <w:tcPr>
            <w:tcW w:type="dxa" w:w="6192"/>
            <w:shd w:fill="1F4E79" w:val="clear"/>
          </w:tcPr>
          <w:p>
            <w:pPr>
              <w:spacing w:after="40" w:before="40"/>
            </w:pPr>
            <w:r/>
            <w:r>
              <w:rPr>
                <w:rFonts w:ascii="Calibri" w:hAnsi="Calibri"/>
                <w:b/>
                <w:color w:val="FFFFFF"/>
                <w:sz w:val="20"/>
              </w:rPr>
              <w:t>Meaning</w:t>
            </w:r>
          </w:p>
        </w:tc>
      </w:tr>
      <w:tr>
        <w:tc>
          <w:tcPr>
            <w:tcW w:type="dxa" w:w="2448"/>
          </w:tcPr>
          <w:p>
            <w:pPr>
              <w:spacing w:after="40" w:before="40"/>
            </w:pPr>
            <w:r/>
            <w:r>
              <w:rPr>
                <w:rFonts w:ascii="Calibri" w:hAnsi="Calibri"/>
                <w:b w:val="0"/>
                <w:sz w:val="20"/>
              </w:rPr>
              <w:t>bus_voltage_v</w:t>
            </w:r>
          </w:p>
        </w:tc>
        <w:tc>
          <w:tcPr>
            <w:tcW w:type="dxa" w:w="1008"/>
          </w:tcPr>
          <w:p>
            <w:pPr>
              <w:spacing w:after="40" w:before="40"/>
            </w:pPr>
            <w:r/>
            <w:r>
              <w:rPr>
                <w:rFonts w:ascii="Calibri" w:hAnsi="Calibri"/>
                <w:b w:val="0"/>
                <w:sz w:val="20"/>
              </w:rPr>
              <w:t>V</w:t>
            </w:r>
          </w:p>
        </w:tc>
        <w:tc>
          <w:tcPr>
            <w:tcW w:type="dxa" w:w="6192"/>
          </w:tcPr>
          <w:p>
            <w:pPr>
              <w:spacing w:after="40" w:before="40"/>
            </w:pPr>
            <w:r/>
            <w:r>
              <w:rPr>
                <w:rFonts w:ascii="Calibri" w:hAnsi="Calibri"/>
                <w:b w:val="0"/>
                <w:sz w:val="20"/>
              </w:rPr>
              <w:t>Battery terminal voltage, which is the unregulated bus voltage.</w:t>
            </w:r>
          </w:p>
        </w:tc>
      </w:tr>
      <w:tr>
        <w:tc>
          <w:tcPr>
            <w:tcW w:type="dxa" w:w="2448"/>
            <w:shd w:fill="F3F6F9" w:val="clear"/>
          </w:tcPr>
          <w:p>
            <w:pPr>
              <w:spacing w:after="40" w:before="40"/>
            </w:pPr>
            <w:r/>
            <w:r>
              <w:rPr>
                <w:rFonts w:ascii="Calibri" w:hAnsi="Calibri"/>
                <w:b w:val="0"/>
                <w:sz w:val="20"/>
              </w:rPr>
              <w:t>battery_current_a</w:t>
            </w:r>
          </w:p>
        </w:tc>
        <w:tc>
          <w:tcPr>
            <w:tcW w:type="dxa" w:w="1008"/>
            <w:shd w:fill="F3F6F9" w:val="clear"/>
          </w:tcPr>
          <w:p>
            <w:pPr>
              <w:spacing w:after="40" w:before="40"/>
            </w:pPr>
            <w:r/>
            <w:r>
              <w:rPr>
                <w:rFonts w:ascii="Calibri" w:hAnsi="Calibri"/>
                <w:b w:val="0"/>
                <w:sz w:val="20"/>
              </w:rPr>
              <w:t>A</w:t>
            </w:r>
          </w:p>
        </w:tc>
        <w:tc>
          <w:tcPr>
            <w:tcW w:type="dxa" w:w="6192"/>
            <w:shd w:fill="F3F6F9" w:val="clear"/>
          </w:tcPr>
          <w:p>
            <w:pPr>
              <w:spacing w:after="40" w:before="40"/>
            </w:pPr>
            <w:r/>
            <w:r>
              <w:rPr>
                <w:rFonts w:ascii="Calibri" w:hAnsi="Calibri"/>
                <w:b w:val="0"/>
                <w:sz w:val="20"/>
              </w:rPr>
              <w:t>Pack current. Positive charges the battery; negative discharges it.</w:t>
            </w:r>
          </w:p>
        </w:tc>
      </w:tr>
      <w:tr>
        <w:tc>
          <w:tcPr>
            <w:tcW w:type="dxa" w:w="2448"/>
          </w:tcPr>
          <w:p>
            <w:pPr>
              <w:spacing w:after="40" w:before="40"/>
            </w:pPr>
            <w:r/>
            <w:r>
              <w:rPr>
                <w:rFonts w:ascii="Calibri" w:hAnsi="Calibri"/>
                <w:b w:val="0"/>
                <w:sz w:val="20"/>
              </w:rPr>
              <w:t>battery_power_w</w:t>
            </w:r>
          </w:p>
        </w:tc>
        <w:tc>
          <w:tcPr>
            <w:tcW w:type="dxa" w:w="1008"/>
          </w:tcPr>
          <w:p>
            <w:pPr>
              <w:spacing w:after="40" w:before="40"/>
            </w:pPr>
            <w:r/>
            <w:r>
              <w:rPr>
                <w:rFonts w:ascii="Calibri" w:hAnsi="Calibri"/>
                <w:b w:val="0"/>
                <w:sz w:val="20"/>
              </w:rPr>
              <w:t>W</w:t>
            </w:r>
          </w:p>
        </w:tc>
        <w:tc>
          <w:tcPr>
            <w:tcW w:type="dxa" w:w="6192"/>
          </w:tcPr>
          <w:p>
            <w:pPr>
              <w:spacing w:after="40" w:before="40"/>
            </w:pPr>
            <w:r/>
            <w:r>
              <w:rPr>
                <w:rFonts w:ascii="Calibri" w:hAnsi="Calibri"/>
                <w:b w:val="0"/>
                <w:sz w:val="20"/>
              </w:rPr>
              <w:t>Terminal power. Positive enters the battery; negative leaves it.</w:t>
            </w:r>
          </w:p>
        </w:tc>
      </w:tr>
      <w:tr>
        <w:tc>
          <w:tcPr>
            <w:tcW w:type="dxa" w:w="2448"/>
            <w:shd w:fill="F3F6F9" w:val="clear"/>
          </w:tcPr>
          <w:p>
            <w:pPr>
              <w:spacing w:after="40" w:before="40"/>
            </w:pPr>
            <w:r/>
            <w:r>
              <w:rPr>
                <w:rFonts w:ascii="Calibri" w:hAnsi="Calibri"/>
                <w:b w:val="0"/>
                <w:sz w:val="20"/>
              </w:rPr>
              <w:t>voltage_limited_w</w:t>
            </w:r>
          </w:p>
        </w:tc>
        <w:tc>
          <w:tcPr>
            <w:tcW w:type="dxa" w:w="1008"/>
            <w:shd w:fill="F3F6F9" w:val="clear"/>
          </w:tcPr>
          <w:p>
            <w:pPr>
              <w:spacing w:after="40" w:before="40"/>
            </w:pPr>
            <w:r/>
            <w:r>
              <w:rPr>
                <w:rFonts w:ascii="Calibri" w:hAnsi="Calibri"/>
                <w:b w:val="0"/>
                <w:sz w:val="20"/>
              </w:rPr>
              <w:t>W</w:t>
            </w:r>
          </w:p>
        </w:tc>
        <w:tc>
          <w:tcPr>
            <w:tcW w:type="dxa" w:w="6192"/>
            <w:shd w:fill="F3F6F9" w:val="clear"/>
          </w:tcPr>
          <w:p>
            <w:pPr>
              <w:spacing w:after="40" w:before="40"/>
            </w:pPr>
            <w:r/>
            <w:r>
              <w:rPr>
                <w:rFonts w:ascii="Calibri" w:hAnsi="Calibri"/>
                <w:b w:val="0"/>
                <w:sz w:val="20"/>
              </w:rPr>
              <w:t>Load power that would pull the bus below the minimum voltage.</w:t>
            </w:r>
          </w:p>
        </w:tc>
      </w:tr>
      <w:tr>
        <w:tc>
          <w:tcPr>
            <w:tcW w:type="dxa" w:w="2448"/>
          </w:tcPr>
          <w:p>
            <w:pPr>
              <w:spacing w:after="40" w:before="40"/>
            </w:pPr>
            <w:r/>
            <w:r>
              <w:rPr>
                <w:rFonts w:ascii="Calibri" w:hAnsi="Calibri"/>
                <w:b w:val="0"/>
                <w:sz w:val="20"/>
              </w:rPr>
              <w:t>soc_wh</w:t>
            </w:r>
          </w:p>
        </w:tc>
        <w:tc>
          <w:tcPr>
            <w:tcW w:type="dxa" w:w="1008"/>
          </w:tcPr>
          <w:p>
            <w:pPr>
              <w:spacing w:after="40" w:before="40"/>
            </w:pPr>
            <w:r/>
            <w:r>
              <w:rPr>
                <w:rFonts w:ascii="Calibri" w:hAnsi="Calibri"/>
                <w:b w:val="0"/>
                <w:sz w:val="20"/>
              </w:rPr>
              <w:t>Wh</w:t>
            </w:r>
          </w:p>
        </w:tc>
        <w:tc>
          <w:tcPr>
            <w:tcW w:type="dxa" w:w="6192"/>
          </w:tcPr>
          <w:p>
            <w:pPr>
              <w:spacing w:after="40" w:before="40"/>
            </w:pPr>
            <w:r/>
            <w:r>
              <w:rPr>
                <w:rFonts w:ascii="Calibri" w:hAnsi="Calibri"/>
                <w:b w:val="0"/>
                <w:sz w:val="20"/>
              </w:rPr>
              <w:t>Stored battery energy after the step.</w:t>
            </w:r>
          </w:p>
        </w:tc>
      </w:tr>
      <w:tr>
        <w:tc>
          <w:tcPr>
            <w:tcW w:type="dxa" w:w="2448"/>
            <w:shd w:fill="F3F6F9" w:val="clear"/>
          </w:tcPr>
          <w:p>
            <w:pPr>
              <w:spacing w:after="40" w:before="40"/>
            </w:pPr>
            <w:r/>
            <w:r>
              <w:rPr>
                <w:rFonts w:ascii="Calibri" w:hAnsi="Calibri"/>
                <w:b w:val="0"/>
                <w:sz w:val="20"/>
              </w:rPr>
              <w:t>soc_percent</w:t>
            </w:r>
          </w:p>
        </w:tc>
        <w:tc>
          <w:tcPr>
            <w:tcW w:type="dxa" w:w="1008"/>
            <w:shd w:fill="F3F6F9" w:val="clear"/>
          </w:tcPr>
          <w:p>
            <w:pPr>
              <w:spacing w:after="40" w:before="40"/>
            </w:pPr>
            <w:r/>
            <w:r>
              <w:rPr>
                <w:rFonts w:ascii="Calibri" w:hAnsi="Calibri"/>
                <w:b w:val="0"/>
                <w:sz w:val="20"/>
              </w:rPr>
              <w:t>%</w:t>
            </w:r>
          </w:p>
        </w:tc>
        <w:tc>
          <w:tcPr>
            <w:tcW w:type="dxa" w:w="6192"/>
            <w:shd w:fill="F3F6F9" w:val="clear"/>
          </w:tcPr>
          <w:p>
            <w:pPr>
              <w:spacing w:after="40" w:before="40"/>
            </w:pPr>
            <w:r/>
            <w:r>
              <w:rPr>
                <w:rFonts w:ascii="Calibri" w:hAnsi="Calibri"/>
                <w:b w:val="0"/>
                <w:sz w:val="20"/>
              </w:rPr>
              <w:t>Stored energy as a percentage of capacity.</w:t>
            </w:r>
          </w:p>
        </w:tc>
      </w:tr>
      <w:tr>
        <w:tc>
          <w:tcPr>
            <w:tcW w:type="dxa" w:w="2448"/>
          </w:tcPr>
          <w:p>
            <w:pPr>
              <w:spacing w:after="40" w:before="40"/>
            </w:pPr>
            <w:r/>
            <w:r>
              <w:rPr>
                <w:rFonts w:ascii="Calibri" w:hAnsi="Calibri"/>
                <w:b w:val="0"/>
                <w:sz w:val="20"/>
              </w:rPr>
              <w:t>shunt_w</w:t>
            </w:r>
          </w:p>
        </w:tc>
        <w:tc>
          <w:tcPr>
            <w:tcW w:type="dxa" w:w="1008"/>
          </w:tcPr>
          <w:p>
            <w:pPr>
              <w:spacing w:after="40" w:before="40"/>
            </w:pPr>
            <w:r/>
            <w:r>
              <w:rPr>
                <w:rFonts w:ascii="Calibri" w:hAnsi="Calibri"/>
                <w:b w:val="0"/>
                <w:sz w:val="20"/>
              </w:rPr>
              <w:t>W</w:t>
            </w:r>
          </w:p>
        </w:tc>
        <w:tc>
          <w:tcPr>
            <w:tcW w:type="dxa" w:w="6192"/>
          </w:tcPr>
          <w:p>
            <w:pPr>
              <w:spacing w:after="40" w:before="40"/>
            </w:pPr>
            <w:r/>
            <w:r>
              <w:rPr>
                <w:rFonts w:ascii="Calibri" w:hAnsi="Calibri"/>
                <w:b w:val="0"/>
                <w:sz w:val="20"/>
              </w:rPr>
              <w:t>Surplus power that the battery does not accept.</w:t>
            </w:r>
          </w:p>
        </w:tc>
      </w:tr>
      <w:tr>
        <w:tc>
          <w:tcPr>
            <w:tcW w:type="dxa" w:w="2448"/>
            <w:shd w:fill="F3F6F9" w:val="clear"/>
          </w:tcPr>
          <w:p>
            <w:pPr>
              <w:spacing w:after="40" w:before="40"/>
            </w:pPr>
            <w:r/>
            <w:r>
              <w:rPr>
                <w:rFonts w:ascii="Calibri" w:hAnsi="Calibri"/>
                <w:b w:val="0"/>
                <w:sz w:val="20"/>
              </w:rPr>
              <w:t>unmet_w</w:t>
            </w:r>
          </w:p>
        </w:tc>
        <w:tc>
          <w:tcPr>
            <w:tcW w:type="dxa" w:w="1008"/>
            <w:shd w:fill="F3F6F9" w:val="clear"/>
          </w:tcPr>
          <w:p>
            <w:pPr>
              <w:spacing w:after="40" w:before="40"/>
            </w:pPr>
            <w:r/>
            <w:r>
              <w:rPr>
                <w:rFonts w:ascii="Calibri" w:hAnsi="Calibri"/>
                <w:b w:val="0"/>
                <w:sz w:val="20"/>
              </w:rPr>
              <w:t>W</w:t>
            </w:r>
          </w:p>
        </w:tc>
        <w:tc>
          <w:tcPr>
            <w:tcW w:type="dxa" w:w="6192"/>
            <w:shd w:fill="F3F6F9" w:val="clear"/>
          </w:tcPr>
          <w:p>
            <w:pPr>
              <w:spacing w:after="40" w:before="40"/>
            </w:pPr>
            <w:r/>
            <w:r>
              <w:rPr>
                <w:rFonts w:ascii="Calibri" w:hAnsi="Calibri"/>
                <w:b w:val="0"/>
                <w:sz w:val="20"/>
              </w:rPr>
              <w:t>Requested load power that is not delivered.</w:t>
            </w:r>
          </w:p>
        </w:tc>
      </w:tr>
    </w:tbl>
    <w:p/>
    <w:p>
      <w:r>
        <w:t>These columns are included in the simulation results. Download results (CSV) writes every results column except the UTC timestamp.</w:t>
      </w:r>
    </w:p>
    <w:p>
      <w:pPr>
        <w:pStyle w:val="Heading2"/>
      </w:pPr>
      <w:r>
        <w:t>Summary tab</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shd w:fill="1F4E79" w:val="clear"/>
          </w:tcPr>
          <w:p>
            <w:pPr>
              <w:spacing w:after="40" w:before="40"/>
            </w:pPr>
            <w:r/>
            <w:r>
              <w:rPr>
                <w:rFonts w:ascii="Calibri" w:hAnsi="Calibri"/>
                <w:b/>
                <w:color w:val="FFFFFF"/>
                <w:sz w:val="20"/>
              </w:rPr>
              <w:t>Displayed result</w:t>
            </w:r>
          </w:p>
        </w:tc>
        <w:tc>
          <w:tcPr>
            <w:tcW w:type="dxa" w:w="7056"/>
            <w:shd w:fill="1F4E79" w:val="clear"/>
          </w:tcPr>
          <w:p>
            <w:pPr>
              <w:spacing w:after="40" w:before="40"/>
            </w:pPr>
            <w:r/>
            <w:r>
              <w:rPr>
                <w:rFonts w:ascii="Calibri" w:hAnsi="Calibri"/>
                <w:b/>
                <w:color w:val="FFFFFF"/>
                <w:sz w:val="20"/>
              </w:rPr>
              <w:t>Meaning</w:t>
            </w:r>
          </w:p>
        </w:tc>
      </w:tr>
      <w:tr>
        <w:tc>
          <w:tcPr>
            <w:tcW w:type="dxa" w:w="2592"/>
          </w:tcPr>
          <w:p>
            <w:pPr>
              <w:spacing w:after="40" w:before="40"/>
            </w:pPr>
            <w:r/>
            <w:r>
              <w:rPr>
                <w:rFonts w:ascii="Calibri" w:hAnsi="Calibri"/>
                <w:b w:val="0"/>
                <w:sz w:val="20"/>
              </w:rPr>
              <w:t>Bus architecture</w:t>
            </w:r>
          </w:p>
        </w:tc>
        <w:tc>
          <w:tcPr>
            <w:tcW w:type="dxa" w:w="7056"/>
          </w:tcPr>
          <w:p>
            <w:pPr>
              <w:spacing w:after="40" w:before="40"/>
            </w:pPr>
            <w:r/>
            <w:r>
              <w:rPr>
                <w:rFonts w:ascii="Calibri" w:hAnsi="Calibri"/>
                <w:b w:val="0"/>
                <w:sz w:val="20"/>
              </w:rPr>
              <w:t>Shows Battery-dominated when the unregulated model is active.</w:t>
            </w:r>
          </w:p>
        </w:tc>
      </w:tr>
      <w:tr>
        <w:tc>
          <w:tcPr>
            <w:tcW w:type="dxa" w:w="2592"/>
            <w:shd w:fill="F3F6F9" w:val="clear"/>
          </w:tcPr>
          <w:p>
            <w:pPr>
              <w:spacing w:after="40" w:before="40"/>
            </w:pPr>
            <w:r/>
            <w:r>
              <w:rPr>
                <w:rFonts w:ascii="Calibri" w:hAnsi="Calibri"/>
                <w:b w:val="0"/>
                <w:sz w:val="20"/>
              </w:rPr>
              <w:t>Energy in, Energy out</w:t>
            </w:r>
          </w:p>
        </w:tc>
        <w:tc>
          <w:tcPr>
            <w:tcW w:type="dxa" w:w="7056"/>
            <w:shd w:fill="F3F6F9" w:val="clear"/>
          </w:tcPr>
          <w:p>
            <w:pPr>
              <w:spacing w:after="40" w:before="40"/>
            </w:pPr>
            <w:r/>
            <w:r>
              <w:rPr>
                <w:rFonts w:ascii="Calibri" w:hAnsi="Calibri"/>
                <w:b w:val="0"/>
                <w:sz w:val="20"/>
              </w:rPr>
              <w:t>Integrated generated energy and load energy over the run.</w:t>
            </w:r>
          </w:p>
        </w:tc>
      </w:tr>
      <w:tr>
        <w:tc>
          <w:tcPr>
            <w:tcW w:type="dxa" w:w="2592"/>
          </w:tcPr>
          <w:p>
            <w:pPr>
              <w:spacing w:after="40" w:before="40"/>
            </w:pPr>
            <w:r/>
            <w:r>
              <w:rPr>
                <w:rFonts w:ascii="Calibri" w:hAnsi="Calibri"/>
                <w:b w:val="0"/>
                <w:sz w:val="20"/>
              </w:rPr>
              <w:t>Shunted</w:t>
            </w:r>
          </w:p>
        </w:tc>
        <w:tc>
          <w:tcPr>
            <w:tcW w:type="dxa" w:w="7056"/>
          </w:tcPr>
          <w:p>
            <w:pPr>
              <w:spacing w:after="40" w:before="40"/>
            </w:pPr>
            <w:r/>
            <w:r>
              <w:rPr>
                <w:rFonts w:ascii="Calibri" w:hAnsi="Calibri"/>
                <w:b w:val="0"/>
                <w:sz w:val="20"/>
              </w:rPr>
              <w:t>Integrated surplus energy that was not stored.</w:t>
            </w:r>
          </w:p>
        </w:tc>
      </w:tr>
      <w:tr>
        <w:tc>
          <w:tcPr>
            <w:tcW w:type="dxa" w:w="2592"/>
            <w:shd w:fill="F3F6F9" w:val="clear"/>
          </w:tcPr>
          <w:p>
            <w:pPr>
              <w:spacing w:after="40" w:before="40"/>
            </w:pPr>
            <w:r/>
            <w:r>
              <w:rPr>
                <w:rFonts w:ascii="Calibri" w:hAnsi="Calibri"/>
                <w:b w:val="0"/>
                <w:sz w:val="20"/>
              </w:rPr>
              <w:t>Unmet</w:t>
            </w:r>
          </w:p>
        </w:tc>
        <w:tc>
          <w:tcPr>
            <w:tcW w:type="dxa" w:w="7056"/>
            <w:shd w:fill="F3F6F9" w:val="clear"/>
          </w:tcPr>
          <w:p>
            <w:pPr>
              <w:spacing w:after="40" w:before="40"/>
            </w:pPr>
            <w:r/>
            <w:r>
              <w:rPr>
                <w:rFonts w:ascii="Calibri" w:hAnsi="Calibri"/>
                <w:b w:val="0"/>
                <w:sz w:val="20"/>
              </w:rPr>
              <w:t>Integrated load energy that was not delivered.</w:t>
            </w:r>
          </w:p>
        </w:tc>
      </w:tr>
      <w:tr>
        <w:tc>
          <w:tcPr>
            <w:tcW w:type="dxa" w:w="2592"/>
          </w:tcPr>
          <w:p>
            <w:pPr>
              <w:spacing w:after="40" w:before="40"/>
            </w:pPr>
            <w:r/>
            <w:r>
              <w:rPr>
                <w:rFonts w:ascii="Calibri" w:hAnsi="Calibri"/>
                <w:b w:val="0"/>
                <w:sz w:val="20"/>
              </w:rPr>
              <w:t>Min SOC</w:t>
            </w:r>
          </w:p>
        </w:tc>
        <w:tc>
          <w:tcPr>
            <w:tcW w:type="dxa" w:w="7056"/>
          </w:tcPr>
          <w:p>
            <w:pPr>
              <w:spacing w:after="40" w:before="40"/>
            </w:pPr>
            <w:r/>
            <w:r>
              <w:rPr>
                <w:rFonts w:ascii="Calibri" w:hAnsi="Calibri"/>
                <w:b w:val="0"/>
                <w:sz w:val="20"/>
              </w:rPr>
              <w:t>Lowest state of charge during the run.</w:t>
            </w:r>
          </w:p>
        </w:tc>
      </w:tr>
      <w:tr>
        <w:tc>
          <w:tcPr>
            <w:tcW w:type="dxa" w:w="2592"/>
            <w:shd w:fill="F3F6F9" w:val="clear"/>
          </w:tcPr>
          <w:p>
            <w:pPr>
              <w:spacing w:after="40" w:before="40"/>
            </w:pPr>
            <w:r/>
            <w:r>
              <w:rPr>
                <w:rFonts w:ascii="Calibri" w:hAnsi="Calibri"/>
                <w:b w:val="0"/>
                <w:sz w:val="20"/>
              </w:rPr>
              <w:t>Max observed DOD</w:t>
            </w:r>
          </w:p>
        </w:tc>
        <w:tc>
          <w:tcPr>
            <w:tcW w:type="dxa" w:w="7056"/>
            <w:shd w:fill="F3F6F9" w:val="clear"/>
          </w:tcPr>
          <w:p>
            <w:pPr>
              <w:spacing w:after="40" w:before="40"/>
            </w:pPr>
            <w:r/>
            <w:r>
              <w:rPr>
                <w:rFonts w:ascii="Calibri" w:hAnsi="Calibri"/>
                <w:b w:val="0"/>
                <w:sz w:val="20"/>
              </w:rPr>
              <w:t>100% minus the minimum state of charge.</w:t>
            </w:r>
          </w:p>
        </w:tc>
      </w:tr>
      <w:tr>
        <w:tc>
          <w:tcPr>
            <w:tcW w:type="dxa" w:w="2592"/>
          </w:tcPr>
          <w:p>
            <w:pPr>
              <w:spacing w:after="40" w:before="40"/>
            </w:pPr>
            <w:r/>
            <w:r>
              <w:rPr>
                <w:rFonts w:ascii="Calibri" w:hAnsi="Calibri"/>
                <w:b w:val="0"/>
                <w:sz w:val="20"/>
              </w:rPr>
              <w:t>Min bus voltage</w:t>
            </w:r>
          </w:p>
        </w:tc>
        <w:tc>
          <w:tcPr>
            <w:tcW w:type="dxa" w:w="7056"/>
          </w:tcPr>
          <w:p>
            <w:pPr>
              <w:spacing w:after="40" w:before="40"/>
            </w:pPr>
            <w:r/>
            <w:r>
              <w:rPr>
                <w:rFonts w:ascii="Calibri" w:hAnsi="Calibri"/>
                <w:b w:val="0"/>
                <w:sz w:val="20"/>
              </w:rPr>
              <w:t>Lowest calculated terminal voltage. Blank for a regulated bus.</w:t>
            </w:r>
          </w:p>
        </w:tc>
      </w:tr>
      <w:tr>
        <w:tc>
          <w:tcPr>
            <w:tcW w:type="dxa" w:w="2592"/>
            <w:shd w:fill="F3F6F9" w:val="clear"/>
          </w:tcPr>
          <w:p>
            <w:pPr>
              <w:spacing w:after="40" w:before="40"/>
            </w:pPr>
            <w:r/>
            <w:r>
              <w:rPr>
                <w:rFonts w:ascii="Calibri" w:hAnsi="Calibri"/>
                <w:b w:val="0"/>
                <w:sz w:val="20"/>
              </w:rPr>
              <w:t>Voltage-limited</w:t>
            </w:r>
          </w:p>
        </w:tc>
        <w:tc>
          <w:tcPr>
            <w:tcW w:type="dxa" w:w="7056"/>
            <w:shd w:fill="F3F6F9" w:val="clear"/>
          </w:tcPr>
          <w:p>
            <w:pPr>
              <w:spacing w:after="40" w:before="40"/>
            </w:pPr>
            <w:r/>
            <w:r>
              <w:rPr>
                <w:rFonts w:ascii="Calibri" w:hAnsi="Calibri"/>
                <w:b w:val="0"/>
                <w:sz w:val="20"/>
              </w:rPr>
              <w:t>Integrated energy associated with voltage-limited power.</w:t>
            </w:r>
          </w:p>
        </w:tc>
      </w:tr>
    </w:tbl>
    <w:p/>
    <w:p>
      <w:r>
        <w:t>The visible verdict checks whether average generation covers average load, whether the observed depth of discharge stays within its limit, whether unmet energy is effectively zero, and whether the battery recovers above 95 percent state of charge on the last full orbit. The overall pass result uses the first three of those checks. A separate internal flag records whether bus voltage stayed at or above its minimum; the Summary tab presents that condition through minimum bus voltage, voltage-limited energy, and unmet energy.</w:t>
      </w:r>
    </w:p>
    <w:p>
      <w:pPr>
        <w:pStyle w:val="Heading2"/>
      </w:pPr>
      <w:r>
        <w:t>Battery tab</w:t>
      </w:r>
    </w:p>
    <w:p>
      <w:r>
        <w:t>With Battery-dominated selected, the Battery tab plots four aligned time series:</w:t>
      </w:r>
    </w:p>
    <w:p>
      <w:pPr>
        <w:pStyle w:val="ListBullet"/>
      </w:pPr>
      <w:r>
        <w:t>State of charge, with a horizontal line at the depth-of-discharge limit.</w:t>
      </w:r>
    </w:p>
    <w:p>
      <w:pPr>
        <w:pStyle w:val="ListBullet"/>
      </w:pPr>
      <w:r>
        <w:t>Bus voltage, with a horizontal line at the minimum bus voltage.</w:t>
      </w:r>
    </w:p>
    <w:p>
      <w:pPr>
        <w:pStyle w:val="ListBullet"/>
      </w:pPr>
      <w:r>
        <w:t>Battery current, using the charge-positive and discharge-negative convention.</w:t>
      </w:r>
    </w:p>
    <w:p>
      <w:pPr>
        <w:pStyle w:val="ListBullet"/>
      </w:pPr>
      <w:r>
        <w:t>Shunt power, unmet load, and voltage-limited power.</w:t>
      </w:r>
    </w:p>
    <w:p>
      <w:pPr>
        <w:pStyle w:val="Heading2"/>
      </w:pPr>
      <w:r>
        <w:t>Saved configuration</w:t>
      </w:r>
    </w:p>
    <w:p>
      <w:r>
        <w:t>Download config (JSON) preserves the architecture and pack parameters. A battery-dominated 8-series configuration contains:</w:t>
      </w:r>
    </w:p>
    <w:p>
      <w:pPr>
        <w:spacing w:after="80"/>
        <w:ind w:left="360"/>
      </w:pPr>
      <w:r>
        <w:rPr>
          <w:rFonts w:ascii="Cambria Math" w:hAnsi="Cambria Math"/>
          <w:i/>
          <w:sz w:val="22"/>
        </w:rPr>
        <w:t>power_system.bus_architecture = "battery_dominated"</w:t>
      </w:r>
    </w:p>
    <w:p>
      <w:pPr>
        <w:spacing w:after="80"/>
        <w:ind w:left="360"/>
      </w:pPr>
      <w:r>
        <w:rPr>
          <w:rFonts w:ascii="Cambria Math" w:hAnsi="Cambria Math"/>
          <w:i/>
          <w:sz w:val="22"/>
        </w:rPr>
        <w:t>battery.empty_ocv_v = 24.0</w:t>
      </w:r>
    </w:p>
    <w:p>
      <w:pPr>
        <w:spacing w:after="80"/>
        <w:ind w:left="360"/>
      </w:pPr>
      <w:r>
        <w:rPr>
          <w:rFonts w:ascii="Cambria Math" w:hAnsi="Cambria Math"/>
          <w:i/>
          <w:sz w:val="22"/>
        </w:rPr>
        <w:t>battery.full_ocv_v = 33.6</w:t>
      </w:r>
    </w:p>
    <w:p>
      <w:pPr>
        <w:spacing w:after="80"/>
        <w:ind w:left="360"/>
      </w:pPr>
      <w:r>
        <w:rPr>
          <w:rFonts w:ascii="Cambria Math" w:hAnsi="Cambria Math"/>
          <w:i/>
          <w:sz w:val="22"/>
        </w:rPr>
        <w:t>battery.internal_resistance_ohm = 0.08</w:t>
      </w:r>
    </w:p>
    <w:p>
      <w:pPr>
        <w:spacing w:after="80"/>
        <w:ind w:left="360"/>
      </w:pPr>
      <w:r>
        <w:rPr>
          <w:rFonts w:ascii="Cambria Math" w:hAnsi="Cambria Math"/>
          <w:i/>
          <w:sz w:val="22"/>
        </w:rPr>
        <w:t>battery.minimum_bus_voltage_v = 24.0</w:t>
      </w:r>
    </w:p>
    <w:p>
      <w:r>
        <w:t>Older configuration files that omit these fields load with the same defaults, including the battery-dominated architecture.</w:t>
      </w:r>
    </w:p>
    <w:p>
      <w:pPr>
        <w:pStyle w:val="Heading1"/>
      </w:pPr>
      <w:r>
        <w:t>6. Modeling boundaries</w:t>
      </w:r>
    </w:p>
    <w:p>
      <w:r>
        <w:t>The implementation is a pack-level energy and terminal-voltage model. Open-circuit voltage follows one straight line from empty to full. Resistance is constant. Charge efficiency, discharge efficiency, and internal resistance account for the difference between terminal energy and stored chemical energy.</w:t>
      </w:r>
    </w:p>
    <w:p>
      <w:r>
        <w:t>The model includes charge-rate limiting, charge taper at the full-pack voltage, discharge limiting at the minimum bus voltage, and energy limiting at zero state of charge. The depth-of-discharge setting remains a reporting threshold.</w:t>
      </w:r>
    </w:p>
    <w:p>
      <w:r>
        <w:t>The model does not include a measured cell curve, temperature dependence, a separate charge or bus regulator, or a solar-array current-voltage solution clamped to the instantaneous battery voltage. Those effects would be additional models around this bus calculation.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Unregulated Bus</dc:title>
  <dc:subject>Battery-dominated bus inputs, calculations, and outputs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Satellite Energy Balance</cp:category>
</cp:coreProperties>
</file>