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Mathematics of the Satellite RF Interferometer</w:t>
      </w:r>
    </w:p>
    <w:p>
      <w:pPr>
        <w:pStyle w:val="Date"/>
      </w:pPr>
      <w:r>
        <w:t xml:space="preserve">October 18,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note records the mathematics implemented in the Satellite RF Interferometer Lab (version 0.3.0). The lab has two layers. The array layer predicts the phase a narrowband interferometer would measure from a far-field direction, and it searches those phases for the directions that could have produced them. The satellite layer places that array on a low-Earth-orbit spacecraft, turns a ground emitter into a body-frame direction, and turns a candidate direction back into a latitude and longitude on the WGS84 ellipsoid.</w:t>
      </w:r>
    </w:p>
    <w:p>
      <w:pPr>
        <w:pStyle w:val="BodyText"/>
      </w:pPr>
      <w:r>
        <w:t xml:space="preserve">The equations below are the ones the program evaluates. The numerical example at the end uses the default values shown in the app.</w:t>
      </w:r>
    </w:p>
    <w:bookmarkStart w:id="19" w:name="what-is-being-estimated"/>
    <w:p>
      <w:pPr>
        <w:pStyle w:val="Heading1"/>
      </w:pPr>
      <w:r>
        <w:rPr>
          <w:rStyle w:val="SectionNumber"/>
        </w:rPr>
        <w:t xml:space="preserve">1</w:t>
      </w:r>
      <w:r>
        <w:tab/>
      </w:r>
      <w:r>
        <w:t xml:space="preserve">What is being estimated</w:t>
      </w:r>
    </w:p>
    <w:p>
      <w:pPr>
        <w:pStyle w:val="FirstParagraph"/>
      </w:pPr>
      <w:r>
        <w:t xml:space="preserve">A transmitter at a known radio frequency illuminates a small antenna array. Each antenna samples the same narrowband signal. Because the array is tiny compared with the range, the wave is a plane wave, and the only geometric information in the carrier phase is the direction of arrival.</w:t>
      </w:r>
    </w:p>
    <w:p>
      <w:pPr>
        <w:pStyle w:val="BodyText"/>
      </w:pPr>
      <w:r>
        <w:t xml:space="preserve">The observable used everywhere in the lab is the phase of antenna</w:t>
      </w:r>
      <w:r>
        <w:t xml:space="preserve"> </w:t>
      </w:r>
      <m:oMath>
        <m:r>
          <m:t>j</m:t>
        </m:r>
      </m:oMath>
      <w:r>
        <w:t xml:space="preserve"> </w:t>
      </w:r>
      <w:r>
        <w:t xml:space="preserve">minus the phase of antenna 0. Those phases are then reduced to a principal value in</w:t>
      </w:r>
      <w:r>
        <w:t xml:space="preserve"> </w:t>
      </w:r>
      <m:oMath>
        <m:r>
          <m:rPr>
            <m:sty m:val="p"/>
          </m:rPr>
          <m:t>[</m:t>
        </m:r>
        <m:r>
          <m:rPr>
            <m:sty m:val="p"/>
          </m:rPr>
          <m:t>−</m:t>
        </m:r>
        <m:r>
          <m:t>π</m:t>
        </m:r>
        <m:r>
          <m:rPr>
            <m:sty m:val="p"/>
          </m:rPr>
          <m:t>,</m:t>
        </m:r>
        <m:r>
          <m:t>π</m:t>
        </m:r>
        <m:r>
          <m:rPr>
            <m:sty m:val="p"/>
          </m:rPr>
          <m:t>)</m:t>
        </m:r>
      </m:oMath>
      <w:r>
        <w:t xml:space="preserve">. From a set of wrapped phases the program searches the front hemisphere for directions that reproduce them, refines each basin, and, on the satellite tab, extends each direction until it meets the Earth.</w:t>
      </w:r>
    </w:p>
    <w:p>
      <w:pPr>
        <w:pStyle w:val="BodyText"/>
      </w:pPr>
      <w:r>
        <w:t xml:space="preserve">The estimator that reports a latitude and longitude receives only the wrapped phases, the array geometry, the frequency, the satellite position, and the attitude it is told to use. It does not receive the true emitter coordinates. Those coordinates are used only to draw the truth and to score the error after the fact.</w:t>
      </w:r>
    </w:p>
    <w:bookmarkEnd w:id="19"/>
    <w:bookmarkStart w:id="20" w:name="modeling-assumptions"/>
    <w:p>
      <w:pPr>
        <w:pStyle w:val="Heading1"/>
      </w:pPr>
      <w:r>
        <w:rPr>
          <w:rStyle w:val="SectionNumber"/>
        </w:rPr>
        <w:t xml:space="preserve">2</w:t>
      </w:r>
      <w:r>
        <w:tab/>
      </w:r>
      <w:r>
        <w:t xml:space="preserve">Modeling assumptions</w:t>
      </w:r>
    </w:p>
    <w:p>
      <w:pPr>
        <w:pStyle w:val="FirstParagraph"/>
      </w:pPr>
      <w:r>
        <w:t xml:space="preserve">The phase model is far-field, narrowband, and simultaneous. The elements are ideal and isotropic. The complex phase at a point</w:t>
      </w:r>
      <w:r>
        <w:t xml:space="preserve"> </w:t>
      </w:r>
      <m:oMath>
        <m:r>
          <m:rPr>
            <m:sty m:val="bi"/>
          </m:rPr>
          <m:t>r</m:t>
        </m:r>
      </m:oMath>
      <w:r>
        <w:t xml:space="preserve"> </w:t>
      </w:r>
      <w:r>
        <w:t xml:space="preserve">is</w:t>
      </w:r>
    </w:p>
    <w:p>
      <w:pPr>
        <w:pStyle w:val="BodyText"/>
      </w:pPr>
      <m:oMathPara>
        <m:oMathParaPr>
          <m:jc m:val="center"/>
        </m:oMathParaPr>
        <m:oMath>
          <m:r>
            <m:rPr>
              <m:sty m:val="p"/>
            </m:rPr>
            <m:t>exp</m:t>
          </m:r>
          <m:r>
            <m:t>​</m:t>
          </m:r>
          <m:d>
            <m:dPr>
              <m:begChr m:val="("/>
              <m:sepChr m:val=""/>
              <m:endChr m:val=")"/>
              <m:grow/>
            </m:dPr>
            <m:e>
              <m:r>
                <m:rPr>
                  <m:sty m:val="p"/>
                </m:rPr>
                <m:t>+</m:t>
              </m:r>
              <m:r>
                <m:t>j</m:t>
              </m:r>
              <m:r>
                <m:t> </m:t>
              </m:r>
              <m:f>
                <m:fPr>
                  <m:type m:val="bar"/>
                </m:fPr>
                <m:num>
                  <m:r>
                    <m:t>2</m:t>
                  </m:r>
                  <m:r>
                    <m:t>π</m:t>
                  </m:r>
                </m:num>
                <m:den>
                  <m:r>
                    <m:t>λ</m:t>
                  </m:r>
                </m:den>
              </m:f>
              <m:r>
                <m:t> </m:t>
              </m:r>
              <m:r>
                <m:rPr>
                  <m:sty m:val="bi"/>
                </m:rPr>
                <m:t>r</m:t>
              </m:r>
              <m:r>
                <m:rPr>
                  <m:sty m:val="p"/>
                </m:rPr>
                <m:t>⋅</m:t>
              </m:r>
              <m:acc>
                <m:accPr>
                  <m:chr m:val="̂"/>
                </m:accPr>
                <m:e>
                  <m:r>
                    <m:rPr>
                      <m:sty m:val="bi"/>
                    </m:rPr>
                    <m:t>u</m:t>
                  </m:r>
                </m:e>
              </m:acc>
            </m:e>
          </m:d>
          <m:r>
            <m:rPr>
              <m:sty m:val="p"/>
            </m:rPr>
            <m:t>,</m:t>
          </m:r>
        </m:oMath>
      </m:oMathPara>
    </w:p>
    <w:p>
      <w:pPr>
        <w:pStyle w:val="FirstParagraph"/>
      </w:pPr>
      <w:r>
        <w:t xml:space="preserve">where</w:t>
      </w:r>
      <w:r>
        <w:t xml:space="preserve"> </w:t>
      </w:r>
      <m:oMath>
        <m:acc>
          <m:accPr>
            <m:chr m:val="̂"/>
          </m:accPr>
          <m:e>
            <m:r>
              <m:rPr>
                <m:sty m:val="bi"/>
              </m:rPr>
              <m:t>u</m:t>
            </m:r>
          </m:e>
        </m:acc>
      </m:oMath>
      <w:r>
        <w:t xml:space="preserve"> </w:t>
      </w:r>
      <w:r>
        <w:t xml:space="preserve">points from the array toward the source. With the</w:t>
      </w:r>
      <w:r>
        <w:t xml:space="preserve"> </w:t>
      </w:r>
      <m:oMath>
        <m:sSup>
          <m:e>
            <m:r>
              <m:t>e</m:t>
            </m:r>
          </m:e>
          <m:sup>
            <m:r>
              <m:rPr>
                <m:sty m:val="p"/>
              </m:rPr>
              <m:t>+</m:t>
            </m:r>
            <m:r>
              <m:t>j</m:t>
            </m:r>
            <m:r>
              <m:t>ω</m:t>
            </m:r>
            <m:r>
              <m:t>t</m:t>
            </m:r>
          </m:sup>
        </m:sSup>
      </m:oMath>
      <w:r>
        <w:t xml:space="preserve"> </w:t>
      </w:r>
      <w:r>
        <w:t xml:space="preserve">time convention, a propagation delay is a negative phase. An element displaced toward the source has a shorter path and therefore a phase lead, which is what the dot product above produces.</w:t>
      </w:r>
    </w:p>
    <w:p>
      <w:pPr>
        <w:pStyle w:val="BodyText"/>
      </w:pPr>
      <w:r>
        <w:t xml:space="preserve">The following effects are left out of the model: thermal-noise conversion from signal-to-noise ratio into phase variance, multipath, polarization, mutual coupling, element patterns, receiver delay calibration beyond a single phase bias, Earth rotation during the snapshot, and orbit propagation. The satellite velocity direction is the heading of a spherical circular orbit at the spacecraft’s current geocentric latitude. The position itself sits on the WGS84 ellipsoid at a chosen height. The program does not integrate a trajectory.</w:t>
      </w:r>
    </w:p>
    <w:bookmarkEnd w:id="20"/>
    <w:bookmarkStart w:id="21" w:name="constants-and-symbols"/>
    <w:p>
      <w:pPr>
        <w:pStyle w:val="Heading1"/>
      </w:pPr>
      <w:r>
        <w:rPr>
          <w:rStyle w:val="SectionNumber"/>
        </w:rPr>
        <w:t xml:space="preserve">3</w:t>
      </w:r>
      <w:r>
        <w:tab/>
      </w:r>
      <w:r>
        <w:t xml:space="preserve">Constants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6EEF5"/>
            <w:tcMar>
              <w:top w:w="40" w:type="dxa"/>
              <w:left w:w="90" w:type="dxa"/>
              <w:bottom w:w="40" w:type="dxa"/>
              <w:right w:w="90" w:type="dxa"/>
            </w:tcMar>
          </w:tcPr>
          <w:p>
            <w:pPr>
              <w:pStyle w:val="Compact"/>
            </w:pPr>
            <w:r>
              <w:rPr>
                <w:b/>
                <w:color w:val="1B3A4B"/>
              </w:rPr>
              <w:t xml:space="preserve">Symbol</w:t>
            </w:r>
          </w:p>
        </w:tc>
        <w:tc>
          <w:tcPr>
            <w:shd w:val="clear" w:color="auto" w:fill="E6EEF5"/>
            <w:tcMar>
              <w:top w:w="40" w:type="dxa"/>
              <w:left w:w="90" w:type="dxa"/>
              <w:bottom w:w="40" w:type="dxa"/>
              <w:right w:w="90" w:type="dxa"/>
            </w:tcMar>
          </w:tcPr>
          <w:p>
            <w:pPr>
              <w:pStyle w:val="Compact"/>
            </w:pPr>
            <w:r>
              <w:rPr>
                <w:b/>
                <w:color w:val="1B3A4B"/>
              </w:rPr>
              <w:t xml:space="preserve">Meaning</w:t>
            </w:r>
          </w:p>
        </w:tc>
      </w:tr>
      <w:tr>
        <w:tc>
          <w:tcPr>
            <w:tcMar>
              <w:top w:w="40" w:type="dxa"/>
              <w:left w:w="90" w:type="dxa"/>
              <w:bottom w:w="40" w:type="dxa"/>
              <w:right w:w="90" w:type="dxa"/>
            </w:tcMar>
          </w:tcPr>
          <w:p>
            <w:pPr>
              <w:pStyle w:val="Compact"/>
            </w:pPr>
            <m:oMath>
              <m:r>
                <m:t>c</m:t>
              </m:r>
              <m:r>
                <m:rPr>
                  <m:sty m:val="p"/>
                </m:rPr>
                <m:t>=</m:t>
              </m:r>
              <m:r>
                <m:t>299</m:t>
              </m:r>
              <m:r>
                <m:t> </m:t>
              </m:r>
              <m:r>
                <m:t>792</m:t>
              </m:r>
              <m:r>
                <m:t> </m:t>
              </m:r>
              <m:r>
                <m:t>458</m:t>
              </m:r>
              <m:r>
                <m:t> </m:t>
              </m:r>
              <m:r>
                <m:rPr>
                  <m:sty m:val="p"/>
                </m:rPr>
                <m:t>m</m:t>
              </m:r>
              <m:r>
                <m:rPr>
                  <m:sty m:val="p"/>
                </m:rPr>
                <m:t> </m:t>
              </m:r>
              <m:sSup>
                <m:e>
                  <m:r>
                    <m:rPr>
                      <m:sty m:val="p"/>
                    </m:rPr>
                    <m:t>s</m:t>
                  </m:r>
                </m:e>
                <m:sup>
                  <m:r>
                    <m:rPr>
                      <m:sty m:val="p"/>
                    </m:rPr>
                    <m:t>−</m:t>
                  </m:r>
                  <m:r>
                    <m:rPr>
                      <m:sty m:val="p"/>
                    </m:rPr>
                    <m:t>1</m:t>
                  </m:r>
                </m:sup>
              </m:sSup>
            </m:oMath>
          </w:p>
        </w:tc>
        <w:tc>
          <w:tcPr>
            <w:tcMar>
              <w:top w:w="40" w:type="dxa"/>
              <w:left w:w="90" w:type="dxa"/>
              <w:bottom w:w="40" w:type="dxa"/>
              <w:right w:w="90" w:type="dxa"/>
            </w:tcMar>
          </w:tcPr>
          <w:p>
            <w:pPr>
              <w:pStyle w:val="Compact"/>
            </w:pPr>
            <w:r>
              <w:t xml:space="preserve">Speed of light</w:t>
            </w:r>
          </w:p>
        </w:tc>
      </w:tr>
      <w:tr>
        <w:tc>
          <w:tcPr>
            <w:tcMar>
              <w:top w:w="40" w:type="dxa"/>
              <w:left w:w="90" w:type="dxa"/>
              <w:bottom w:w="40" w:type="dxa"/>
              <w:right w:w="90" w:type="dxa"/>
            </w:tcMar>
          </w:tcPr>
          <w:p>
            <w:pPr>
              <w:pStyle w:val="Compact"/>
            </w:pPr>
            <m:oMath>
              <m:r>
                <m:t>f</m:t>
              </m:r>
            </m:oMath>
          </w:p>
        </w:tc>
        <w:tc>
          <w:tcPr>
            <w:tcMar>
              <w:top w:w="40" w:type="dxa"/>
              <w:left w:w="90" w:type="dxa"/>
              <w:bottom w:w="40" w:type="dxa"/>
              <w:right w:w="90" w:type="dxa"/>
            </w:tcMar>
          </w:tcPr>
          <w:p>
            <w:pPr>
              <w:pStyle w:val="Compact"/>
            </w:pPr>
            <w:r>
              <w:t xml:space="preserve">Carrier frequency</w:t>
            </w:r>
          </w:p>
        </w:tc>
      </w:tr>
      <w:tr>
        <w:tc>
          <w:tcPr>
            <w:tcMar>
              <w:top w:w="40" w:type="dxa"/>
              <w:left w:w="90" w:type="dxa"/>
              <w:bottom w:w="40" w:type="dxa"/>
              <w:right w:w="90" w:type="dxa"/>
            </w:tcMar>
          </w:tcPr>
          <w:p>
            <w:pPr>
              <w:pStyle w:val="Compact"/>
            </w:pPr>
            <m:oMath>
              <m:r>
                <m:t>λ</m:t>
              </m:r>
              <m:r>
                <m:rPr>
                  <m:sty m:val="p"/>
                </m:rPr>
                <m:t>=</m:t>
              </m:r>
              <m:r>
                <m:t>c</m:t>
              </m:r>
              <m:r>
                <m:rPr>
                  <m:sty m:val="p"/>
                </m:rPr>
                <m:t>/</m:t>
              </m:r>
              <m:r>
                <m:t>f</m:t>
              </m:r>
            </m:oMath>
          </w:p>
        </w:tc>
        <w:tc>
          <w:tcPr>
            <w:tcMar>
              <w:top w:w="40" w:type="dxa"/>
              <w:left w:w="90" w:type="dxa"/>
              <w:bottom w:w="40" w:type="dxa"/>
              <w:right w:w="90" w:type="dxa"/>
            </w:tcMar>
          </w:tcPr>
          <w:p>
            <w:pPr>
              <w:pStyle w:val="Compact"/>
            </w:pPr>
            <w:r>
              <w:t xml:space="preserve">Wavelength</w:t>
            </w:r>
          </w:p>
        </w:tc>
      </w:tr>
      <w:tr>
        <w:tc>
          <w:tcPr>
            <w:tcMar>
              <w:top w:w="40" w:type="dxa"/>
              <w:left w:w="90" w:type="dxa"/>
              <w:bottom w:w="40" w:type="dxa"/>
              <w:right w:w="90" w:type="dxa"/>
            </w:tcMar>
          </w:tcPr>
          <w:p>
            <w:pPr>
              <w:pStyle w:val="Compact"/>
            </w:pPr>
            <m:oMath>
              <m:r>
                <m:t>α</m:t>
              </m:r>
            </m:oMath>
          </w:p>
        </w:tc>
        <w:tc>
          <w:tcPr>
            <w:tcMar>
              <w:top w:w="40" w:type="dxa"/>
              <w:left w:w="90" w:type="dxa"/>
              <w:bottom w:w="40" w:type="dxa"/>
              <w:right w:w="90" w:type="dxa"/>
            </w:tcMar>
          </w:tcPr>
          <w:p>
            <w:pPr>
              <w:pStyle w:val="Compact"/>
            </w:pPr>
            <w:r>
              <w:t xml:space="preserve">Azimuth, counterclockwise from the antenna</w:t>
            </w:r>
            <w:r>
              <w:t xml:space="preserve"> </w:t>
            </w:r>
            <m:oMath>
              <m:r>
                <m:rPr>
                  <m:sty m:val="p"/>
                </m:rPr>
                <m:t>+</m:t>
              </m:r>
              <m:r>
                <m:t>X</m:t>
              </m:r>
            </m:oMath>
            <w:r>
              <w:t xml:space="preserve"> </w:t>
            </w:r>
            <w:r>
              <w:t xml:space="preserve">axis</w:t>
            </w:r>
          </w:p>
        </w:tc>
      </w:tr>
      <w:tr>
        <w:tc>
          <w:tcPr>
            <w:tcMar>
              <w:top w:w="40" w:type="dxa"/>
              <w:left w:w="90" w:type="dxa"/>
              <w:bottom w:w="40" w:type="dxa"/>
              <w:right w:w="90" w:type="dxa"/>
            </w:tcMar>
          </w:tcPr>
          <w:p>
            <w:pPr>
              <w:pStyle w:val="Compact"/>
            </w:pPr>
            <m:oMath>
              <m:r>
                <m:t>θ</m:t>
              </m:r>
            </m:oMath>
          </w:p>
        </w:tc>
        <w:tc>
          <w:tcPr>
            <w:tcMar>
              <w:top w:w="40" w:type="dxa"/>
              <w:left w:w="90" w:type="dxa"/>
              <w:bottom w:w="40" w:type="dxa"/>
              <w:right w:w="90" w:type="dxa"/>
            </w:tcMar>
          </w:tcPr>
          <w:p>
            <w:pPr>
              <w:pStyle w:val="Compact"/>
            </w:pPr>
            <w:r>
              <w:t xml:space="preserve">Off-boresight angle, measured from the antenna</w:t>
            </w:r>
            <w:r>
              <w:t xml:space="preserve"> </w:t>
            </w:r>
            <m:oMath>
              <m:r>
                <m:rPr>
                  <m:sty m:val="p"/>
                </m:rPr>
                <m:t>+</m:t>
              </m:r>
              <m:r>
                <m:t>Z</m:t>
              </m:r>
            </m:oMath>
            <w:r>
              <w:t xml:space="preserve"> </w:t>
            </w:r>
            <w:r>
              <w:t xml:space="preserve">axis</w:t>
            </w:r>
          </w:p>
        </w:tc>
      </w:tr>
      <w:tr>
        <w:tc>
          <w:tcPr>
            <w:tcMar>
              <w:top w:w="40" w:type="dxa"/>
              <w:left w:w="90" w:type="dxa"/>
              <w:bottom w:w="40" w:type="dxa"/>
              <w:right w:w="90" w:type="dxa"/>
            </w:tcMar>
          </w:tcPr>
          <w:p>
            <w:pPr>
              <w:pStyle w:val="Compact"/>
            </w:pPr>
            <m:oMath>
              <m:acc>
                <m:accPr>
                  <m:chr m:val="̂"/>
                </m:accPr>
                <m:e>
                  <m:r>
                    <m:rPr>
                      <m:sty m:val="bi"/>
                    </m:rPr>
                    <m:t>u</m:t>
                  </m:r>
                </m:e>
              </m:acc>
            </m:oMath>
          </w:p>
        </w:tc>
        <w:tc>
          <w:tcPr>
            <w:tcMar>
              <w:top w:w="40" w:type="dxa"/>
              <w:left w:w="90" w:type="dxa"/>
              <w:bottom w:w="40" w:type="dxa"/>
              <w:right w:w="90" w:type="dxa"/>
            </w:tcMar>
          </w:tcPr>
          <w:p>
            <w:pPr>
              <w:pStyle w:val="Compact"/>
            </w:pPr>
            <w:r>
              <w:t xml:space="preserve">Unit vector from the satellite (or the array) toward the emitter</w:t>
            </w:r>
          </w:p>
        </w:tc>
      </w:tr>
      <w:tr>
        <w:tc>
          <w:tcPr>
            <w:tcMar>
              <w:top w:w="40" w:type="dxa"/>
              <w:left w:w="90" w:type="dxa"/>
              <w:bottom w:w="40" w:type="dxa"/>
              <w:right w:w="90" w:type="dxa"/>
            </w:tcMar>
          </w:tcPr>
          <w:p>
            <w:pPr>
              <w:pStyle w:val="Compact"/>
            </w:pPr>
            <m:oMath>
              <m:sSub>
                <m:e>
                  <m:r>
                    <m:rPr>
                      <m:sty m:val="bi"/>
                    </m:rPr>
                    <m:t>r</m:t>
                  </m:r>
                </m:e>
                <m:sub>
                  <m:r>
                    <m:t>j</m:t>
                  </m:r>
                </m:sub>
              </m:sSub>
            </m:oMath>
          </w:p>
        </w:tc>
        <w:tc>
          <w:tcPr>
            <w:tcMar>
              <w:top w:w="40" w:type="dxa"/>
              <w:left w:w="90" w:type="dxa"/>
              <w:bottom w:w="40" w:type="dxa"/>
              <w:right w:w="90" w:type="dxa"/>
            </w:tcMar>
          </w:tcPr>
          <w:p>
            <w:pPr>
              <w:pStyle w:val="Compact"/>
            </w:pPr>
            <w:r>
              <w:t xml:space="preserve">Position of antenna</w:t>
            </w:r>
            <w:r>
              <w:t xml:space="preserve"> </w:t>
            </w:r>
            <m:oMath>
              <m:r>
                <m:t>j</m:t>
              </m:r>
            </m:oMath>
            <w:r>
              <w:t xml:space="preserve">; antenna 0 is the phase reference</w:t>
            </w:r>
          </w:p>
        </w:tc>
      </w:tr>
      <w:tr>
        <w:tc>
          <w:tcPr>
            <w:tcMar>
              <w:top w:w="40" w:type="dxa"/>
              <w:left w:w="90" w:type="dxa"/>
              <w:bottom w:w="40" w:type="dxa"/>
              <w:right w:w="90" w:type="dxa"/>
            </w:tcMar>
          </w:tcPr>
          <w:p>
            <w:pPr>
              <w:pStyle w:val="Compact"/>
            </w:pPr>
            <m:oMath>
              <m:r>
                <m:t>φ</m:t>
              </m:r>
              <m:r>
                <m:rPr>
                  <m:sty m:val="p"/>
                </m:rPr>
                <m:t>,</m:t>
              </m:r>
              <m:r>
                <m:t> </m:t>
              </m:r>
              <m:r>
                <m:t>λ</m:t>
              </m:r>
            </m:oMath>
          </w:p>
        </w:tc>
        <w:tc>
          <w:tcPr>
            <w:tcMar>
              <w:top w:w="40" w:type="dxa"/>
              <w:left w:w="90" w:type="dxa"/>
              <w:bottom w:w="40" w:type="dxa"/>
              <w:right w:w="90" w:type="dxa"/>
            </w:tcMar>
          </w:tcPr>
          <w:p>
            <w:pPr>
              <w:pStyle w:val="Compact"/>
            </w:pPr>
            <w:r>
              <w:t xml:space="preserve">Geodetic latitude and longitude. Longitude is east-positive. In the radio-frequency sections,</w:t>
            </w:r>
            <w:r>
              <w:t xml:space="preserve"> </w:t>
            </w:r>
            <m:oMath>
              <m:r>
                <m:t>λ</m:t>
              </m:r>
            </m:oMath>
            <w:r>
              <w:t xml:space="preserve"> </w:t>
            </w:r>
            <w:r>
              <w:t xml:space="preserve">is the wavelength; the two uses do not appear in the same equation</w:t>
            </w:r>
          </w:p>
        </w:tc>
      </w:tr>
      <w:tr>
        <w:tc>
          <w:tcPr>
            <w:tcMar>
              <w:top w:w="40" w:type="dxa"/>
              <w:left w:w="90" w:type="dxa"/>
              <w:bottom w:w="40" w:type="dxa"/>
              <w:right w:w="90" w:type="dxa"/>
            </w:tcMar>
          </w:tcPr>
          <w:p>
            <w:pPr>
              <w:pStyle w:val="Compact"/>
            </w:pPr>
            <m:oMath>
              <m:r>
                <m:t>h</m:t>
              </m:r>
            </m:oMath>
          </w:p>
        </w:tc>
        <w:tc>
          <w:tcPr>
            <w:tcMar>
              <w:top w:w="40" w:type="dxa"/>
              <w:left w:w="90" w:type="dxa"/>
              <w:bottom w:w="40" w:type="dxa"/>
              <w:right w:w="90" w:type="dxa"/>
            </w:tcMar>
          </w:tcPr>
          <w:p>
            <w:pPr>
              <w:pStyle w:val="Compact"/>
            </w:pPr>
            <w:r>
              <w:t xml:space="preserve">Height above the WGS84 ellipsoid</w:t>
            </w:r>
          </w:p>
        </w:tc>
      </w:tr>
      <w:tr>
        <w:tc>
          <w:tcPr>
            <w:tcMar>
              <w:top w:w="40" w:type="dxa"/>
              <w:left w:w="90" w:type="dxa"/>
              <w:bottom w:w="40" w:type="dxa"/>
              <w:right w:w="90" w:type="dxa"/>
            </w:tcMar>
          </w:tcPr>
          <w:p>
            <w:pPr>
              <w:pStyle w:val="Compact"/>
            </w:pPr>
            <m:oMath>
              <m:r>
                <m:t>δ</m:t>
              </m:r>
            </m:oMath>
          </w:p>
        </w:tc>
        <w:tc>
          <w:tcPr>
            <w:tcMar>
              <w:top w:w="40" w:type="dxa"/>
              <w:left w:w="90" w:type="dxa"/>
              <w:bottom w:w="40" w:type="dxa"/>
              <w:right w:w="90" w:type="dxa"/>
            </w:tcMar>
          </w:tcPr>
          <w:p>
            <w:pPr>
              <w:pStyle w:val="Compact"/>
            </w:pPr>
            <w:r>
              <w:t xml:space="preserve">Geocentric latitude</w:t>
            </w:r>
          </w:p>
        </w:tc>
      </w:tr>
      <w:tr>
        <w:tc>
          <w:tcPr>
            <w:tcMar>
              <w:top w:w="40" w:type="dxa"/>
              <w:left w:w="90" w:type="dxa"/>
              <w:bottom w:w="40" w:type="dxa"/>
              <w:right w:w="90" w:type="dxa"/>
            </w:tcMar>
          </w:tcPr>
          <w:p>
            <w:pPr>
              <w:pStyle w:val="Compact"/>
            </w:pPr>
            <m:oMath>
              <m:r>
                <m:t>i</m:t>
              </m:r>
            </m:oMath>
          </w:p>
        </w:tc>
        <w:tc>
          <w:tcPr>
            <w:tcMar>
              <w:top w:w="40" w:type="dxa"/>
              <w:left w:w="90" w:type="dxa"/>
              <w:bottom w:w="40" w:type="dxa"/>
              <w:right w:w="90" w:type="dxa"/>
            </w:tcMar>
          </w:tcPr>
          <w:p>
            <w:pPr>
              <w:pStyle w:val="Compact"/>
            </w:pPr>
            <w:r>
              <w:t xml:space="preserve">Orbit inclination, from</w:t>
            </w:r>
            <w:r>
              <w:t xml:space="preserve"> </w:t>
            </w:r>
            <m:oMath>
              <m:sSup>
                <m:e>
                  <m:r>
                    <m:t>0</m:t>
                  </m:r>
                </m:e>
                <m:sup>
                  <m:r>
                    <m:rPr>
                      <m:sty m:val="p"/>
                    </m:rPr>
                    <m:t>∘</m:t>
                  </m:r>
                </m:sup>
              </m:sSup>
            </m:oMath>
            <w:r>
              <w:t xml:space="preserve"> </w:t>
            </w:r>
            <w:r>
              <w:t xml:space="preserve">to</w:t>
            </w:r>
            <w:r>
              <w:t xml:space="preserve"> </w:t>
            </w:r>
            <m:oMath>
              <m:sSup>
                <m:e>
                  <m:r>
                    <m:t>180</m:t>
                  </m:r>
                </m:e>
                <m:sup>
                  <m:r>
                    <m:rPr>
                      <m:sty m:val="p"/>
                    </m:rPr>
                    <m:t>∘</m:t>
                  </m:r>
                </m:sup>
              </m:sSup>
            </m:oMath>
          </w:p>
        </w:tc>
      </w:tr>
      <w:tr>
        <w:tc>
          <w:tcPr>
            <w:tcMar>
              <w:top w:w="40" w:type="dxa"/>
              <w:left w:w="90" w:type="dxa"/>
              <w:bottom w:w="40" w:type="dxa"/>
              <w:right w:w="90" w:type="dxa"/>
            </w:tcMar>
          </w:tcPr>
          <w:p>
            <w:pPr>
              <w:pStyle w:val="Compact"/>
            </w:pPr>
            <m:oMath>
              <m:r>
                <m:t>u</m:t>
              </m:r>
            </m:oMath>
          </w:p>
        </w:tc>
        <w:tc>
          <w:tcPr>
            <w:tcMar>
              <w:top w:w="40" w:type="dxa"/>
              <w:left w:w="90" w:type="dxa"/>
              <w:bottom w:w="40" w:type="dxa"/>
              <w:right w:w="90" w:type="dxa"/>
            </w:tcMar>
          </w:tcPr>
          <w:p>
            <w:pPr>
              <w:pStyle w:val="Compact"/>
            </w:pPr>
            <w:r>
              <w:t xml:space="preserve">Argument of latitude, measured from the ascending node</w:t>
            </w:r>
          </w:p>
        </w:tc>
      </w:tr>
      <w:tr>
        <w:tc>
          <w:tcPr>
            <w:tcMar>
              <w:top w:w="40" w:type="dxa"/>
              <w:left w:w="90" w:type="dxa"/>
              <w:bottom w:w="40" w:type="dxa"/>
              <w:right w:w="90" w:type="dxa"/>
            </w:tcMar>
          </w:tcPr>
          <w:p>
            <w:pPr>
              <w:pStyle w:val="Compact"/>
            </w:pPr>
            <m:oMath>
              <m:r>
                <m:t>ρ</m:t>
              </m:r>
              <m:r>
                <m:rPr>
                  <m:sty m:val="p"/>
                </m:rPr>
                <m:t>,</m:t>
              </m:r>
              <m:r>
                <m:t> </m:t>
              </m:r>
              <m:r>
                <m:t>μ</m:t>
              </m:r>
              <m:r>
                <m:rPr>
                  <m:sty m:val="p"/>
                </m:rPr>
                <m:t>,</m:t>
              </m:r>
              <m:r>
                <m:t> </m:t>
              </m:r>
              <m:r>
                <m:t>ψ</m:t>
              </m:r>
            </m:oMath>
          </w:p>
        </w:tc>
        <w:tc>
          <w:tcPr>
            <w:tcMar>
              <w:top w:w="40" w:type="dxa"/>
              <w:left w:w="90" w:type="dxa"/>
              <w:bottom w:w="40" w:type="dxa"/>
              <w:right w:w="90" w:type="dxa"/>
            </w:tcMar>
          </w:tcPr>
          <w:p>
            <w:pPr>
              <w:pStyle w:val="Compact"/>
            </w:pPr>
            <w:r>
              <w:t xml:space="preserve">Body roll, pitch, and yaw relative to the orbital frame</w:t>
            </w:r>
          </w:p>
        </w:tc>
      </w:tr>
    </w:tbl>
    <w:p>
      <w:pPr>
        <w:pStyle w:val="BodyText"/>
      </w:pPr>
      <w:r>
        <w:t xml:space="preserve">WGS84 is the ellipsoid used for every ground coordinate:</w:t>
      </w:r>
    </w:p>
    <w:p>
      <w:pPr>
        <w:pStyle w:val="BodyText"/>
      </w:pPr>
      <m:oMathPara>
        <m:oMathParaPr>
          <m:jc m:val="center"/>
        </m:oMathParaPr>
        <m:oMath>
          <m:eqArr>
            <m:e>
              <m:r>
                <m:t>a</m:t>
              </m:r>
              <m:r>
                <m:t>&amp;</m:t>
              </m:r>
              <m:r>
                <m:rPr>
                  <m:sty m:val="p"/>
                </m:rPr>
                <m:t>=</m:t>
              </m:r>
              <m:r>
                <m:t>6</m:t>
              </m:r>
              <m:r>
                <m:t> </m:t>
              </m:r>
              <m:r>
                <m:t>378</m:t>
              </m:r>
              <m:r>
                <m:t> </m:t>
              </m:r>
              <m:r>
                <m:t>137</m:t>
              </m:r>
              <m:r>
                <m:t> </m:t>
              </m:r>
              <m:r>
                <m:rPr>
                  <m:sty m:val="p"/>
                </m:rPr>
                <m:t>m</m:t>
              </m:r>
              <m:r>
                <m:rPr>
                  <m:sty m:val="p"/>
                </m:rPr>
                <m:t>,</m:t>
              </m:r>
            </m:e>
            <m:e>
              <m:r>
                <m:t>f</m:t>
              </m:r>
              <m:r>
                <m:t>&amp;</m:t>
              </m:r>
              <m:r>
                <m:rPr>
                  <m:sty m:val="p"/>
                </m:rPr>
                <m:t>=</m:t>
              </m:r>
              <m:r>
                <m:t>1</m:t>
              </m:r>
              <m:r>
                <m:rPr>
                  <m:sty m:val="p"/>
                </m:rPr>
                <m:t>/</m:t>
              </m:r>
              <m:r>
                <m:t>298.257</m:t>
              </m:r>
              <m:r>
                <m:t> </m:t>
              </m:r>
              <m:r>
                <m:t>223</m:t>
              </m:r>
              <m:r>
                <m:t> </m:t>
              </m:r>
              <m:r>
                <m:t>563</m:t>
              </m:r>
              <m:r>
                <m:rPr>
                  <m:sty m:val="p"/>
                </m:rPr>
                <m:t>,</m:t>
              </m:r>
            </m:e>
            <m:e>
              <m:r>
                <m:t>b</m:t>
              </m:r>
              <m:r>
                <m:t>&amp;</m:t>
              </m:r>
              <m:r>
                <m:rPr>
                  <m:sty m:val="p"/>
                </m:rPr>
                <m:t>=</m:t>
              </m:r>
              <m:r>
                <m:t>a</m:t>
              </m:r>
              <m:r>
                <m:rPr>
                  <m:sty m:val="p"/>
                </m:rPr>
                <m:t>(</m:t>
              </m:r>
              <m:r>
                <m:t>1</m:t>
              </m:r>
              <m:r>
                <m:rPr>
                  <m:sty m:val="p"/>
                </m:rPr>
                <m:t>−</m:t>
              </m:r>
              <m:r>
                <m:t>f</m:t>
              </m:r>
              <m:r>
                <m:rPr>
                  <m:sty m:val="p"/>
                </m:rPr>
                <m:t>)</m:t>
              </m:r>
              <m:r>
                <m:rPr>
                  <m:sty m:val="p"/>
                </m:rPr>
                <m:t>,</m:t>
              </m:r>
            </m:e>
            <m:e>
              <m:sSup>
                <m:e>
                  <m:r>
                    <m:t>e</m:t>
                  </m:r>
                </m:e>
                <m:sup>
                  <m:r>
                    <m:t>2</m:t>
                  </m:r>
                </m:sup>
              </m:sSup>
              <m:r>
                <m:t>&amp;</m:t>
              </m:r>
              <m:r>
                <m:rPr>
                  <m:sty m:val="p"/>
                </m:rPr>
                <m:t>=</m:t>
              </m:r>
              <m:r>
                <m:t>f</m:t>
              </m:r>
              <m:r>
                <m:rPr>
                  <m:sty m:val="p"/>
                </m:rPr>
                <m:t>(</m:t>
              </m:r>
              <m:r>
                <m:t>2</m:t>
              </m:r>
              <m:r>
                <m:rPr>
                  <m:sty m:val="p"/>
                </m:rPr>
                <m:t>−</m:t>
              </m:r>
              <m:r>
                <m:t>f</m:t>
              </m:r>
              <m:r>
                <m:rPr>
                  <m:sty m:val="p"/>
                </m:rPr>
                <m:t>)</m:t>
              </m:r>
              <m:r>
                <m:rPr>
                  <m:sty m:val="p"/>
                </m:rPr>
                <m:t>,</m:t>
              </m:r>
            </m:e>
            <m:e>
              <m:sSup>
                <m:e>
                  <m:r>
                    <m:t>e</m:t>
                  </m:r>
                </m:e>
                <m:sup>
                  <m:r>
                    <m:rPr>
                      <m:sty m:val="p"/>
                    </m:rPr>
                    <m:t>′</m:t>
                  </m:r>
                </m:sup>
              </m:sSup>
              <m:sSup>
                <m:e>
                  <m:r>
                    <m:t>​</m:t>
                  </m:r>
                </m:e>
                <m:sup>
                  <m:r>
                    <m:t>2</m:t>
                  </m:r>
                </m:sup>
              </m:sSup>
              <m:r>
                <m:t>&amp;</m:t>
              </m:r>
              <m:r>
                <m:rPr>
                  <m:sty m:val="p"/>
                </m:rPr>
                <m:t>=</m:t>
              </m:r>
              <m:sSup>
                <m:e>
                  <m:r>
                    <m:t>e</m:t>
                  </m:r>
                </m:e>
                <m:sup>
                  <m:r>
                    <m:t>2</m:t>
                  </m:r>
                </m:sup>
              </m:sSup>
              <m:r>
                <m:rPr>
                  <m:sty m:val="p"/>
                </m:rPr>
                <m:t>/</m:t>
              </m:r>
              <m:r>
                <m:rPr>
                  <m:sty m:val="p"/>
                </m:rPr>
                <m:t>(</m:t>
              </m:r>
              <m:r>
                <m:t>1</m:t>
              </m:r>
              <m:r>
                <m:rPr>
                  <m:sty m:val="p"/>
                </m:rPr>
                <m:t>−</m:t>
              </m:r>
              <m:sSup>
                <m:e>
                  <m:r>
                    <m:t>e</m:t>
                  </m:r>
                </m:e>
                <m:sup>
                  <m:r>
                    <m:t>2</m:t>
                  </m:r>
                </m:sup>
              </m:sSup>
              <m:r>
                <m:rPr>
                  <m:sty m:val="p"/>
                </m:rPr>
                <m:t>)</m:t>
              </m:r>
              <m:r>
                <m:rPr>
                  <m:sty m:val="p"/>
                </m:rPr>
                <m:t>.</m:t>
              </m:r>
            </m:e>
          </m:eqArr>
        </m:oMath>
      </m:oMathPara>
    </w:p>
    <w:p>
      <w:pPr>
        <w:pStyle w:val="FirstParagraph"/>
      </w:pPr>
      <w:r>
        <w:t xml:space="preserve">Numerically,</w:t>
      </w:r>
      <w:r>
        <w:t xml:space="preserve"> </w:t>
      </w:r>
      <m:oMath>
        <m:r>
          <m:t>b</m:t>
        </m:r>
        <m:r>
          <m:rPr>
            <m:sty m:val="p"/>
          </m:rPr>
          <m:t>=</m:t>
        </m:r>
        <m:r>
          <m:t>6</m:t>
        </m:r>
        <m:r>
          <m:t> </m:t>
        </m:r>
        <m:r>
          <m:t>356</m:t>
        </m:r>
        <m:r>
          <m:t> </m:t>
        </m:r>
        <m:r>
          <m:t>752.314</m:t>
        </m:r>
        <m:r>
          <m:t> </m:t>
        </m:r>
        <m:r>
          <m:rPr>
            <m:sty m:val="p"/>
          </m:rPr>
          <m:t>m</m:t>
        </m:r>
      </m:oMath>
      <w:r>
        <w:t xml:space="preserve">,</w:t>
      </w:r>
      <w:r>
        <w:t xml:space="preserve"> </w:t>
      </w:r>
      <m:oMath>
        <m:sSup>
          <m:e>
            <m:r>
              <m:t>e</m:t>
            </m:r>
          </m:e>
          <m:sup>
            <m:r>
              <m:t>2</m:t>
            </m:r>
          </m:sup>
        </m:sSup>
        <m:r>
          <m:rPr>
            <m:sty m:val="p"/>
          </m:rPr>
          <m:t>=</m:t>
        </m:r>
        <m:r>
          <m:t>0.006</m:t>
        </m:r>
        <m:r>
          <m:t> </m:t>
        </m:r>
        <m:r>
          <m:t>694</m:t>
        </m:r>
        <m:r>
          <m:t> </m:t>
        </m:r>
        <m:r>
          <m:t>380</m:t>
        </m:r>
      </m:oMath>
      <w:r>
        <w:t xml:space="preserve">, and</w:t>
      </w:r>
      <w:r>
        <w:t xml:space="preserve"> </w:t>
      </w:r>
      <m:oMath>
        <m:sSup>
          <m:e>
            <m:r>
              <m:t>e</m:t>
            </m:r>
          </m:e>
          <m:sup>
            <m:r>
              <m:rPr>
                <m:sty m:val="p"/>
              </m:rPr>
              <m:t>′</m:t>
            </m:r>
          </m:sup>
        </m:sSup>
        <m:sSup>
          <m:e>
            <m:r>
              <m:t>​</m:t>
            </m:r>
          </m:e>
          <m:sup>
            <m:r>
              <m:t>2</m:t>
            </m:r>
          </m:sup>
        </m:sSup>
        <m:r>
          <m:rPr>
            <m:sty m:val="p"/>
          </m:rPr>
          <m:t>=</m:t>
        </m:r>
        <m:r>
          <m:t>0.006</m:t>
        </m:r>
        <m:r>
          <m:t> </m:t>
        </m:r>
        <m:r>
          <m:t>739</m:t>
        </m:r>
        <m:r>
          <m:t> </m:t>
        </m:r>
        <m:r>
          <m:t>497</m:t>
        </m:r>
      </m:oMath>
      <w:r>
        <w:t xml:space="preserve">.</w:t>
      </w:r>
    </w:p>
    <w:bookmarkEnd w:id="21"/>
    <w:bookmarkStart w:id="28" w:name="the-interferometer"/>
    <w:p>
      <w:pPr>
        <w:pStyle w:val="Heading1"/>
      </w:pPr>
      <w:r>
        <w:rPr>
          <w:rStyle w:val="SectionNumber"/>
        </w:rPr>
        <w:t xml:space="preserve">4</w:t>
      </w:r>
      <w:r>
        <w:tab/>
      </w:r>
      <w:r>
        <w:t xml:space="preserve">The interferometer</w:t>
      </w:r>
    </w:p>
    <w:bookmarkStart w:id="22" w:name="wavelength"/>
    <w:p>
      <w:pPr>
        <w:pStyle w:val="Heading2"/>
      </w:pPr>
      <w:r>
        <w:rPr>
          <w:rStyle w:val="SectionNumber"/>
        </w:rPr>
        <w:t xml:space="preserve">4.1</w:t>
      </w:r>
      <w:r>
        <w:tab/>
      </w:r>
      <w:r>
        <w:t xml:space="preserve">Wavelength</w:t>
      </w:r>
    </w:p>
    <w:p>
      <w:pPr>
        <w:pStyle w:val="FirstParagraph"/>
      </w:pPr>
      <m:oMathPara>
        <m:oMathParaPr>
          <m:jc m:val="center"/>
        </m:oMathParaPr>
        <m:oMath>
          <m:r>
            <m:t>λ</m:t>
          </m:r>
          <m:r>
            <m:rPr>
              <m:sty m:val="p"/>
            </m:rPr>
            <m:t>=</m:t>
          </m:r>
          <m:f>
            <m:fPr>
              <m:type m:val="bar"/>
            </m:fPr>
            <m:num>
              <m:r>
                <m:t>c</m:t>
              </m:r>
            </m:num>
            <m:den>
              <m:r>
                <m:t>f</m:t>
              </m:r>
            </m:den>
          </m:f>
          <m:r>
            <m:rPr>
              <m:sty m:val="p"/>
            </m:rPr>
            <m:t>.</m:t>
          </m:r>
        </m:oMath>
      </m:oMathPara>
    </w:p>
    <w:p>
      <w:pPr>
        <w:pStyle w:val="FirstParagraph"/>
      </w:pPr>
      <w:r>
        <w:t xml:space="preserve">Frequency in the lab runs from</w:t>
      </w:r>
      <w:r>
        <w:t xml:space="preserve"> </w:t>
      </w:r>
      <m:oMath>
        <m:r>
          <m:t>0.1</m:t>
        </m:r>
      </m:oMath>
      <w:r>
        <w:t xml:space="preserve"> </w:t>
      </w:r>
      <w:r>
        <w:t xml:space="preserve">to</w:t>
      </w:r>
      <w:r>
        <w:t xml:space="preserve"> </w:t>
      </w:r>
      <m:oMath>
        <m:r>
          <m:t>40</m:t>
        </m:r>
        <m:r>
          <m:t> </m:t>
        </m:r>
        <m:r>
          <m:rPr>
            <m:sty m:val="p"/>
          </m:rPr>
          <m:t>G</m:t>
        </m:r>
        <m:r>
          <m:rPr>
            <m:sty m:val="p"/>
          </m:rPr>
          <m:t>H</m:t>
        </m:r>
        <m:r>
          <m:rPr>
            <m:sty m:val="p"/>
          </m:rPr>
          <m:t>z</m:t>
        </m:r>
      </m:oMath>
      <w:r>
        <w:t xml:space="preserve">. At the default</w:t>
      </w:r>
      <w:r>
        <w:t xml:space="preserve"> </w:t>
      </w:r>
      <m:oMath>
        <m:r>
          <m:t>2.2</m:t>
        </m:r>
        <m:r>
          <m:t> </m:t>
        </m:r>
        <m:r>
          <m:rPr>
            <m:sty m:val="p"/>
          </m:rPr>
          <m:t>G</m:t>
        </m:r>
        <m:r>
          <m:rPr>
            <m:sty m:val="p"/>
          </m:rPr>
          <m:t>H</m:t>
        </m:r>
        <m:r>
          <m:rPr>
            <m:sty m:val="p"/>
          </m:rPr>
          <m:t>z</m:t>
        </m:r>
      </m:oMath>
      <w:r>
        <w:t xml:space="preserve">,</w:t>
      </w:r>
    </w:p>
    <w:p>
      <w:pPr>
        <w:pStyle w:val="BodyText"/>
      </w:pPr>
      <m:oMathPara>
        <m:oMathParaPr>
          <m:jc m:val="center"/>
        </m:oMathParaPr>
        <m:oMath>
          <m:r>
            <m:t>λ</m:t>
          </m:r>
          <m:r>
            <m:rPr>
              <m:sty m:val="p"/>
            </m:rPr>
            <m:t>=</m:t>
          </m:r>
          <m:r>
            <m:t>0.136269</m:t>
          </m:r>
          <m:r>
            <m:t> </m:t>
          </m:r>
          <m:r>
            <m:rPr>
              <m:sty m:val="p"/>
            </m:rPr>
            <m:t>m</m:t>
          </m:r>
          <m:r>
            <m:rPr>
              <m:sty m:val="p"/>
            </m:rPr>
            <m:t>=</m:t>
          </m:r>
          <m:r>
            <m:t>13.627</m:t>
          </m:r>
          <m:r>
            <m:t> </m:t>
          </m:r>
          <m:r>
            <m:rPr>
              <m:sty m:val="p"/>
            </m:rPr>
            <m:t>c</m:t>
          </m:r>
          <m:r>
            <m:rPr>
              <m:sty m:val="p"/>
            </m:rPr>
            <m:t>m</m:t>
          </m:r>
          <m:r>
            <m:rPr>
              <m:sty m:val="p"/>
            </m:rPr>
            <m:t>.</m:t>
          </m:r>
        </m:oMath>
      </m:oMathPara>
    </w:p>
    <w:bookmarkEnd w:id="22"/>
    <w:bookmarkStart w:id="23" w:name="arrival-direction"/>
    <w:p>
      <w:pPr>
        <w:pStyle w:val="Heading2"/>
      </w:pPr>
      <w:r>
        <w:rPr>
          <w:rStyle w:val="SectionNumber"/>
        </w:rPr>
        <w:t xml:space="preserve">4.2</w:t>
      </w:r>
      <w:r>
        <w:tab/>
      </w:r>
      <w:r>
        <w:t xml:space="preserve">Arrival direction</w:t>
      </w:r>
    </w:p>
    <w:p>
      <w:pPr>
        <w:pStyle w:val="FirstParagraph"/>
      </w:pPr>
      <w:r>
        <w:t xml:space="preserve">Antennas lie in the</w:t>
      </w:r>
      <w:r>
        <w:t xml:space="preserve"> </w:t>
      </w:r>
      <m:oMath>
        <m:r>
          <m:t>X</m:t>
        </m:r>
        <m:r>
          <m:t>Y</m:t>
        </m:r>
      </m:oMath>
      <w:r>
        <w:t xml:space="preserve"> </w:t>
      </w:r>
      <w:r>
        <w:t xml:space="preserve">plane. The</w:t>
      </w:r>
      <w:r>
        <w:t xml:space="preserve"> </w:t>
      </w:r>
      <m:oMath>
        <m:r>
          <m:rPr>
            <m:sty m:val="p"/>
          </m:rPr>
          <m:t>+</m:t>
        </m:r>
        <m:r>
          <m:t>Z</m:t>
        </m:r>
      </m:oMath>
      <w:r>
        <w:t xml:space="preserve"> </w:t>
      </w:r>
      <w:r>
        <w:t xml:space="preserve">axis is the boresight, and the front hemisphere is</w:t>
      </w:r>
      <w:r>
        <w:t xml:space="preserve"> </w:t>
      </w:r>
      <m:oMath>
        <m:sSup>
          <m:e>
            <m:r>
              <m:t>0</m:t>
            </m:r>
          </m:e>
          <m:sup>
            <m:r>
              <m:rPr>
                <m:sty m:val="p"/>
              </m:rPr>
              <m:t>∘</m:t>
            </m:r>
          </m:sup>
        </m:sSup>
        <m:r>
          <m:rPr>
            <m:sty m:val="p"/>
          </m:rPr>
          <m:t>≤</m:t>
        </m:r>
        <m:r>
          <m:t>θ</m:t>
        </m:r>
        <m:r>
          <m:rPr>
            <m:sty m:val="p"/>
          </m:rPr>
          <m:t>≤</m:t>
        </m:r>
        <m:sSup>
          <m:e>
            <m:r>
              <m:t>90</m:t>
            </m:r>
          </m:e>
          <m:sup>
            <m:r>
              <m:rPr>
                <m:sty m:val="p"/>
              </m:rPr>
              <m:t>∘</m:t>
            </m:r>
          </m:sup>
        </m:sSup>
      </m:oMath>
      <w:r>
        <w:t xml:space="preserve">. Azimuth</w:t>
      </w:r>
      <w:r>
        <w:t xml:space="preserve"> </w:t>
      </w:r>
      <m:oMath>
        <m:r>
          <m:t>α</m:t>
        </m:r>
      </m:oMath>
      <w:r>
        <w:t xml:space="preserve"> </w:t>
      </w:r>
      <w:r>
        <w:t xml:space="preserve">is measured counterclockwise from</w:t>
      </w:r>
      <w:r>
        <w:t xml:space="preserve"> </w:t>
      </w:r>
      <m:oMath>
        <m:r>
          <m:rPr>
            <m:sty m:val="p"/>
          </m:rPr>
          <m:t>+</m:t>
        </m:r>
        <m:r>
          <m:t>X</m:t>
        </m:r>
      </m:oMath>
      <w:r>
        <w:t xml:space="preserve">. The unit arrival vector is</w:t>
      </w:r>
    </w:p>
    <w:p>
      <w:pPr>
        <w:pStyle w:val="BodyText"/>
      </w:pPr>
      <m:oMathPara>
        <m:oMathParaPr>
          <m:jc m:val="center"/>
        </m:oMathParaPr>
        <m:oMath>
          <m:acc>
            <m:accPr>
              <m:chr m:val="̂"/>
            </m:accPr>
            <m:e>
              <m:r>
                <m:rPr>
                  <m:sty m:val="bi"/>
                </m:rPr>
                <m:t>u</m:t>
              </m:r>
            </m:e>
          </m:acc>
          <m:r>
            <m:rPr>
              <m:sty m:val="p"/>
            </m:rPr>
            <m:t>=</m:t>
          </m:r>
          <m:d>
            <m:dPr>
              <m:begChr m:val="("/>
              <m:sepChr m:val=""/>
              <m:endChr m:val=")"/>
              <m:grow/>
            </m:dPr>
            <m:e>
              <m:m>
                <m:mPr>
                  <m:baseJc m:val="center"/>
                  <m:plcHide m:val="on"/>
                  <m:mcs>
                    <m:mc>
                      <m:mcPr>
                        <m:mcJc m:val="center"/>
                        <m:count m:val="1"/>
                      </m:mcPr>
                    </m:mc>
                  </m:mcs>
                </m:mPr>
                <m:mr>
                  <m:e>
                    <m:r>
                      <m:rPr>
                        <m:sty m:val="p"/>
                      </m:rPr>
                      <m:t>sin</m:t>
                    </m:r>
                    <m:r>
                      <m:t>θ</m:t>
                    </m:r>
                    <m:r>
                      <m:rPr>
                        <m:sty m:val="p"/>
                      </m:rPr>
                      <m:t>cos</m:t>
                    </m:r>
                    <m:r>
                      <m:t>α</m:t>
                    </m:r>
                  </m:e>
                </m:mr>
                <m:mr>
                  <m:e>
                    <m:r>
                      <m:rPr>
                        <m:sty m:val="p"/>
                      </m:rPr>
                      <m:t>sin</m:t>
                    </m:r>
                    <m:r>
                      <m:t>θ</m:t>
                    </m:r>
                    <m:r>
                      <m:rPr>
                        <m:sty m:val="p"/>
                      </m:rPr>
                      <m:t>sin</m:t>
                    </m:r>
                    <m:r>
                      <m:t>α</m:t>
                    </m:r>
                  </m:e>
                </m:mr>
                <m:mr>
                  <m:e>
                    <m:r>
                      <m:rPr>
                        <m:sty m:val="p"/>
                      </m:rPr>
                      <m:t>cos</m:t>
                    </m:r>
                    <m:r>
                      <m:t>θ</m:t>
                    </m:r>
                  </m:e>
                </m:mr>
              </m:m>
            </m:e>
          </m:d>
          <m:r>
            <m:rPr>
              <m:sty m:val="p"/>
            </m:rPr>
            <m:t>.</m:t>
          </m:r>
        </m:oMath>
      </m:oMathPara>
    </w:p>
    <w:p>
      <w:pPr>
        <w:pStyle w:val="FirstParagraph"/>
      </w:pPr>
      <w:r>
        <w:t xml:space="preserve">The same direction is often written by its direction cosines</w:t>
      </w:r>
    </w:p>
    <w:p>
      <w:pPr>
        <w:pStyle w:val="BodyText"/>
      </w:pPr>
      <m:oMathPara>
        <m:oMathParaPr>
          <m:jc m:val="center"/>
        </m:oMathParaPr>
        <m:oMath>
          <m:sSub>
            <m:e>
              <m:r>
                <m:t>u</m:t>
              </m:r>
            </m:e>
            <m:sub>
              <m:r>
                <m:t>x</m:t>
              </m:r>
            </m:sub>
          </m:sSub>
          <m:r>
            <m:rPr>
              <m:sty m:val="p"/>
            </m:rPr>
            <m:t>=</m:t>
          </m:r>
          <m:r>
            <m:rPr>
              <m:sty m:val="p"/>
            </m:rPr>
            <m:t>sin</m:t>
          </m:r>
          <m:r>
            <m:t>θ</m:t>
          </m:r>
          <m:r>
            <m:rPr>
              <m:sty m:val="p"/>
            </m:rPr>
            <m:t>cos</m:t>
          </m:r>
          <m:r>
            <m:t>α</m:t>
          </m:r>
          <m:r>
            <m:rPr>
              <m:sty m:val="p"/>
            </m:rPr>
            <m:t>,</m:t>
          </m:r>
          <m:r>
            <m:t>  </m:t>
          </m:r>
          <m:sSub>
            <m:e>
              <m:r>
                <m:t>u</m:t>
              </m:r>
            </m:e>
            <m:sub>
              <m:r>
                <m:t>y</m:t>
              </m:r>
            </m:sub>
          </m:sSub>
          <m:r>
            <m:rPr>
              <m:sty m:val="p"/>
            </m:rPr>
            <m:t>=</m:t>
          </m:r>
          <m:r>
            <m:rPr>
              <m:sty m:val="p"/>
            </m:rPr>
            <m:t>sin</m:t>
          </m:r>
          <m:r>
            <m:t>θ</m:t>
          </m:r>
          <m:r>
            <m:rPr>
              <m:sty m:val="p"/>
            </m:rPr>
            <m:t>sin</m:t>
          </m:r>
          <m:r>
            <m:t>α</m:t>
          </m:r>
          <m:r>
            <m:rPr>
              <m:sty m:val="p"/>
            </m:rPr>
            <m:t>,</m:t>
          </m:r>
          <m:r>
            <m:t>  </m:t>
          </m:r>
          <m:sSub>
            <m:e>
              <m:r>
                <m:t>u</m:t>
              </m:r>
            </m:e>
            <m:sub>
              <m:r>
                <m:t>z</m:t>
              </m:r>
            </m:sub>
          </m:sSub>
          <m:r>
            <m:rPr>
              <m:sty m:val="p"/>
            </m:rPr>
            <m:t>=</m:t>
          </m:r>
          <m:r>
            <m:rPr>
              <m:sty m:val="p"/>
            </m:rPr>
            <m:t>cos</m:t>
          </m:r>
          <m:r>
            <m:t>θ</m:t>
          </m:r>
          <m:r>
            <m:rPr>
              <m:sty m:val="p"/>
            </m:rPr>
            <m:t>,</m:t>
          </m:r>
        </m:oMath>
      </m:oMathPara>
    </w:p>
    <w:p>
      <w:pPr>
        <w:pStyle w:val="FirstParagraph"/>
      </w:pPr>
      <w:r>
        <w:t xml:space="preserve">so that</w:t>
      </w:r>
      <w:r>
        <w:t xml:space="preserve"> </w:t>
      </w:r>
      <m:oMath>
        <m:sSubSup>
          <m:e>
            <m:r>
              <m:t>u</m:t>
            </m:r>
          </m:e>
          <m:sub>
            <m:r>
              <m:t>x</m:t>
            </m:r>
          </m:sub>
          <m:sup>
            <m:r>
              <m:t>2</m:t>
            </m:r>
          </m:sup>
        </m:sSubSup>
        <m:r>
          <m:rPr>
            <m:sty m:val="p"/>
          </m:rPr>
          <m:t>+</m:t>
        </m:r>
        <m:sSubSup>
          <m:e>
            <m:r>
              <m:t>u</m:t>
            </m:r>
          </m:e>
          <m:sub>
            <m:r>
              <m:t>y</m:t>
            </m:r>
          </m:sub>
          <m:sup>
            <m:r>
              <m:t>2</m:t>
            </m:r>
          </m:sup>
        </m:sSubSup>
        <m:r>
          <m:rPr>
            <m:sty m:val="p"/>
          </m:rPr>
          <m:t>+</m:t>
        </m:r>
        <m:sSubSup>
          <m:e>
            <m:r>
              <m:t>u</m:t>
            </m:r>
          </m:e>
          <m:sub>
            <m:r>
              <m:t>z</m:t>
            </m:r>
          </m:sub>
          <m:sup>
            <m:r>
              <m:t>2</m:t>
            </m:r>
          </m:sup>
        </m:sSubSup>
        <m:r>
          <m:rPr>
            <m:sty m:val="p"/>
          </m:rPr>
          <m:t>=</m:t>
        </m:r>
        <m:r>
          <m:t>1</m:t>
        </m:r>
      </m:oMath>
      <w:r>
        <w:t xml:space="preserve">. On a planar array the carrier phase depends only on</w:t>
      </w:r>
      <w:r>
        <w:t xml:space="preserve"> </w:t>
      </w:r>
      <m:oMath>
        <m:sSub>
          <m:e>
            <m:r>
              <m:t>u</m:t>
            </m:r>
          </m:e>
          <m:sub>
            <m:r>
              <m:t>x</m:t>
            </m:r>
          </m:sub>
        </m:sSub>
      </m:oMath>
      <w:r>
        <w:t xml:space="preserve"> </w:t>
      </w:r>
      <w:r>
        <w:t xml:space="preserve">and</w:t>
      </w:r>
      <w:r>
        <w:t xml:space="preserve"> </w:t>
      </w:r>
      <m:oMath>
        <m:sSub>
          <m:e>
            <m:r>
              <m:t>u</m:t>
            </m:r>
          </m:e>
          <m:sub>
            <m:r>
              <m:t>y</m:t>
            </m:r>
          </m:sub>
        </m:sSub>
      </m:oMath>
      <w:r>
        <w:t xml:space="preserve">. The sign of</w:t>
      </w:r>
      <w:r>
        <w:t xml:space="preserve"> </w:t>
      </w:r>
      <m:oMath>
        <m:sSub>
          <m:e>
            <m:r>
              <m:t>u</m:t>
            </m:r>
          </m:e>
          <m:sub>
            <m:r>
              <m:t>z</m:t>
            </m:r>
          </m:sub>
        </m:sSub>
      </m:oMath>
      <w:r>
        <w:t xml:space="preserve"> </w:t>
      </w:r>
      <w:r>
        <w:t xml:space="preserve">is invisible to the phase, which is why the search explicitly assumes the front hemisphere,</w:t>
      </w:r>
      <w:r>
        <w:t xml:space="preserve"> </w:t>
      </w:r>
      <m:oMath>
        <m:sSub>
          <m:e>
            <m:r>
              <m:t>u</m:t>
            </m:r>
          </m:e>
          <m:sub>
            <m:r>
              <m:t>z</m:t>
            </m:r>
          </m:sub>
        </m:sSub>
        <m:r>
          <m:rPr>
            <m:sty m:val="p"/>
          </m:rPr>
          <m:t>=</m:t>
        </m:r>
        <m:r>
          <m:rPr>
            <m:sty m:val="p"/>
          </m:rPr>
          <m:t>+</m:t>
        </m:r>
        <m:rad>
          <m:radPr>
            <m:degHide m:val="on"/>
          </m:radPr>
          <m:deg/>
          <m:e>
            <m:r>
              <m:t>1</m:t>
            </m:r>
            <m:r>
              <m:rPr>
                <m:sty m:val="p"/>
              </m:rPr>
              <m:t>−</m:t>
            </m:r>
            <m:sSubSup>
              <m:e>
                <m:r>
                  <m:t>u</m:t>
                </m:r>
              </m:e>
              <m:sub>
                <m:r>
                  <m:t>x</m:t>
                </m:r>
              </m:sub>
              <m:sup>
                <m:r>
                  <m:t>2</m:t>
                </m:r>
              </m:sup>
            </m:sSubSup>
            <m:r>
              <m:rPr>
                <m:sty m:val="p"/>
              </m:rPr>
              <m:t>−</m:t>
            </m:r>
            <m:sSubSup>
              <m:e>
                <m:r>
                  <m:t>u</m:t>
                </m:r>
              </m:e>
              <m:sub>
                <m:r>
                  <m:t>y</m:t>
                </m:r>
              </m:sub>
              <m:sup>
                <m:r>
                  <m:t>2</m:t>
                </m:r>
              </m:sup>
            </m:sSubSup>
          </m:e>
        </m:rad>
      </m:oMath>
      <w:r>
        <w:t xml:space="preserve">.</w:t>
      </w:r>
    </w:p>
    <w:p>
      <w:pPr>
        <w:pStyle w:val="BodyText"/>
      </w:pPr>
      <w:r>
        <w:t xml:space="preserve">Given a unit vector, the angles are recovered by</w:t>
      </w:r>
    </w:p>
    <w:p>
      <w:pPr>
        <w:pStyle w:val="BodyText"/>
      </w:pPr>
      <m:oMathPara>
        <m:oMathParaPr>
          <m:jc m:val="center"/>
        </m:oMathParaPr>
        <m:oMath>
          <m:r>
            <m:t>θ</m:t>
          </m:r>
          <m:r>
            <m:rPr>
              <m:sty m:val="p"/>
            </m:rPr>
            <m:t>=</m:t>
          </m:r>
          <m:r>
            <m:rPr>
              <m:sty m:val="p"/>
            </m:rPr>
            <m:t>atan2</m:t>
          </m:r>
          <m:r>
            <m:t>​</m:t>
          </m:r>
          <m:d>
            <m:dPr>
              <m:begChr m:val="("/>
              <m:sepChr m:val=""/>
              <m:endChr m:val=")"/>
              <m:grow/>
            </m:dPr>
            <m:e>
              <m:rad>
                <m:radPr>
                  <m:degHide m:val="on"/>
                </m:radPr>
                <m:deg/>
                <m:e>
                  <m:sSubSup>
                    <m:e>
                      <m:r>
                        <m:t>u</m:t>
                      </m:r>
                    </m:e>
                    <m:sub>
                      <m:r>
                        <m:t>x</m:t>
                      </m:r>
                    </m:sub>
                    <m:sup>
                      <m:r>
                        <m:t>2</m:t>
                      </m:r>
                    </m:sup>
                  </m:sSubSup>
                  <m:r>
                    <m:rPr>
                      <m:sty m:val="p"/>
                    </m:rPr>
                    <m:t>+</m:t>
                  </m:r>
                  <m:sSubSup>
                    <m:e>
                      <m:r>
                        <m:t>u</m:t>
                      </m:r>
                    </m:e>
                    <m:sub>
                      <m:r>
                        <m:t>y</m:t>
                      </m:r>
                    </m:sub>
                    <m:sup>
                      <m:r>
                        <m:t>2</m:t>
                      </m:r>
                    </m:sup>
                  </m:sSubSup>
                </m:e>
              </m:rad>
              <m:r>
                <m:rPr>
                  <m:sty m:val="p"/>
                </m:rPr>
                <m:t>,</m:t>
              </m:r>
              <m:r>
                <m:t> </m:t>
              </m:r>
              <m:sSub>
                <m:e>
                  <m:r>
                    <m:t>u</m:t>
                  </m:r>
                </m:e>
                <m:sub>
                  <m:r>
                    <m:t>z</m:t>
                  </m:r>
                </m:sub>
              </m:sSub>
            </m:e>
          </m:d>
          <m:r>
            <m:rPr>
              <m:sty m:val="p"/>
            </m:rPr>
            <m:t>,</m:t>
          </m:r>
          <m:r>
            <m:t>  </m:t>
          </m:r>
          <m:r>
            <m:t>α</m:t>
          </m:r>
          <m:r>
            <m:rPr>
              <m:sty m:val="p"/>
            </m:rPr>
            <m:t>=</m:t>
          </m:r>
          <m:r>
            <m:rPr>
              <m:sty m:val="p"/>
            </m:rPr>
            <m:t>atan2</m:t>
          </m:r>
          <m:r>
            <m:rPr>
              <m:sty m:val="p"/>
            </m:rPr>
            <m:t>(</m:t>
          </m:r>
          <m:sSub>
            <m:e>
              <m:r>
                <m:t>u</m:t>
              </m:r>
            </m:e>
            <m:sub>
              <m:r>
                <m:t>y</m:t>
              </m:r>
            </m:sub>
          </m:sSub>
          <m:r>
            <m:rPr>
              <m:sty m:val="p"/>
            </m:rPr>
            <m:t>,</m:t>
          </m:r>
          <m:sSub>
            <m:e>
              <m:r>
                <m:t>u</m:t>
              </m:r>
            </m:e>
            <m:sub>
              <m:r>
                <m:t>x</m:t>
              </m:r>
            </m:sub>
          </m:sSub>
          <m:r>
            <m:rPr>
              <m:sty m:val="p"/>
            </m:rPr>
            <m:t>)</m:t>
          </m:r>
          <m:r>
            <m:t> </m:t>
          </m:r>
          <m:r>
            <m:rPr>
              <m:sty m:val="p"/>
            </m:rPr>
            <m:t>mod</m:t>
          </m:r>
          <m:r>
            <m:t> </m:t>
          </m:r>
          <m:sSup>
            <m:e>
              <m:r>
                <m:t>360</m:t>
              </m:r>
            </m:e>
            <m:sup>
              <m:r>
                <m:rPr>
                  <m:sty m:val="p"/>
                </m:rPr>
                <m:t>∘</m:t>
              </m:r>
            </m:sup>
          </m:sSup>
          <m:r>
            <m:rPr>
              <m:sty m:val="p"/>
            </m:rPr>
            <m:t>.</m:t>
          </m:r>
        </m:oMath>
      </m:oMathPara>
    </w:p>
    <w:p>
      <w:pPr>
        <w:pStyle w:val="FirstParagraph"/>
      </w:pPr>
      <w:r>
        <w:t xml:space="preserve">At boresight,</w:t>
      </w:r>
      <w:r>
        <w:t xml:space="preserve"> </w:t>
      </w:r>
      <m:oMath>
        <m:sSub>
          <m:e>
            <m:r>
              <m:t>u</m:t>
            </m:r>
          </m:e>
          <m:sub>
            <m:r>
              <m:t>x</m:t>
            </m:r>
          </m:sub>
        </m:sSub>
        <m:r>
          <m:rPr>
            <m:sty m:val="p"/>
          </m:rPr>
          <m:t>=</m:t>
        </m:r>
        <m:sSub>
          <m:e>
            <m:r>
              <m:t>u</m:t>
            </m:r>
          </m:e>
          <m:sub>
            <m:r>
              <m:t>y</m:t>
            </m:r>
          </m:sub>
        </m:sSub>
        <m:r>
          <m:rPr>
            <m:sty m:val="p"/>
          </m:rPr>
          <m:t>=</m:t>
        </m:r>
        <m:r>
          <m:t>0</m:t>
        </m:r>
      </m:oMath>
      <w:r>
        <w:t xml:space="preserve"> </w:t>
      </w:r>
      <w:r>
        <w:t xml:space="preserve">and the azimuth is undefined. The off-boresight angle is zero only on the</w:t>
      </w:r>
      <w:r>
        <w:t xml:space="preserve"> </w:t>
      </w:r>
      <m:oMath>
        <m:r>
          <m:rPr>
            <m:sty m:val="p"/>
          </m:rPr>
          <m:t>+</m:t>
        </m:r>
        <m:r>
          <m:t>Z</m:t>
        </m:r>
      </m:oMath>
      <w:r>
        <w:t xml:space="preserve"> </w:t>
      </w:r>
      <w:r>
        <w:t xml:space="preserve">axis.</w:t>
      </w:r>
    </w:p>
    <w:bookmarkEnd w:id="23"/>
    <w:bookmarkStart w:id="24" w:name="array-layouts"/>
    <w:p>
      <w:pPr>
        <w:pStyle w:val="Heading2"/>
      </w:pPr>
      <w:r>
        <w:rPr>
          <w:rStyle w:val="SectionNumber"/>
        </w:rPr>
        <w:t xml:space="preserve">4.3</w:t>
      </w:r>
      <w:r>
        <w:tab/>
      </w:r>
      <w:r>
        <w:t xml:space="preserve">Array layouts</w:t>
      </w:r>
    </w:p>
    <w:p>
      <w:pPr>
        <w:pStyle w:val="FirstParagraph"/>
      </w:pPr>
      <w:r>
        <w:t xml:space="preserve">Antenna 0 is at the origin and is the phase reference. Every measurement is a baseline from antenna 0 to antenna</w:t>
      </w:r>
      <w:r>
        <w:t xml:space="preserve"> </w:t>
      </w:r>
      <m:oMath>
        <m:r>
          <m:t>j</m:t>
        </m:r>
      </m:oMath>
      <w:r>
        <w:t xml:space="preserve">. Baselines between the other elements are not formed. All elements have</w:t>
      </w:r>
      <w:r>
        <w:t xml:space="preserve"> </w:t>
      </w:r>
      <m:oMath>
        <m:r>
          <m:t>z</m:t>
        </m:r>
        <m:r>
          <m:rPr>
            <m:sty m:val="p"/>
          </m:rPr>
          <m:t>=</m:t>
        </m:r>
        <m:r>
          <m:t>0</m:t>
        </m:r>
      </m:oMath>
      <w:r>
        <w:t xml:space="preserve">.</w:t>
      </w:r>
    </w:p>
    <w:p>
      <w:pPr>
        <w:pStyle w:val="BodyText"/>
      </w:pPr>
      <w:r>
        <w:t xml:space="preserve">Let</w:t>
      </w:r>
      <w:r>
        <w:t xml:space="preserve"> </w:t>
      </w:r>
      <m:oMath>
        <m:r>
          <m:t>S</m:t>
        </m:r>
      </m:oMath>
      <w:r>
        <w:t xml:space="preserve"> </w:t>
      </w:r>
      <w:r>
        <w:t xml:space="preserve">be the short baseline and</w:t>
      </w:r>
      <w:r>
        <w:t xml:space="preserve"> </w:t>
      </w:r>
      <m:oMath>
        <m:r>
          <m:t>L</m:t>
        </m:r>
      </m:oMath>
      <w:r>
        <w:t xml:space="preserve"> </w:t>
      </w:r>
      <w:r>
        <w:t xml:space="preserve">the long baseline, both in meters. The six layouts are</w:t>
      </w:r>
    </w:p>
    <w:tbl>
      <w:tblPr>
        <w:tblStyle w:val="Table"/>
        <w:tblW w:type="pct" w:w="5000"/>
        <w:tblLook w:firstRow="1" w:lastRow="0" w:firstColumn="0" w:lastColumn="0" w:noHBand="0" w:noVBand="0" w:val="0020"/>
      </w:tblPr>
      <w:tblGrid>
        <w:gridCol w:w="3960"/>
        <w:gridCol w:w="3960"/>
      </w:tblGrid>
      <w:tr>
        <w:trPr>
          <w:tblHeader w:val="on"/>
        </w:trPr>
        <w:tc>
          <w:tcPr>
            <w:shd w:val="clear" w:color="auto" w:fill="E6EEF5"/>
            <w:tcMar>
              <w:top w:w="40" w:type="dxa"/>
              <w:left w:w="90" w:type="dxa"/>
              <w:bottom w:w="40" w:type="dxa"/>
              <w:right w:w="90" w:type="dxa"/>
            </w:tcMar>
          </w:tcPr>
          <w:p>
            <w:pPr>
              <w:pStyle w:val="Compact"/>
            </w:pPr>
            <w:r>
              <w:rPr>
                <w:b/>
                <w:color w:val="1B3A4B"/>
              </w:rPr>
              <w:t xml:space="preserve">Layout</w:t>
            </w:r>
          </w:p>
        </w:tc>
        <w:tc>
          <w:tcPr>
            <w:shd w:val="clear" w:color="auto" w:fill="E6EEF5"/>
            <w:tcMar>
              <w:top w:w="40" w:type="dxa"/>
              <w:left w:w="90" w:type="dxa"/>
              <w:bottom w:w="40" w:type="dxa"/>
              <w:right w:w="90" w:type="dxa"/>
            </w:tcMar>
          </w:tcPr>
          <w:p>
            <w:pPr>
              <w:pStyle w:val="Compact"/>
            </w:pPr>
            <w:r>
              <w:rPr>
                <w:b/>
                <w:color w:val="1B3A4B"/>
              </w:rPr>
              <w:t xml:space="preserve">Antenna coordinates</w:t>
            </w:r>
            <w:r>
              <w:rPr>
                <w:b/>
                <w:color w:val="1B3A4B"/>
              </w:rPr>
              <w:t xml:space="preserve"> </w:t>
            </w:r>
            <m:oMath>
              <m:r>
                <m:rPr>
                  <m:sty m:val="p"/>
                </m:rPr>
                <m:t>(</m:t>
              </m:r>
              <m:r>
                <m:t>x</m:t>
              </m:r>
              <m:r>
                <m:rPr>
                  <m:sty m:val="p"/>
                </m:rPr>
                <m:t>,</m:t>
              </m:r>
              <m:r>
                <m:t>y</m:t>
              </m:r>
              <m:r>
                <m:rPr>
                  <m:sty m:val="p"/>
                </m:rPr>
                <m:t>)</m:t>
              </m:r>
            </m:oMath>
            <w:r>
              <w:rPr>
                <w:b/>
                <w:color w:val="1B3A4B"/>
              </w:rPr>
              <w:t xml:space="preserve">, in meters</w:t>
            </w:r>
          </w:p>
        </w:tc>
      </w:tr>
      <w:tr>
        <w:tc>
          <w:tcPr>
            <w:tcMar>
              <w:top w:w="40" w:type="dxa"/>
              <w:left w:w="90" w:type="dxa"/>
              <w:bottom w:w="40" w:type="dxa"/>
              <w:right w:w="90" w:type="dxa"/>
            </w:tcMar>
          </w:tcPr>
          <w:p>
            <w:pPr>
              <w:pStyle w:val="Compact"/>
            </w:pPr>
            <w:r>
              <w:t xml:space="preserve">2-element</w:t>
            </w:r>
          </w:p>
        </w:tc>
        <w:tc>
          <w:tcPr>
            <w:tcMar>
              <w:top w:w="40" w:type="dxa"/>
              <w:left w:w="90" w:type="dxa"/>
              <w:bottom w:w="40" w:type="dxa"/>
              <w:right w:w="90" w:type="dxa"/>
            </w:tcMar>
          </w:tcPr>
          <w:p>
            <w:pPr>
              <w:pStyle w:val="Compact"/>
            </w:pPr>
            <m:oMath>
              <m:r>
                <m:rPr>
                  <m:sty m:val="p"/>
                </m:rPr>
                <m:t>(</m:t>
              </m:r>
              <m:r>
                <m:t>0</m:t>
              </m:r>
              <m:r>
                <m:rPr>
                  <m:sty m:val="p"/>
                </m:rPr>
                <m:t>,</m:t>
              </m:r>
              <m:r>
                <m:t>0</m:t>
              </m:r>
              <m:r>
                <m:rPr>
                  <m:sty m:val="p"/>
                </m:rPr>
                <m:t>)</m:t>
              </m:r>
              <m:r>
                <m:rPr>
                  <m:sty m:val="p"/>
                </m:rPr>
                <m:t>,</m:t>
              </m:r>
              <m:r>
                <m:t> </m:t>
              </m:r>
              <m:r>
                <m:rPr>
                  <m:sty m:val="p"/>
                </m:rPr>
                <m:t>(</m:t>
              </m:r>
              <m:r>
                <m:t>L</m:t>
              </m:r>
              <m:r>
                <m:rPr>
                  <m:sty m:val="p"/>
                </m:rPr>
                <m:t>,</m:t>
              </m:r>
              <m:r>
                <m:t>0</m:t>
              </m:r>
              <m:r>
                <m:rPr>
                  <m:sty m:val="p"/>
                </m:rPr>
                <m:t>)</m:t>
              </m:r>
            </m:oMath>
          </w:p>
        </w:tc>
      </w:tr>
      <w:tr>
        <w:tc>
          <w:tcPr>
            <w:tcMar>
              <w:top w:w="40" w:type="dxa"/>
              <w:left w:w="90" w:type="dxa"/>
              <w:bottom w:w="40" w:type="dxa"/>
              <w:right w:w="90" w:type="dxa"/>
            </w:tcMar>
          </w:tcPr>
          <w:p>
            <w:pPr>
              <w:pStyle w:val="Compact"/>
            </w:pPr>
            <w:r>
              <w:t xml:space="preserve">3-linear</w:t>
            </w:r>
          </w:p>
        </w:tc>
        <w:tc>
          <w:tcPr>
            <w:tcMar>
              <w:top w:w="40" w:type="dxa"/>
              <w:left w:w="90" w:type="dxa"/>
              <w:bottom w:w="40" w:type="dxa"/>
              <w:right w:w="90" w:type="dxa"/>
            </w:tcMar>
          </w:tcPr>
          <w:p>
            <w:pPr>
              <w:pStyle w:val="Compact"/>
            </w:pPr>
            <m:oMath>
              <m:r>
                <m:rPr>
                  <m:sty m:val="p"/>
                </m:rPr>
                <m:t>(</m:t>
              </m:r>
              <m:r>
                <m:t>0</m:t>
              </m:r>
              <m:r>
                <m:rPr>
                  <m:sty m:val="p"/>
                </m:rPr>
                <m:t>,</m:t>
              </m:r>
              <m:r>
                <m:t>0</m:t>
              </m:r>
              <m:r>
                <m:rPr>
                  <m:sty m:val="p"/>
                </m:rPr>
                <m:t>)</m:t>
              </m:r>
              <m:r>
                <m:rPr>
                  <m:sty m:val="p"/>
                </m:rPr>
                <m:t>,</m:t>
              </m:r>
              <m:r>
                <m:t> </m:t>
              </m:r>
              <m:r>
                <m:rPr>
                  <m:sty m:val="p"/>
                </m:rPr>
                <m:t>(</m:t>
              </m:r>
              <m:r>
                <m:t>S</m:t>
              </m:r>
              <m:r>
                <m:rPr>
                  <m:sty m:val="p"/>
                </m:rPr>
                <m:t>,</m:t>
              </m:r>
              <m:r>
                <m:t>0</m:t>
              </m:r>
              <m:r>
                <m:rPr>
                  <m:sty m:val="p"/>
                </m:rPr>
                <m:t>)</m:t>
              </m:r>
              <m:r>
                <m:rPr>
                  <m:sty m:val="p"/>
                </m:rPr>
                <m:t>,</m:t>
              </m:r>
              <m:r>
                <m:t> </m:t>
              </m:r>
              <m:r>
                <m:rPr>
                  <m:sty m:val="p"/>
                </m:rPr>
                <m:t>(</m:t>
              </m:r>
              <m:r>
                <m:t>L</m:t>
              </m:r>
              <m:r>
                <m:rPr>
                  <m:sty m:val="p"/>
                </m:rPr>
                <m:t>,</m:t>
              </m:r>
              <m:r>
                <m:t>0</m:t>
              </m:r>
              <m:r>
                <m:rPr>
                  <m:sty m:val="p"/>
                </m:rPr>
                <m:t>)</m:t>
              </m:r>
            </m:oMath>
          </w:p>
        </w:tc>
      </w:tr>
      <w:tr>
        <w:tc>
          <w:tcPr>
            <w:tcMar>
              <w:top w:w="40" w:type="dxa"/>
              <w:left w:w="90" w:type="dxa"/>
              <w:bottom w:w="40" w:type="dxa"/>
              <w:right w:w="90" w:type="dxa"/>
            </w:tcMar>
          </w:tcPr>
          <w:p>
            <w:pPr>
              <w:pStyle w:val="Compact"/>
            </w:pPr>
            <w:r>
              <w:t xml:space="preserve">3-L</w:t>
            </w:r>
          </w:p>
        </w:tc>
        <w:tc>
          <w:tcPr>
            <w:tcMar>
              <w:top w:w="40" w:type="dxa"/>
              <w:left w:w="90" w:type="dxa"/>
              <w:bottom w:w="40" w:type="dxa"/>
              <w:right w:w="90" w:type="dxa"/>
            </w:tcMar>
          </w:tcPr>
          <w:p>
            <w:pPr>
              <w:pStyle w:val="Compact"/>
            </w:pPr>
            <m:oMath>
              <m:r>
                <m:rPr>
                  <m:sty m:val="p"/>
                </m:rPr>
                <m:t>(</m:t>
              </m:r>
              <m:r>
                <m:t>0</m:t>
              </m:r>
              <m:r>
                <m:rPr>
                  <m:sty m:val="p"/>
                </m:rPr>
                <m:t>,</m:t>
              </m:r>
              <m:r>
                <m:t>0</m:t>
              </m:r>
              <m:r>
                <m:rPr>
                  <m:sty m:val="p"/>
                </m:rPr>
                <m:t>)</m:t>
              </m:r>
              <m:r>
                <m:rPr>
                  <m:sty m:val="p"/>
                </m:rPr>
                <m:t>,</m:t>
              </m:r>
              <m:r>
                <m:t> </m:t>
              </m:r>
              <m:r>
                <m:rPr>
                  <m:sty m:val="p"/>
                </m:rPr>
                <m:t>(</m:t>
              </m:r>
              <m:r>
                <m:t>L</m:t>
              </m:r>
              <m:r>
                <m:rPr>
                  <m:sty m:val="p"/>
                </m:rPr>
                <m:t>,</m:t>
              </m:r>
              <m:r>
                <m:t>0</m:t>
              </m:r>
              <m:r>
                <m:rPr>
                  <m:sty m:val="p"/>
                </m:rPr>
                <m:t>)</m:t>
              </m:r>
              <m:r>
                <m:rPr>
                  <m:sty m:val="p"/>
                </m:rPr>
                <m:t>,</m:t>
              </m:r>
              <m:r>
                <m:t> </m:t>
              </m:r>
              <m:r>
                <m:rPr>
                  <m:sty m:val="p"/>
                </m:rPr>
                <m:t>(</m:t>
              </m:r>
              <m:r>
                <m:t>0</m:t>
              </m:r>
              <m:r>
                <m:rPr>
                  <m:sty m:val="p"/>
                </m:rPr>
                <m:t>,</m:t>
              </m:r>
              <m:r>
                <m:t>L</m:t>
              </m:r>
              <m:r>
                <m:rPr>
                  <m:sty m:val="p"/>
                </m:rPr>
                <m:t>)</m:t>
              </m:r>
            </m:oMath>
          </w:p>
        </w:tc>
      </w:tr>
      <w:tr>
        <w:tc>
          <w:tcPr>
            <w:tcMar>
              <w:top w:w="40" w:type="dxa"/>
              <w:left w:w="90" w:type="dxa"/>
              <w:bottom w:w="40" w:type="dxa"/>
              <w:right w:w="90" w:type="dxa"/>
            </w:tcMar>
          </w:tcPr>
          <w:p>
            <w:pPr>
              <w:pStyle w:val="Compact"/>
            </w:pPr>
            <w:r>
              <w:t xml:space="preserve">3-triangle</w:t>
            </w:r>
          </w:p>
        </w:tc>
        <w:tc>
          <w:tcPr>
            <w:tcMar>
              <w:top w:w="40" w:type="dxa"/>
              <w:left w:w="90" w:type="dxa"/>
              <w:bottom w:w="40" w:type="dxa"/>
              <w:right w:w="90" w:type="dxa"/>
            </w:tcMar>
          </w:tcPr>
          <w:p>
            <w:pPr>
              <w:pStyle w:val="Compact"/>
            </w:pPr>
            <m:oMath>
              <m:r>
                <m:rPr>
                  <m:sty m:val="p"/>
                </m:rPr>
                <m:t>(</m:t>
              </m:r>
              <m:r>
                <m:t>0</m:t>
              </m:r>
              <m:r>
                <m:rPr>
                  <m:sty m:val="p"/>
                </m:rPr>
                <m:t>,</m:t>
              </m:r>
              <m:r>
                <m:t>0</m:t>
              </m:r>
              <m:r>
                <m:rPr>
                  <m:sty m:val="p"/>
                </m:rPr>
                <m:t>)</m:t>
              </m:r>
              <m:r>
                <m:rPr>
                  <m:sty m:val="p"/>
                </m:rPr>
                <m:t>,</m:t>
              </m:r>
              <m:r>
                <m:t> </m:t>
              </m:r>
              <m:r>
                <m:rPr>
                  <m:sty m:val="p"/>
                </m:rPr>
                <m:t>(</m:t>
              </m:r>
              <m:r>
                <m:t>L</m:t>
              </m:r>
              <m:r>
                <m:rPr>
                  <m:sty m:val="p"/>
                </m:rPr>
                <m:t>,</m:t>
              </m:r>
              <m:r>
                <m:t>0</m:t>
              </m:r>
              <m:r>
                <m:rPr>
                  <m:sty m:val="p"/>
                </m:rPr>
                <m:t>)</m:t>
              </m:r>
              <m:r>
                <m:rPr>
                  <m:sty m:val="p"/>
                </m:rPr>
                <m:t>,</m:t>
              </m:r>
              <m:r>
                <m:t> </m:t>
              </m:r>
              <m:d>
                <m:dPr>
                  <m:begChr m:val="("/>
                  <m:sepChr m:val=""/>
                  <m:endChr m:val=")"/>
                  <m:grow/>
                </m:dPr>
                <m:e>
                  <m:r>
                    <m:t>L</m:t>
                  </m:r>
                  <m:r>
                    <m:rPr>
                      <m:sty m:val="p"/>
                    </m:rPr>
                    <m:t>/</m:t>
                  </m:r>
                  <m:r>
                    <m:t>2</m:t>
                  </m:r>
                  <m:r>
                    <m:rPr>
                      <m:sty m:val="p"/>
                    </m:rPr>
                    <m:t>,</m:t>
                  </m:r>
                  <m:r>
                    <m:t> </m:t>
                  </m:r>
                  <m:r>
                    <m:rPr>
                      <m:sty m:val="p"/>
                    </m:rPr>
                    <m:t>(</m:t>
                  </m:r>
                  <m:rad>
                    <m:radPr>
                      <m:degHide m:val="on"/>
                    </m:radPr>
                    <m:deg/>
                    <m:e>
                      <m:r>
                        <m:t>3</m:t>
                      </m:r>
                    </m:e>
                  </m:rad>
                  <m:r>
                    <m:rPr>
                      <m:sty m:val="p"/>
                    </m:rPr>
                    <m:t>/</m:t>
                  </m:r>
                  <m:r>
                    <m:t>2</m:t>
                  </m:r>
                  <m:r>
                    <m:rPr>
                      <m:sty m:val="p"/>
                    </m:rPr>
                    <m:t>)</m:t>
                  </m:r>
                  <m:r>
                    <m:t> </m:t>
                  </m:r>
                  <m:r>
                    <m:t>L</m:t>
                  </m:r>
                </m:e>
              </m:d>
            </m:oMath>
          </w:p>
        </w:tc>
      </w:tr>
      <w:tr>
        <w:tc>
          <w:tcPr>
            <w:tcMar>
              <w:top w:w="40" w:type="dxa"/>
              <w:left w:w="90" w:type="dxa"/>
              <w:bottom w:w="40" w:type="dxa"/>
              <w:right w:w="90" w:type="dxa"/>
            </w:tcMar>
          </w:tcPr>
          <w:p>
            <w:pPr>
              <w:pStyle w:val="Compact"/>
            </w:pPr>
            <w:r>
              <w:t xml:space="preserve">4-dual-axis</w:t>
            </w:r>
          </w:p>
        </w:tc>
        <w:tc>
          <w:tcPr>
            <w:tcMar>
              <w:top w:w="40" w:type="dxa"/>
              <w:left w:w="90" w:type="dxa"/>
              <w:bottom w:w="40" w:type="dxa"/>
              <w:right w:w="90" w:type="dxa"/>
            </w:tcMar>
          </w:tcPr>
          <w:p>
            <w:pPr>
              <w:pStyle w:val="Compact"/>
            </w:pPr>
            <m:oMath>
              <m:r>
                <m:rPr>
                  <m:sty m:val="p"/>
                </m:rPr>
                <m:t>(</m:t>
              </m:r>
              <m:r>
                <m:t>0</m:t>
              </m:r>
              <m:r>
                <m:rPr>
                  <m:sty m:val="p"/>
                </m:rPr>
                <m:t>,</m:t>
              </m:r>
              <m:r>
                <m:t>0</m:t>
              </m:r>
              <m:r>
                <m:rPr>
                  <m:sty m:val="p"/>
                </m:rPr>
                <m:t>)</m:t>
              </m:r>
              <m:r>
                <m:rPr>
                  <m:sty m:val="p"/>
                </m:rPr>
                <m:t>,</m:t>
              </m:r>
              <m:r>
                <m:t> </m:t>
              </m:r>
              <m:r>
                <m:rPr>
                  <m:sty m:val="p"/>
                </m:rPr>
                <m:t>(</m:t>
              </m:r>
              <m:r>
                <m:t>S</m:t>
              </m:r>
              <m:r>
                <m:rPr>
                  <m:sty m:val="p"/>
                </m:rPr>
                <m:t>,</m:t>
              </m:r>
              <m:r>
                <m:t>0</m:t>
              </m:r>
              <m:r>
                <m:rPr>
                  <m:sty m:val="p"/>
                </m:rPr>
                <m:t>)</m:t>
              </m:r>
              <m:r>
                <m:rPr>
                  <m:sty m:val="p"/>
                </m:rPr>
                <m:t>,</m:t>
              </m:r>
              <m:r>
                <m:t> </m:t>
              </m:r>
              <m:r>
                <m:rPr>
                  <m:sty m:val="p"/>
                </m:rPr>
                <m:t>(</m:t>
              </m:r>
              <m:r>
                <m:t>0</m:t>
              </m:r>
              <m:r>
                <m:rPr>
                  <m:sty m:val="p"/>
                </m:rPr>
                <m:t>,</m:t>
              </m:r>
              <m:r>
                <m:t>S</m:t>
              </m:r>
              <m:r>
                <m:rPr>
                  <m:sty m:val="p"/>
                </m:rPr>
                <m:t>)</m:t>
              </m:r>
              <m:r>
                <m:rPr>
                  <m:sty m:val="p"/>
                </m:rPr>
                <m:t>,</m:t>
              </m:r>
              <m:r>
                <m:t> </m:t>
              </m:r>
              <m:r>
                <m:rPr>
                  <m:sty m:val="p"/>
                </m:rPr>
                <m:t>(</m:t>
              </m:r>
              <m:r>
                <m:t>L</m:t>
              </m:r>
              <m:r>
                <m:rPr>
                  <m:sty m:val="p"/>
                </m:rPr>
                <m:t>,</m:t>
              </m:r>
              <m:r>
                <m:t>L</m:t>
              </m:r>
              <m:r>
                <m:rPr>
                  <m:sty m:val="p"/>
                </m:rPr>
                <m:t>)</m:t>
              </m:r>
            </m:oMath>
          </w:p>
        </w:tc>
      </w:tr>
      <w:tr>
        <w:tc>
          <w:tcPr>
            <w:tcMar>
              <w:top w:w="40" w:type="dxa"/>
              <w:left w:w="90" w:type="dxa"/>
              <w:bottom w:w="40" w:type="dxa"/>
              <w:right w:w="90" w:type="dxa"/>
            </w:tcMar>
          </w:tcPr>
          <w:p>
            <w:pPr>
              <w:pStyle w:val="Compact"/>
            </w:pPr>
            <w:r>
              <w:t xml:space="preserve">5-cross</w:t>
            </w:r>
          </w:p>
        </w:tc>
        <w:tc>
          <w:tcPr>
            <w:tcMar>
              <w:top w:w="40" w:type="dxa"/>
              <w:left w:w="90" w:type="dxa"/>
              <w:bottom w:w="40" w:type="dxa"/>
              <w:right w:w="90" w:type="dxa"/>
            </w:tcMar>
          </w:tcPr>
          <w:p>
            <w:pPr>
              <w:pStyle w:val="Compact"/>
            </w:pPr>
            <m:oMath>
              <m:r>
                <m:rPr>
                  <m:sty m:val="p"/>
                </m:rPr>
                <m:t>(</m:t>
              </m:r>
              <m:r>
                <m:t>0</m:t>
              </m:r>
              <m:r>
                <m:rPr>
                  <m:sty m:val="p"/>
                </m:rPr>
                <m:t>,</m:t>
              </m:r>
              <m:r>
                <m:t>0</m:t>
              </m:r>
              <m:r>
                <m:rPr>
                  <m:sty m:val="p"/>
                </m:rPr>
                <m:t>)</m:t>
              </m:r>
              <m:r>
                <m:rPr>
                  <m:sty m:val="p"/>
                </m:rPr>
                <m:t>,</m:t>
              </m:r>
              <m:r>
                <m:t> </m:t>
              </m:r>
              <m:r>
                <m:rPr>
                  <m:sty m:val="p"/>
                </m:rPr>
                <m:t>(</m:t>
              </m:r>
              <m:r>
                <m:t>S</m:t>
              </m:r>
              <m:r>
                <m:rPr>
                  <m:sty m:val="p"/>
                </m:rPr>
                <m:t>,</m:t>
              </m:r>
              <m:r>
                <m:t>0</m:t>
              </m:r>
              <m:r>
                <m:rPr>
                  <m:sty m:val="p"/>
                </m:rPr>
                <m:t>)</m:t>
              </m:r>
              <m:r>
                <m:rPr>
                  <m:sty m:val="p"/>
                </m:rPr>
                <m:t>,</m:t>
              </m:r>
              <m:r>
                <m:t> </m:t>
              </m:r>
              <m:r>
                <m:rPr>
                  <m:sty m:val="p"/>
                </m:rPr>
                <m:t>(</m:t>
              </m:r>
              <m:r>
                <m:t>0</m:t>
              </m:r>
              <m:r>
                <m:rPr>
                  <m:sty m:val="p"/>
                </m:rPr>
                <m:t>,</m:t>
              </m:r>
              <m:r>
                <m:t>S</m:t>
              </m:r>
              <m:r>
                <m:rPr>
                  <m:sty m:val="p"/>
                </m:rPr>
                <m:t>)</m:t>
              </m:r>
              <m:r>
                <m:rPr>
                  <m:sty m:val="p"/>
                </m:rPr>
                <m:t>,</m:t>
              </m:r>
              <m:r>
                <m:t> </m:t>
              </m:r>
              <m:r>
                <m:rPr>
                  <m:sty m:val="p"/>
                </m:rPr>
                <m:t>(</m:t>
              </m:r>
              <m:r>
                <m:t>L</m:t>
              </m:r>
              <m:r>
                <m:rPr>
                  <m:sty m:val="p"/>
                </m:rPr>
                <m:t>,</m:t>
              </m:r>
              <m:r>
                <m:t>0</m:t>
              </m:r>
              <m:r>
                <m:rPr>
                  <m:sty m:val="p"/>
                </m:rPr>
                <m:t>)</m:t>
              </m:r>
              <m:r>
                <m:rPr>
                  <m:sty m:val="p"/>
                </m:rPr>
                <m:t>,</m:t>
              </m:r>
              <m:r>
                <m:t> </m:t>
              </m:r>
              <m:r>
                <m:rPr>
                  <m:sty m:val="p"/>
                </m:rPr>
                <m:t>(</m:t>
              </m:r>
              <m:r>
                <m:t>0</m:t>
              </m:r>
              <m:r>
                <m:rPr>
                  <m:sty m:val="p"/>
                </m:rPr>
                <m:t>,</m:t>
              </m:r>
              <m:r>
                <m:t>L</m:t>
              </m:r>
              <m:r>
                <m:rPr>
                  <m:sty m:val="p"/>
                </m:rPr>
                <m:t>)</m:t>
              </m:r>
            </m:oMath>
          </w:p>
        </w:tc>
      </w:tr>
    </w:tbl>
    <w:p>
      <w:pPr>
        <w:pStyle w:val="BodyText"/>
      </w:pPr>
      <w:r>
        <w:t xml:space="preserve">The triangle is equilateral with side</w:t>
      </w:r>
      <w:r>
        <w:t xml:space="preserve"> </w:t>
      </w:r>
      <m:oMath>
        <m:r>
          <m:t>L</m:t>
        </m:r>
      </m:oMath>
      <w:r>
        <w:t xml:space="preserve">. The dual-axis element at</w:t>
      </w:r>
      <w:r>
        <w:t xml:space="preserve"> </w:t>
      </w:r>
      <m:oMath>
        <m:r>
          <m:rPr>
            <m:sty m:val="p"/>
          </m:rPr>
          <m:t>(</m:t>
        </m:r>
        <m:r>
          <m:t>L</m:t>
        </m:r>
        <m:r>
          <m:rPr>
            <m:sty m:val="p"/>
          </m:rPr>
          <m:t>,</m:t>
        </m:r>
        <m:r>
          <m:t>L</m:t>
        </m:r>
        <m:r>
          <m:rPr>
            <m:sty m:val="p"/>
          </m:rPr>
          <m:t>)</m:t>
        </m:r>
      </m:oMath>
      <w:r>
        <w:t xml:space="preserve"> </w:t>
      </w:r>
      <w:r>
        <w:t xml:space="preserve">lies</w:t>
      </w:r>
      <w:r>
        <w:t xml:space="preserve"> </w:t>
      </w:r>
      <m:oMath>
        <m:rad>
          <m:radPr>
            <m:degHide m:val="on"/>
          </m:radPr>
          <m:deg/>
          <m:e>
            <m:r>
              <m:t>2</m:t>
            </m:r>
          </m:e>
        </m:rad>
        <m:r>
          <m:t> </m:t>
        </m:r>
        <m:r>
          <m:t>L</m:t>
        </m:r>
      </m:oMath>
      <w:r>
        <w:t xml:space="preserve"> </w:t>
      </w:r>
      <w:r>
        <w:t xml:space="preserve">from the origin.</w:t>
      </w:r>
    </w:p>
    <w:p>
      <w:pPr>
        <w:pStyle w:val="BodyText"/>
      </w:pPr>
      <w:r>
        <w:t xml:space="preserve">The horizontal baseline matrix is the stack of vectors</w:t>
      </w:r>
      <w:r>
        <w:t xml:space="preserve"> </w:t>
      </w:r>
      <m:oMath>
        <m:r>
          <m:rPr>
            <m:sty m:val="p"/>
          </m:rPr>
          <m:t>(</m:t>
        </m:r>
        <m:sSub>
          <m:e>
            <m:r>
              <m:rPr>
                <m:sty m:val="bi"/>
              </m:rPr>
              <m:t>r</m:t>
            </m:r>
          </m:e>
          <m:sub>
            <m:r>
              <m:t>j</m:t>
            </m:r>
          </m:sub>
        </m:sSub>
        <m:r>
          <m:rPr>
            <m:sty m:val="p"/>
          </m:rPr>
          <m:t>−</m:t>
        </m:r>
        <m:sSub>
          <m:e>
            <m:r>
              <m:rPr>
                <m:sty m:val="bi"/>
              </m:rPr>
              <m:t>r</m:t>
            </m:r>
          </m:e>
          <m:sub>
            <m:r>
              <m:t>0</m:t>
            </m:r>
          </m:sub>
        </m:sSub>
        <m:r>
          <m:rPr>
            <m:sty m:val="p"/>
          </m:rPr>
          <m:t>)</m:t>
        </m:r>
      </m:oMath>
      <w:r>
        <w:t xml:space="preserve"> </w:t>
      </w:r>
      <w:r>
        <w:t xml:space="preserve">with the</w:t>
      </w:r>
      <w:r>
        <w:t xml:space="preserve"> </w:t>
      </w:r>
      <m:oMath>
        <m:r>
          <m:t>z</m:t>
        </m:r>
      </m:oMath>
      <w:r>
        <w:t xml:space="preserve"> </w:t>
      </w:r>
      <w:r>
        <w:t xml:space="preserve">component dropped. Its rank is the number of independent direction cosines the geometry can observe:</w:t>
      </w:r>
    </w:p>
    <w:p>
      <w:pPr>
        <w:pStyle w:val="Compact"/>
        <w:numPr>
          <w:ilvl w:val="0"/>
          <w:numId w:val="1001"/>
        </w:numPr>
      </w:pPr>
      <w:r>
        <w:t xml:space="preserve">a two-element or linear array has rank 1, so only one direction cosine is constrained;</w:t>
      </w:r>
    </w:p>
    <w:p>
      <w:pPr>
        <w:pStyle w:val="Compact"/>
        <w:numPr>
          <w:ilvl w:val="0"/>
          <w:numId w:val="1001"/>
        </w:numPr>
      </w:pPr>
      <w:r>
        <w:t xml:space="preserve">an L, a triangle, a dual-axis array, or a cross has rank 2, so both</w:t>
      </w:r>
      <w:r>
        <w:t xml:space="preserve"> </w:t>
      </w:r>
      <m:oMath>
        <m:sSub>
          <m:e>
            <m:r>
              <m:t>u</m:t>
            </m:r>
          </m:e>
          <m:sub>
            <m:r>
              <m:t>x</m:t>
            </m:r>
          </m:sub>
        </m:sSub>
      </m:oMath>
      <w:r>
        <w:t xml:space="preserve"> </w:t>
      </w:r>
      <w:r>
        <w:t xml:space="preserve">and</w:t>
      </w:r>
      <w:r>
        <w:t xml:space="preserve"> </w:t>
      </w:r>
      <m:oMath>
        <m:sSub>
          <m:e>
            <m:r>
              <m:t>u</m:t>
            </m:r>
          </m:e>
          <m:sub>
            <m:r>
              <m:t>y</m:t>
            </m:r>
          </m:sub>
        </m:sSub>
      </m:oMath>
      <w:r>
        <w:t xml:space="preserve"> </w:t>
      </w:r>
      <w:r>
        <w:t xml:space="preserve">enter the phase.</w:t>
      </w:r>
    </w:p>
    <w:p>
      <w:pPr>
        <w:pStyle w:val="FirstParagraph"/>
      </w:pPr>
      <w:r>
        <w:t xml:space="preserve">Rank 2 removes the collinear ambiguity. It does not remove the wrapping ambiguity discussed below. A long baseline of rank 2 can still be satisfied by many directions.</w:t>
      </w:r>
    </w:p>
    <w:bookmarkEnd w:id="24"/>
    <w:bookmarkStart w:id="25" w:name="phase-of-a-reference-pair"/>
    <w:p>
      <w:pPr>
        <w:pStyle w:val="Heading2"/>
      </w:pPr>
      <w:r>
        <w:rPr>
          <w:rStyle w:val="SectionNumber"/>
        </w:rPr>
        <w:t xml:space="preserve">4.4</w:t>
      </w:r>
      <w:r>
        <w:tab/>
      </w:r>
      <w:r>
        <w:t xml:space="preserve">Phase of a reference pair</w:t>
      </w:r>
    </w:p>
    <w:p>
      <w:pPr>
        <w:pStyle w:val="FirstParagraph"/>
      </w:pPr>
      <w:r>
        <w:t xml:space="preserve">The extra geometric path length at antenna</w:t>
      </w:r>
      <w:r>
        <w:t xml:space="preserve"> </w:t>
      </w:r>
      <m:oMath>
        <m:r>
          <m:t>j</m:t>
        </m:r>
      </m:oMath>
      <w:r>
        <w:t xml:space="preserve">, relative to antenna 0, for a source in direction</w:t>
      </w:r>
      <w:r>
        <w:t xml:space="preserve"> </w:t>
      </w:r>
      <m:oMath>
        <m:acc>
          <m:accPr>
            <m:chr m:val="̂"/>
          </m:accPr>
          <m:e>
            <m:r>
              <m:rPr>
                <m:sty m:val="bi"/>
              </m:rPr>
              <m:t>u</m:t>
            </m:r>
          </m:e>
        </m:acc>
      </m:oMath>
      <w:r>
        <w:t xml:space="preserve"> </w:t>
      </w:r>
      <w:r>
        <w:t xml:space="preserve">is</w:t>
      </w:r>
    </w:p>
    <w:p>
      <w:pPr>
        <w:pStyle w:val="BodyText"/>
      </w:pPr>
      <m:oMathPara>
        <m:oMathParaPr>
          <m:jc m:val="center"/>
        </m:oMathParaPr>
        <m:oMath>
          <m:r>
            <m:rPr>
              <m:sty m:val="p"/>
            </m:rPr>
            <m:t>Δ</m:t>
          </m:r>
          <m:sSub>
            <m:e>
              <m:r>
                <m:t>ℓ</m:t>
              </m:r>
            </m:e>
            <m:sub>
              <m:r>
                <m:t>0</m:t>
              </m:r>
              <m:r>
                <m:t>j</m:t>
              </m:r>
            </m:sub>
          </m:sSub>
          <m:r>
            <m:rPr>
              <m:sty m:val="p"/>
            </m:rPr>
            <m:t>=</m:t>
          </m:r>
          <m:r>
            <m:rPr>
              <m:sty m:val="p"/>
            </m:rPr>
            <m:t>−</m:t>
          </m:r>
          <m:r>
            <m:rPr>
              <m:sty m:val="p"/>
            </m:rPr>
            <m:t>(</m:t>
          </m:r>
          <m:sSub>
            <m:e>
              <m:r>
                <m:rPr>
                  <m:sty m:val="bi"/>
                </m:rPr>
                <m:t>r</m:t>
              </m:r>
            </m:e>
            <m:sub>
              <m:r>
                <m:t>j</m:t>
              </m:r>
            </m:sub>
          </m:sSub>
          <m:r>
            <m:rPr>
              <m:sty m:val="p"/>
            </m:rPr>
            <m:t>−</m:t>
          </m:r>
          <m:sSub>
            <m:e>
              <m:r>
                <m:rPr>
                  <m:sty m:val="bi"/>
                </m:rPr>
                <m:t>r</m:t>
              </m:r>
            </m:e>
            <m:sub>
              <m:r>
                <m:t>0</m:t>
              </m:r>
            </m:sub>
          </m:sSub>
          <m:r>
            <m:rPr>
              <m:sty m:val="p"/>
            </m:rPr>
            <m:t>)</m:t>
          </m:r>
          <m:r>
            <m:rPr>
              <m:sty m:val="p"/>
            </m:rPr>
            <m:t>⋅</m:t>
          </m:r>
          <m:acc>
            <m:accPr>
              <m:chr m:val="̂"/>
            </m:accPr>
            <m:e>
              <m:r>
                <m:rPr>
                  <m:sty m:val="bi"/>
                </m:rPr>
                <m:t>u</m:t>
              </m:r>
            </m:e>
          </m:acc>
          <m:r>
            <m:rPr>
              <m:sty m:val="p"/>
            </m:rPr>
            <m:t>.</m:t>
          </m:r>
        </m:oMath>
      </m:oMathPara>
    </w:p>
    <w:p>
      <w:pPr>
        <w:pStyle w:val="FirstParagraph"/>
      </w:pPr>
      <w:r>
        <w:t xml:space="preserve">The minus sign says the path is shorter when the element is displaced toward the source. Under the</w:t>
      </w:r>
      <w:r>
        <w:t xml:space="preserve"> </w:t>
      </w:r>
      <m:oMath>
        <m:sSup>
          <m:e>
            <m:r>
              <m:t>e</m:t>
            </m:r>
          </m:e>
          <m:sup>
            <m:r>
              <m:rPr>
                <m:sty m:val="p"/>
              </m:rPr>
              <m:t>+</m:t>
            </m:r>
            <m:r>
              <m:t>j</m:t>
            </m:r>
            <m:r>
              <m:t>ω</m:t>
            </m:r>
            <m:r>
              <m:t>t</m:t>
            </m:r>
          </m:sup>
        </m:sSup>
      </m:oMath>
      <w:r>
        <w:t xml:space="preserve"> </w:t>
      </w:r>
      <w:r>
        <w:t xml:space="preserve">convention the corresponding phase lead, in radians, is</w:t>
      </w:r>
    </w:p>
    <w:p>
      <w:pPr>
        <w:pStyle w:val="BodyText"/>
      </w:pPr>
      <m:oMathPara>
        <m:oMathParaPr>
          <m:jc m:val="center"/>
        </m:oMathParaPr>
        <m:oMath>
          <m:r>
            <m:rPr>
              <m:sty m:val="p"/>
            </m:rPr>
            <m:t>Δ</m:t>
          </m:r>
          <m:sSub>
            <m:e>
              <m:r>
                <m:t>ϕ</m:t>
              </m:r>
            </m:e>
            <m:sub>
              <m:r>
                <m:t>0</m:t>
              </m:r>
              <m:r>
                <m:t>j</m:t>
              </m:r>
            </m:sub>
          </m:sSub>
          <m:r>
            <m:rPr>
              <m:sty m:val="p"/>
            </m:rPr>
            <m:t>=</m:t>
          </m:r>
          <m:f>
            <m:fPr>
              <m:type m:val="bar"/>
            </m:fPr>
            <m:num>
              <m:r>
                <m:t>2</m:t>
              </m:r>
              <m:r>
                <m:t>π</m:t>
              </m:r>
            </m:num>
            <m:den>
              <m:r>
                <m:t>λ</m:t>
              </m:r>
            </m:den>
          </m:f>
          <m:r>
            <m:t> </m:t>
          </m:r>
          <m:r>
            <m:rPr>
              <m:sty m:val="p"/>
            </m:rPr>
            <m:t>(</m:t>
          </m:r>
          <m:sSub>
            <m:e>
              <m:r>
                <m:rPr>
                  <m:sty m:val="bi"/>
                </m:rPr>
                <m:t>r</m:t>
              </m:r>
            </m:e>
            <m:sub>
              <m:r>
                <m:t>j</m:t>
              </m:r>
            </m:sub>
          </m:sSub>
          <m:r>
            <m:rPr>
              <m:sty m:val="p"/>
            </m:rPr>
            <m:t>−</m:t>
          </m:r>
          <m:sSub>
            <m:e>
              <m:r>
                <m:rPr>
                  <m:sty m:val="bi"/>
                </m:rPr>
                <m:t>r</m:t>
              </m:r>
            </m:e>
            <m:sub>
              <m:r>
                <m:t>0</m:t>
              </m:r>
            </m:sub>
          </m:sSub>
          <m:r>
            <m:rPr>
              <m:sty m:val="p"/>
            </m:rPr>
            <m:t>)</m:t>
          </m:r>
          <m:r>
            <m:rPr>
              <m:sty m:val="p"/>
            </m:rPr>
            <m:t>⋅</m:t>
          </m:r>
          <m:acc>
            <m:accPr>
              <m:chr m:val="̂"/>
            </m:accPr>
            <m:e>
              <m:r>
                <m:rPr>
                  <m:sty m:val="bi"/>
                </m:rPr>
                <m:t>u</m:t>
              </m:r>
            </m:e>
          </m:acc>
          <m:r>
            <m:rPr>
              <m:sty m:val="p"/>
            </m:rPr>
            <m:t>=</m:t>
          </m:r>
          <m:r>
            <m:t>k</m:t>
          </m:r>
          <m:r>
            <m:t> </m:t>
          </m:r>
          <m:r>
            <m:rPr>
              <m:sty m:val="p"/>
            </m:rPr>
            <m:t>(</m:t>
          </m:r>
          <m:sSub>
            <m:e>
              <m:r>
                <m:rPr>
                  <m:sty m:val="bi"/>
                </m:rPr>
                <m:t>r</m:t>
              </m:r>
            </m:e>
            <m:sub>
              <m:r>
                <m:t>j</m:t>
              </m:r>
            </m:sub>
          </m:sSub>
          <m:r>
            <m:rPr>
              <m:sty m:val="p"/>
            </m:rPr>
            <m:t>−</m:t>
          </m:r>
          <m:sSub>
            <m:e>
              <m:r>
                <m:rPr>
                  <m:sty m:val="bi"/>
                </m:rPr>
                <m:t>r</m:t>
              </m:r>
            </m:e>
            <m:sub>
              <m:r>
                <m:t>0</m:t>
              </m:r>
            </m:sub>
          </m:sSub>
          <m:r>
            <m:rPr>
              <m:sty m:val="p"/>
            </m:rPr>
            <m:t>)</m:t>
          </m:r>
          <m:r>
            <m:rPr>
              <m:sty m:val="p"/>
            </m:rPr>
            <m:t>⋅</m:t>
          </m:r>
          <m:acc>
            <m:accPr>
              <m:chr m:val="̂"/>
            </m:accPr>
            <m:e>
              <m:r>
                <m:rPr>
                  <m:sty m:val="bi"/>
                </m:rPr>
                <m:t>u</m:t>
              </m:r>
            </m:e>
          </m:acc>
          <m:r>
            <m:rPr>
              <m:sty m:val="p"/>
            </m:rPr>
            <m:t>,</m:t>
          </m:r>
          <m:r>
            <m:t>  </m:t>
          </m:r>
          <m:r>
            <m:t>k</m:t>
          </m:r>
          <m:r>
            <m:rPr>
              <m:sty m:val="p"/>
            </m:rPr>
            <m:t>=</m:t>
          </m:r>
          <m:f>
            <m:fPr>
              <m:type m:val="bar"/>
            </m:fPr>
            <m:num>
              <m:r>
                <m:t>2</m:t>
              </m:r>
              <m:r>
                <m:t>π</m:t>
              </m:r>
            </m:num>
            <m:den>
              <m:r>
                <m:t>λ</m:t>
              </m:r>
            </m:den>
          </m:f>
          <m:r>
            <m:rPr>
              <m:sty m:val="p"/>
            </m:rPr>
            <m:t>.</m:t>
          </m:r>
        </m:oMath>
      </m:oMathPara>
    </w:p>
    <w:p>
      <w:pPr>
        <w:pStyle w:val="FirstParagraph"/>
      </w:pPr>
      <w:r>
        <w:t xml:space="preserve">This is the unwrapped phase. It is proportional to the projected baseline. In the principal plane used by the phase plot, azimuth is fixed at</w:t>
      </w:r>
      <w:r>
        <w:t xml:space="preserve"> </w:t>
      </w:r>
      <m:oMath>
        <m:sSup>
          <m:e>
            <m:r>
              <m:t>0</m:t>
            </m:r>
          </m:e>
          <m:sup>
            <m:r>
              <m:rPr>
                <m:sty m:val="p"/>
              </m:rPr>
              <m:t>∘</m:t>
            </m:r>
          </m:sup>
        </m:sSup>
      </m:oMath>
      <w:r>
        <w:t xml:space="preserve"> </w:t>
      </w:r>
      <w:r>
        <w:t xml:space="preserve">and the angle</w:t>
      </w:r>
      <w:r>
        <w:t xml:space="preserve"> </w:t>
      </w:r>
      <m:oMath>
        <m:r>
          <m:t>γ</m:t>
        </m:r>
      </m:oMath>
      <w:r>
        <w:t xml:space="preserve"> </w:t>
      </w:r>
      <w:r>
        <w:t xml:space="preserve">runs from</w:t>
      </w:r>
      <w:r>
        <w:t xml:space="preserve"> </w:t>
      </w:r>
      <m:oMath>
        <m:r>
          <m:rPr>
            <m:sty m:val="p"/>
          </m:rPr>
          <m:t>−</m:t>
        </m:r>
        <m:sSup>
          <m:e>
            <m:r>
              <m:t>90</m:t>
            </m:r>
          </m:e>
          <m:sup>
            <m:r>
              <m:rPr>
                <m:sty m:val="p"/>
              </m:rPr>
              <m:t>∘</m:t>
            </m:r>
          </m:sup>
        </m:sSup>
      </m:oMath>
      <w:r>
        <w:t xml:space="preserve"> </w:t>
      </w:r>
      <w:r>
        <w:t xml:space="preserve">to</w:t>
      </w:r>
      <w:r>
        <w:t xml:space="preserve"> </w:t>
      </w:r>
      <m:oMath>
        <m:r>
          <m:rPr>
            <m:sty m:val="p"/>
          </m:rPr>
          <m:t>+</m:t>
        </m:r>
        <m:sSup>
          <m:e>
            <m:r>
              <m:t>90</m:t>
            </m:r>
          </m:e>
          <m:sup>
            <m:r>
              <m:rPr>
                <m:sty m:val="p"/>
              </m:rPr>
              <m:t>∘</m:t>
            </m:r>
          </m:sup>
        </m:sSup>
      </m:oMath>
      <w:r>
        <w:t xml:space="preserve">, from</w:t>
      </w:r>
      <w:r>
        <w:t xml:space="preserve"> </w:t>
      </w:r>
      <m:oMath>
        <m:r>
          <m:rPr>
            <m:sty m:val="p"/>
          </m:rPr>
          <m:t>−</m:t>
        </m:r>
        <m:r>
          <m:t>X</m:t>
        </m:r>
      </m:oMath>
      <w:r>
        <w:t xml:space="preserve"> </w:t>
      </w:r>
      <w:r>
        <w:t xml:space="preserve">through</w:t>
      </w:r>
      <w:r>
        <w:t xml:space="preserve"> </w:t>
      </w:r>
      <m:oMath>
        <m:r>
          <m:rPr>
            <m:sty m:val="p"/>
          </m:rPr>
          <m:t>+</m:t>
        </m:r>
        <m:r>
          <m:t>Z</m:t>
        </m:r>
      </m:oMath>
      <w:r>
        <w:t xml:space="preserve"> </w:t>
      </w:r>
      <w:r>
        <w:t xml:space="preserve">to</w:t>
      </w:r>
      <w:r>
        <w:t xml:space="preserve"> </w:t>
      </w:r>
      <m:oMath>
        <m:r>
          <m:rPr>
            <m:sty m:val="p"/>
          </m:rPr>
          <m:t>+</m:t>
        </m:r>
        <m:r>
          <m:t>X</m:t>
        </m:r>
      </m:oMath>
      <w:r>
        <w:t xml:space="preserve">. A baseline of length</w:t>
      </w:r>
      <w:r>
        <w:t xml:space="preserve"> </w:t>
      </w:r>
      <m:oMath>
        <m:sSub>
          <m:e>
            <m:r>
              <m:t>b</m:t>
            </m:r>
          </m:e>
          <m:sub>
            <m:r>
              <m:t>x</m:t>
            </m:r>
          </m:sub>
        </m:sSub>
      </m:oMath>
      <w:r>
        <w:t xml:space="preserve"> </w:t>
      </w:r>
      <w:r>
        <w:t xml:space="preserve">along</w:t>
      </w:r>
      <w:r>
        <w:t xml:space="preserve"> </w:t>
      </w:r>
      <m:oMath>
        <m:r>
          <m:t>X</m:t>
        </m:r>
      </m:oMath>
      <w:r>
        <w:t xml:space="preserve"> </w:t>
      </w:r>
      <w:r>
        <w:t xml:space="preserve">then has</w:t>
      </w:r>
    </w:p>
    <w:p>
      <w:pPr>
        <w:pStyle w:val="BodyText"/>
      </w:pPr>
      <m:oMathPara>
        <m:oMathParaPr>
          <m:jc m:val="center"/>
        </m:oMathParaPr>
        <m:oMath>
          <m:r>
            <m:rPr>
              <m:sty m:val="p"/>
            </m:rPr>
            <m:t>Δ</m:t>
          </m:r>
          <m:r>
            <m:t>ϕ</m:t>
          </m:r>
          <m:r>
            <m:rPr>
              <m:sty m:val="p"/>
            </m:rPr>
            <m:t>=</m:t>
          </m:r>
          <m:f>
            <m:fPr>
              <m:type m:val="bar"/>
            </m:fPr>
            <m:num>
              <m:r>
                <m:t>2</m:t>
              </m:r>
              <m:r>
                <m:t>π</m:t>
              </m:r>
            </m:num>
            <m:den>
              <m:r>
                <m:t>λ</m:t>
              </m:r>
            </m:den>
          </m:f>
          <m:r>
            <m:t> </m:t>
          </m:r>
          <m:sSub>
            <m:e>
              <m:r>
                <m:t>b</m:t>
              </m:r>
            </m:e>
            <m:sub>
              <m:r>
                <m:t>x</m:t>
              </m:r>
            </m:sub>
          </m:sSub>
          <m:r>
            <m:rPr>
              <m:sty m:val="p"/>
            </m:rPr>
            <m:t>sin</m:t>
          </m:r>
          <m:r>
            <m:t>γ</m:t>
          </m:r>
          <m:r>
            <m:rPr>
              <m:sty m:val="p"/>
            </m:rPr>
            <m:t>.</m:t>
          </m:r>
        </m:oMath>
      </m:oMathPara>
    </w:p>
    <w:p>
      <w:pPr>
        <w:pStyle w:val="FirstParagraph"/>
      </w:pPr>
      <w:r>
        <w:t xml:space="preserve">The slope</w:t>
      </w:r>
      <w:r>
        <w:t xml:space="preserve"> </w:t>
      </w:r>
      <m:oMath>
        <m:r>
          <m:t>d</m:t>
        </m:r>
        <m:r>
          <m:t>ϕ</m:t>
        </m:r>
        <m:r>
          <m:rPr>
            <m:sty m:val="p"/>
          </m:rPr>
          <m:t>/</m:t>
        </m:r>
        <m:r>
          <m:t>d</m:t>
        </m:r>
        <m:r>
          <m:t>γ</m:t>
        </m:r>
        <m:r>
          <m:rPr>
            <m:sty m:val="p"/>
          </m:rPr>
          <m:t>=</m:t>
        </m:r>
        <m:r>
          <m:rPr>
            <m:sty m:val="p"/>
          </m:rPr>
          <m:t>(</m:t>
        </m:r>
        <m:r>
          <m:t>2</m:t>
        </m:r>
        <m:r>
          <m:t>π</m:t>
        </m:r>
        <m:sSub>
          <m:e>
            <m:r>
              <m:t>b</m:t>
            </m:r>
          </m:e>
          <m:sub>
            <m:r>
              <m:t>x</m:t>
            </m:r>
          </m:sub>
        </m:sSub>
        <m:r>
          <m:rPr>
            <m:sty m:val="p"/>
          </m:rPr>
          <m:t>/</m:t>
        </m:r>
        <m:r>
          <m:t>λ</m:t>
        </m:r>
        <m:r>
          <m:rPr>
            <m:sty m:val="p"/>
          </m:rPr>
          <m:t>)</m:t>
        </m:r>
        <m:r>
          <m:rPr>
            <m:sty m:val="p"/>
          </m:rPr>
          <m:t>cos</m:t>
        </m:r>
        <m:r>
          <m:t>γ</m:t>
        </m:r>
      </m:oMath>
      <w:r>
        <w:t xml:space="preserve"> </w:t>
      </w:r>
      <w:r>
        <w:t xml:space="preserve">is steepest at boresight and zero at endfire. A longer baseline is locally more sensitive, and it completes more phase cycles as</w:t>
      </w:r>
      <w:r>
        <w:t xml:space="preserve"> </w:t>
      </w:r>
      <m:oMath>
        <m:r>
          <m:t>γ</m:t>
        </m:r>
      </m:oMath>
      <w:r>
        <w:t xml:space="preserve"> </w:t>
      </w:r>
      <w:r>
        <w:t xml:space="preserve">sweeps the hemisphere.</w:t>
      </w:r>
    </w:p>
    <w:bookmarkEnd w:id="25"/>
    <w:bookmarkStart w:id="26" w:name="wrapping"/>
    <w:p>
      <w:pPr>
        <w:pStyle w:val="Heading2"/>
      </w:pPr>
      <w:r>
        <w:rPr>
          <w:rStyle w:val="SectionNumber"/>
        </w:rPr>
        <w:t xml:space="preserve">4.5</w:t>
      </w:r>
      <w:r>
        <w:tab/>
      </w:r>
      <w:r>
        <w:t xml:space="preserve">Wrapping</w:t>
      </w:r>
    </w:p>
    <w:p>
      <w:pPr>
        <w:pStyle w:val="FirstParagraph"/>
      </w:pPr>
      <w:r>
        <w:t xml:space="preserve">A receiver reports the principal value</w:t>
      </w:r>
    </w:p>
    <w:p>
      <w:pPr>
        <w:pStyle w:val="BodyText"/>
      </w:pPr>
      <m:oMathPara>
        <m:oMathParaPr>
          <m:jc m:val="center"/>
        </m:oMathParaPr>
        <m:oMath>
          <m:r>
            <m:rPr>
              <m:sty m:val="p"/>
            </m:rPr>
            <m:t>wrap</m:t>
          </m:r>
          <m:r>
            <m:rPr>
              <m:sty m:val="p"/>
            </m:rPr>
            <m:t>(</m:t>
          </m:r>
          <m:r>
            <m:t>ϕ</m:t>
          </m:r>
          <m:r>
            <m:rPr>
              <m:sty m:val="p"/>
            </m:rPr>
            <m:t>)</m:t>
          </m:r>
          <m:r>
            <m:rPr>
              <m:sty m:val="p"/>
            </m:rPr>
            <m:t>=</m:t>
          </m:r>
          <m:r>
            <m:rPr>
              <m:sty m:val="p"/>
            </m:rPr>
            <m:t>(</m:t>
          </m:r>
          <m:r>
            <m:t>ϕ</m:t>
          </m:r>
          <m:r>
            <m:rPr>
              <m:sty m:val="p"/>
            </m:rPr>
            <m:t>+</m:t>
          </m:r>
          <m:r>
            <m:t>π</m:t>
          </m:r>
          <m:r>
            <m:rPr>
              <m:sty m:val="p"/>
            </m:rPr>
            <m:t>)</m:t>
          </m:r>
          <m:r>
            <m:t> </m:t>
          </m:r>
          <m:r>
            <m:rPr>
              <m:sty m:val="p"/>
            </m:rPr>
            <m:t>mod</m:t>
          </m:r>
          <m:r>
            <m:t> </m:t>
          </m:r>
          <m:r>
            <m:t>2</m:t>
          </m:r>
          <m:r>
            <m:t>π</m:t>
          </m:r>
          <m:r>
            <m:t> </m:t>
          </m:r>
          <m:r>
            <m:rPr>
              <m:sty m:val="p"/>
            </m:rPr>
            <m:t>−</m:t>
          </m:r>
          <m:r>
            <m:t> </m:t>
          </m:r>
          <m:r>
            <m:t>π</m:t>
          </m:r>
          <m:r>
            <m:rPr>
              <m:sty m:val="p"/>
            </m:rPr>
            <m:t>,</m:t>
          </m:r>
        </m:oMath>
      </m:oMathPara>
    </w:p>
    <w:p>
      <w:pPr>
        <w:pStyle w:val="FirstParagraph"/>
      </w:pPr>
      <w:r>
        <w:t xml:space="preserve">which lies in</w:t>
      </w:r>
      <w:r>
        <w:t xml:space="preserve"> </w:t>
      </w:r>
      <m:oMath>
        <m:r>
          <m:rPr>
            <m:sty m:val="p"/>
          </m:rPr>
          <m:t>[</m:t>
        </m:r>
        <m:r>
          <m:rPr>
            <m:sty m:val="p"/>
          </m:rPr>
          <m:t>−</m:t>
        </m:r>
        <m:r>
          <m:t>π</m:t>
        </m:r>
        <m:r>
          <m:rPr>
            <m:sty m:val="p"/>
          </m:rPr>
          <m:t>,</m:t>
        </m:r>
        <m:r>
          <m:t>π</m:t>
        </m:r>
        <m:r>
          <m:rPr>
            <m:sty m:val="p"/>
          </m:rPr>
          <m:t>)</m:t>
        </m:r>
      </m:oMath>
      <w:r>
        <w:t xml:space="preserve">. Two unwrapped phases that differ by an integer number of cycles are indistinguishable after this reduction.</w:t>
      </w:r>
    </w:p>
    <w:p>
      <w:pPr>
        <w:pStyle w:val="BodyText"/>
      </w:pPr>
      <w:r>
        <w:t xml:space="preserve">On one baseline</w:t>
      </w:r>
      <w:r>
        <w:t xml:space="preserve"> </w:t>
      </w:r>
      <m:oMath>
        <m:r>
          <m:rPr>
            <m:sty m:val="bi"/>
          </m:rPr>
          <m:t>b</m:t>
        </m:r>
        <m:r>
          <m:rPr>
            <m:sty m:val="p"/>
          </m:rPr>
          <m:t>=</m:t>
        </m:r>
        <m:sSub>
          <m:e>
            <m:r>
              <m:rPr>
                <m:sty m:val="bi"/>
              </m:rPr>
              <m:t>r</m:t>
            </m:r>
          </m:e>
          <m:sub>
            <m:r>
              <m:t>j</m:t>
            </m:r>
          </m:sub>
        </m:sSub>
        <m:r>
          <m:rPr>
            <m:sty m:val="p"/>
          </m:rPr>
          <m:t>−</m:t>
        </m:r>
        <m:sSub>
          <m:e>
            <m:r>
              <m:rPr>
                <m:sty m:val="bi"/>
              </m:rPr>
              <m:t>r</m:t>
            </m:r>
          </m:e>
          <m:sub>
            <m:r>
              <m:t>0</m:t>
            </m:r>
          </m:sub>
        </m:sSub>
      </m:oMath>
      <w:r>
        <w:t xml:space="preserve">, two arrival directions</w:t>
      </w:r>
      <w:r>
        <w:t xml:space="preserve"> </w:t>
      </w:r>
      <m:oMath>
        <m:acc>
          <m:accPr>
            <m:chr m:val="̂"/>
          </m:accPr>
          <m:e>
            <m:r>
              <m:rPr>
                <m:sty m:val="bi"/>
              </m:rPr>
              <m:t>u</m:t>
            </m:r>
          </m:e>
        </m:acc>
      </m:oMath>
      <w:r>
        <w:t xml:space="preserve"> </w:t>
      </w:r>
      <w:r>
        <w:t xml:space="preserve">and</w:t>
      </w:r>
      <w:r>
        <w:t xml:space="preserve"> </w:t>
      </w:r>
      <m:oMath>
        <m:sSup>
          <m:e>
            <m:acc>
              <m:accPr>
                <m:chr m:val="̂"/>
              </m:accPr>
              <m:e>
                <m:r>
                  <m:rPr>
                    <m:sty m:val="bi"/>
                  </m:rPr>
                  <m:t>u</m:t>
                </m:r>
              </m:e>
            </m:acc>
          </m:e>
          <m:sup>
            <m:r>
              <m:rPr>
                <m:sty m:val="p"/>
              </m:rPr>
              <m:t>′</m:t>
            </m:r>
          </m:sup>
        </m:sSup>
      </m:oMath>
      <w:r>
        <w:t xml:space="preserve"> </w:t>
      </w:r>
      <w:r>
        <w:t xml:space="preserve">produce the same wrapped phase when</w:t>
      </w:r>
    </w:p>
    <w:p>
      <w:pPr>
        <w:pStyle w:val="BodyText"/>
      </w:pPr>
      <m:oMathPara>
        <m:oMathParaPr>
          <m:jc m:val="center"/>
        </m:oMathParaPr>
        <m:oMath>
          <m:r>
            <m:rPr>
              <m:sty m:val="bi"/>
            </m:rPr>
            <m:t>b</m:t>
          </m:r>
          <m:r>
            <m:rPr>
              <m:sty m:val="p"/>
            </m:rPr>
            <m:t>⋅</m:t>
          </m:r>
          <m:r>
            <m:rPr>
              <m:sty m:val="p"/>
            </m:rPr>
            <m:t>(</m:t>
          </m:r>
          <m:acc>
            <m:accPr>
              <m:chr m:val="̂"/>
            </m:accPr>
            <m:e>
              <m:r>
                <m:rPr>
                  <m:sty m:val="bi"/>
                </m:rPr>
                <m:t>u</m:t>
              </m:r>
            </m:e>
          </m:acc>
          <m:r>
            <m:rPr>
              <m:sty m:val="p"/>
            </m:rPr>
            <m:t>−</m:t>
          </m:r>
          <m:sSup>
            <m:e>
              <m:acc>
                <m:accPr>
                  <m:chr m:val="̂"/>
                </m:accPr>
                <m:e>
                  <m:r>
                    <m:rPr>
                      <m:sty m:val="bi"/>
                    </m:rPr>
                    <m:t>u</m:t>
                  </m:r>
                </m:e>
              </m:acc>
            </m:e>
            <m:sup>
              <m:r>
                <m:rPr>
                  <m:sty m:val="p"/>
                </m:rPr>
                <m:t>′</m:t>
              </m:r>
            </m:sup>
          </m:sSup>
          <m:r>
            <m:rPr>
              <m:sty m:val="p"/>
            </m:rPr>
            <m:t>)</m:t>
          </m:r>
          <m:r>
            <m:rPr>
              <m:sty m:val="p"/>
            </m:rPr>
            <m:t>=</m:t>
          </m:r>
          <m:r>
            <m:t>n</m:t>
          </m:r>
          <m:r>
            <m:t>λ</m:t>
          </m:r>
          <m:r>
            <m:rPr>
              <m:sty m:val="p"/>
            </m:rPr>
            <m:t>,</m:t>
          </m:r>
          <m:r>
            <m:t>  </m:t>
          </m:r>
          <m:r>
            <m:t>n</m:t>
          </m:r>
          <m:r>
            <m:rPr>
              <m:sty m:val="p"/>
            </m:rPr>
            <m:t>∈</m:t>
          </m:r>
          <m:r>
            <m:rPr>
              <m:scr m:val="double-struck"/>
              <m:sty m:val="p"/>
            </m:rPr>
            <m:t>Z</m:t>
          </m:r>
          <m:r>
            <m:rPr>
              <m:sty m:val="p"/>
            </m:rPr>
            <m:t>.</m:t>
          </m:r>
        </m:oMath>
      </m:oMathPara>
    </w:p>
    <w:p>
      <w:pPr>
        <w:pStyle w:val="FirstParagraph"/>
      </w:pPr>
      <w:r>
        <w:t xml:space="preserve">Along a single axis the front hemisphere spans a direction cosine from</w:t>
      </w:r>
      <w:r>
        <w:t xml:space="preserve"> </w:t>
      </w:r>
      <m:oMath>
        <m:r>
          <m:rPr>
            <m:sty m:val="p"/>
          </m:rPr>
          <m:t>−</m:t>
        </m:r>
        <m:r>
          <m:t>1</m:t>
        </m:r>
      </m:oMath>
      <w:r>
        <w:t xml:space="preserve"> </w:t>
      </w:r>
      <w:r>
        <w:t xml:space="preserve">to</w:t>
      </w:r>
      <w:r>
        <w:t xml:space="preserve"> </w:t>
      </w:r>
      <m:oMath>
        <m:r>
          <m:rPr>
            <m:sty m:val="p"/>
          </m:rPr>
          <m:t>+</m:t>
        </m:r>
        <m:r>
          <m:t>1</m:t>
        </m:r>
      </m:oMath>
      <w:r>
        <w:t xml:space="preserve">, so the unwrapped phase spans</w:t>
      </w:r>
    </w:p>
    <w:p>
      <w:pPr>
        <w:pStyle w:val="BodyText"/>
      </w:pPr>
      <m:oMathPara>
        <m:oMathParaPr>
          <m:jc m:val="center"/>
        </m:oMathParaPr>
        <m:oMath>
          <m:r>
            <m:rPr>
              <m:sty m:val="p"/>
            </m:rPr>
            <m:t>±</m:t>
          </m:r>
          <m:r>
            <m:t> </m:t>
          </m:r>
          <m:f>
            <m:fPr>
              <m:type m:val="bar"/>
            </m:fPr>
            <m:num>
              <m:r>
                <m:t>2</m:t>
              </m:r>
              <m:r>
                <m:t>π</m:t>
              </m:r>
              <m:r>
                <m:t>B</m:t>
              </m:r>
            </m:num>
            <m:den>
              <m:r>
                <m:t>λ</m:t>
              </m:r>
            </m:den>
          </m:f>
        </m:oMath>
      </m:oMathPara>
    </w:p>
    <w:p>
      <w:pPr>
        <w:pStyle w:val="FirstParagraph"/>
      </w:pPr>
      <w:r>
        <w:t xml:space="preserve">for a baseline of length</w:t>
      </w:r>
      <w:r>
        <w:t xml:space="preserve"> </w:t>
      </w:r>
      <m:oMath>
        <m:r>
          <m:t>B</m:t>
        </m:r>
      </m:oMath>
      <w:r>
        <w:t xml:space="preserve">. That span stays inside</w:t>
      </w:r>
      <w:r>
        <w:t xml:space="preserve"> </w:t>
      </w:r>
      <m:oMath>
        <m:r>
          <m:rPr>
            <m:sty m:val="p"/>
          </m:rPr>
          <m:t>(</m:t>
        </m:r>
        <m:r>
          <m:rPr>
            <m:sty m:val="p"/>
          </m:rPr>
          <m:t>−</m:t>
        </m:r>
        <m:r>
          <m:t>π</m:t>
        </m:r>
        <m:r>
          <m:rPr>
            <m:sty m:val="p"/>
          </m:rPr>
          <m:t>,</m:t>
        </m:r>
        <m:r>
          <m:t>π</m:t>
        </m:r>
        <m:r>
          <m:rPr>
            <m:sty m:val="p"/>
          </m:rPr>
          <m:t>)</m:t>
        </m:r>
      </m:oMath>
      <w:r>
        <w:t xml:space="preserve"> </w:t>
      </w:r>
      <w:r>
        <w:t xml:space="preserve">when</w:t>
      </w:r>
    </w:p>
    <w:p>
      <w:pPr>
        <w:pStyle w:val="BodyText"/>
      </w:pPr>
      <m:oMathPara>
        <m:oMathParaPr>
          <m:jc m:val="center"/>
        </m:oMathParaPr>
        <m:oMath>
          <m:r>
            <m:t>B</m:t>
          </m:r>
          <m:r>
            <m:rPr>
              <m:sty m:val="p"/>
            </m:rPr>
            <m:t>&lt;</m:t>
          </m:r>
          <m:f>
            <m:fPr>
              <m:type m:val="bar"/>
            </m:fPr>
            <m:num>
              <m:r>
                <m:t>λ</m:t>
              </m:r>
            </m:num>
            <m:den>
              <m:r>
                <m:t>2</m:t>
              </m:r>
            </m:den>
          </m:f>
          <m:r>
            <m:rPr>
              <m:sty m:val="p"/>
            </m:rPr>
            <m:t>.</m:t>
          </m:r>
        </m:oMath>
      </m:oMathPara>
    </w:p>
    <w:p>
      <w:pPr>
        <w:pStyle w:val="FirstParagraph"/>
      </w:pPr>
      <w:r>
        <w:t xml:space="preserve">A baseline shorter than half a wavelength therefore does not wrap anywhere in the front hemisphere. At the default frequency, half a wavelength is</w:t>
      </w:r>
      <w:r>
        <w:t xml:space="preserve"> </w:t>
      </w:r>
      <m:oMath>
        <m:r>
          <m:t>0.06813</m:t>
        </m:r>
        <m:r>
          <m:t> </m:t>
        </m:r>
        <m:r>
          <m:rPr>
            <m:sty m:val="p"/>
          </m:rPr>
          <m:t>m</m:t>
        </m:r>
      </m:oMath>
      <w:r>
        <w:t xml:space="preserve">. The stock long baseline of</w:t>
      </w:r>
      <w:r>
        <w:t xml:space="preserve"> </w:t>
      </w:r>
      <m:oMath>
        <m:r>
          <m:t>0.8</m:t>
        </m:r>
        <m:r>
          <m:t> </m:t>
        </m:r>
        <m:r>
          <m:rPr>
            <m:sty m:val="p"/>
          </m:rPr>
          <m:t>m</m:t>
        </m:r>
      </m:oMath>
      <w:r>
        <w:t xml:space="preserve"> </w:t>
      </w:r>
      <w:r>
        <w:t xml:space="preserve">is</w:t>
      </w:r>
      <w:r>
        <w:t xml:space="preserve"> </w:t>
      </w:r>
      <m:oMath>
        <m:r>
          <m:t>5.87</m:t>
        </m:r>
        <m:r>
          <m:t> </m:t>
        </m:r>
        <m:r>
          <m:t>λ</m:t>
        </m:r>
      </m:oMath>
      <w:r>
        <w:t xml:space="preserve">, so each arm of the default L array wraps several times.</w:t>
      </w:r>
    </w:p>
    <w:bookmarkEnd w:id="26"/>
    <w:bookmarkStart w:id="27" w:name="what-the-program-treats-as-a-measurement"/>
    <w:p>
      <w:pPr>
        <w:pStyle w:val="Heading2"/>
      </w:pPr>
      <w:r>
        <w:rPr>
          <w:rStyle w:val="SectionNumber"/>
        </w:rPr>
        <w:t xml:space="preserve">4.6</w:t>
      </w:r>
      <w:r>
        <w:tab/>
      </w:r>
      <w:r>
        <w:t xml:space="preserve">What the program treats as a measurement</w:t>
      </w:r>
    </w:p>
    <w:p>
      <w:pPr>
        <w:pStyle w:val="FirstParagraph"/>
      </w:pPr>
      <w:r>
        <w:t xml:space="preserve">The measured phase on each reference pair is the wrapped sum of the true phase, a bias, and a noise draw:</w:t>
      </w:r>
    </w:p>
    <w:p>
      <w:pPr>
        <w:pStyle w:val="BodyText"/>
      </w:pPr>
      <m:oMathPara>
        <m:oMathParaPr>
          <m:jc m:val="center"/>
        </m:oMathParaPr>
        <m:oMath>
          <m:sSub>
            <m:e>
              <m:r>
                <m:t>ϕ</m:t>
              </m:r>
            </m:e>
            <m:sub>
              <m:r>
                <m:rPr>
                  <m:sty m:val="p"/>
                </m:rPr>
                <m:t>m</m:t>
              </m:r>
              <m:r>
                <m:rPr>
                  <m:sty m:val="p"/>
                </m:rPr>
                <m:t>e</m:t>
              </m:r>
              <m:r>
                <m:rPr>
                  <m:sty m:val="p"/>
                </m:rPr>
                <m:t>a</m:t>
              </m:r>
              <m:r>
                <m:rPr>
                  <m:sty m:val="p"/>
                </m:rPr>
                <m:t>s</m:t>
              </m:r>
            </m:sub>
          </m:sSub>
          <m:r>
            <m:rPr>
              <m:sty m:val="p"/>
            </m:rPr>
            <m:t>=</m:t>
          </m:r>
          <m:r>
            <m:rPr>
              <m:sty m:val="p"/>
            </m:rPr>
            <m:t>wrap</m:t>
          </m:r>
          <m:r>
            <m:t>​</m:t>
          </m:r>
          <m:d>
            <m:dPr>
              <m:begChr m:val="("/>
              <m:sepChr m:val=""/>
              <m:endChr m:val=")"/>
              <m:grow/>
            </m:dPr>
            <m:e>
              <m:r>
                <m:rPr>
                  <m:sty m:val="p"/>
                </m:rPr>
                <m:t>Δ</m:t>
              </m:r>
              <m:r>
                <m:t>ϕ</m:t>
              </m:r>
              <m:r>
                <m:rPr>
                  <m:sty m:val="p"/>
                </m:rPr>
                <m:t>+</m:t>
              </m:r>
              <m:r>
                <m:t>b</m:t>
              </m:r>
              <m:r>
                <m:rPr>
                  <m:sty m:val="p"/>
                </m:rPr>
                <m:t>+</m:t>
              </m:r>
              <m:r>
                <m:t>ε</m:t>
              </m:r>
            </m:e>
          </m:d>
          <m:r>
            <m:rPr>
              <m:sty m:val="p"/>
            </m:rPr>
            <m:t>,</m:t>
          </m:r>
          <m:r>
            <m:t>  </m:t>
          </m:r>
          <m:r>
            <m:t>ε</m:t>
          </m:r>
          <m:r>
            <m:rPr>
              <m:sty m:val="p"/>
            </m:rPr>
            <m:t>∼</m:t>
          </m:r>
          <m:r>
            <m:rPr>
              <m:scr m:val="script"/>
              <m:sty m:val="p"/>
            </m:rP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The draws on different pairs are independent. There is no signal-to-noise formula behind</w:t>
      </w:r>
      <w:r>
        <w:t xml:space="preserve"> </w:t>
      </w:r>
      <m:oMath>
        <m:r>
          <m:t>σ</m:t>
        </m:r>
      </m:oMath>
      <w:r>
        <w:t xml:space="preserve">; the standard deviation is an angle entered directly, in degrees, and converted to radians before it is added.</w:t>
      </w:r>
    </w:p>
    <w:p>
      <w:pPr>
        <w:pStyle w:val="BodyText"/>
      </w:pPr>
      <w:r>
        <w:t xml:space="preserve">Two bias models appear in the lab.</w:t>
      </w:r>
    </w:p>
    <w:p>
      <w:pPr>
        <w:pStyle w:val="Compact"/>
        <w:numPr>
          <w:ilvl w:val="0"/>
          <w:numId w:val="1002"/>
        </w:numPr>
      </w:pPr>
      <w:r>
        <w:t xml:space="preserve">On the array tabs, and as an extra offset on the satellite tab, one common angle</w:t>
      </w:r>
      <w:r>
        <w:t xml:space="preserve"> </w:t>
      </w:r>
      <m:oMath>
        <m:r>
          <m:t>b</m:t>
        </m:r>
      </m:oMath>
      <w:r>
        <w:t xml:space="preserve"> </w:t>
      </w:r>
      <w:r>
        <w:t xml:space="preserve">is added to every reference pair.</w:t>
      </w:r>
    </w:p>
    <w:p>
      <w:pPr>
        <w:pStyle w:val="Compact"/>
        <w:numPr>
          <w:ilvl w:val="0"/>
          <w:numId w:val="1002"/>
        </w:numPr>
      </w:pPr>
      <w:r>
        <w:t xml:space="preserve">When channel calibration errors are enabled, each antenna has its own phase</w:t>
      </w:r>
      <w:r>
        <w:t xml:space="preserve"> </w:t>
      </w:r>
      <m:oMath>
        <m:sSub>
          <m:e>
            <m:r>
              <m:t>c</m:t>
            </m:r>
          </m:e>
          <m:sub>
            <m:r>
              <m:t>j</m:t>
            </m:r>
          </m:sub>
        </m:sSub>
      </m:oMath>
      <w:r>
        <w:t xml:space="preserve"> </w:t>
      </w:r>
      <w:r>
        <w:t xml:space="preserve">and the pair bias is the difference that a shared reference produces,</w:t>
      </w:r>
    </w:p>
    <w:p>
      <w:pPr>
        <w:pStyle w:val="FirstParagraph"/>
      </w:pPr>
      <m:oMathPara>
        <m:oMathParaPr>
          <m:jc m:val="center"/>
        </m:oMathParaPr>
        <m:oMath>
          <m:sSub>
            <m:e>
              <m:r>
                <m:t>b</m:t>
              </m:r>
            </m:e>
            <m:sub>
              <m:r>
                <m:t>j</m:t>
              </m:r>
            </m:sub>
          </m:sSub>
          <m:r>
            <m:rPr>
              <m:sty m:val="p"/>
            </m:rPr>
            <m:t>=</m:t>
          </m:r>
          <m:sSub>
            <m:e>
              <m:r>
                <m:t>c</m:t>
              </m:r>
            </m:e>
            <m:sub>
              <m:r>
                <m:t>j</m:t>
              </m:r>
            </m:sub>
          </m:sSub>
          <m:r>
            <m:rPr>
              <m:sty m:val="p"/>
            </m:rPr>
            <m:t>−</m:t>
          </m:r>
          <m:sSub>
            <m:e>
              <m:r>
                <m:t>c</m:t>
              </m:r>
            </m:e>
            <m:sub>
              <m:r>
                <m:t>0</m:t>
              </m:r>
            </m:sub>
          </m:sSub>
          <m:r>
            <m:rPr>
              <m:sty m:val="p"/>
            </m:rPr>
            <m:t>.</m:t>
          </m:r>
        </m:oMath>
      </m:oMathPara>
    </w:p>
    <w:p>
      <w:pPr>
        <w:pStyle w:val="FirstParagraph"/>
      </w:pPr>
      <w:r>
        <w:t xml:space="preserve">In the Monte Carlo run those channel phases are drawn once,</w:t>
      </w:r>
      <w:r>
        <w:t xml:space="preserve"> </w:t>
      </w:r>
      <m:oMath>
        <m:sSub>
          <m:e>
            <m:r>
              <m:t>c</m:t>
            </m:r>
          </m:e>
          <m:sub>
            <m:r>
              <m:t>j</m:t>
            </m:r>
          </m:sub>
        </m:sSub>
        <m:r>
          <m:rPr>
            <m:sty m:val="p"/>
          </m:rPr>
          <m:t>∼</m:t>
        </m:r>
        <m:r>
          <m:rPr>
            <m:scr m:val="script"/>
            <m:sty m:val="p"/>
          </m:rPr>
          <m:t>N</m:t>
        </m:r>
        <m:r>
          <m:rPr>
            <m:sty m:val="p"/>
          </m:rPr>
          <m:t>(</m:t>
        </m:r>
        <m:r>
          <m:t>0</m:t>
        </m:r>
        <m:r>
          <m:rPr>
            <m:sty m:val="p"/>
          </m:rPr>
          <m:t>,</m:t>
        </m:r>
        <m:sSubSup>
          <m:e>
            <m:r>
              <m:t>σ</m:t>
            </m:r>
          </m:e>
          <m:sub>
            <m:r>
              <m:t>c</m:t>
            </m:r>
          </m:sub>
          <m:sup>
            <m:r>
              <m:t>2</m:t>
            </m:r>
          </m:sup>
        </m:sSubSup>
        <m:r>
          <m:rPr>
            <m:sty m:val="p"/>
          </m:rPr>
          <m:t>)</m:t>
        </m:r>
      </m:oMath>
      <w:r>
        <w:t xml:space="preserve">, and then held fixed while the random phase noise changes from trial to trial.</w:t>
      </w:r>
    </w:p>
    <w:bookmarkEnd w:id="27"/>
    <w:bookmarkEnd w:id="28"/>
    <w:bookmarkStart w:id="33" w:name="from-phases-back-to-a-direction"/>
    <w:p>
      <w:pPr>
        <w:pStyle w:val="Heading1"/>
      </w:pPr>
      <w:r>
        <w:rPr>
          <w:rStyle w:val="SectionNumber"/>
        </w:rPr>
        <w:t xml:space="preserve">5</w:t>
      </w:r>
      <w:r>
        <w:tab/>
      </w:r>
      <w:r>
        <w:t xml:space="preserve">From phases back to a direction</w:t>
      </w:r>
    </w:p>
    <w:p>
      <w:pPr>
        <w:pStyle w:val="FirstParagraph"/>
      </w:pPr>
      <w:r>
        <w:t xml:space="preserve">The inverse problem asks for every front-hemisphere direction whose predicted wrapped phases agree with the measurement. Because of wrapping, the cost surface has many basins when any baseline is longer than about</w:t>
      </w:r>
      <w:r>
        <w:t xml:space="preserve"> </w:t>
      </w:r>
      <m:oMath>
        <m:r>
          <m:t>λ</m:t>
        </m:r>
        <m:r>
          <m:rPr>
            <m:sty m:val="p"/>
          </m:rPr>
          <m:t>/</m:t>
        </m:r>
        <m:r>
          <m:t>2</m:t>
        </m:r>
      </m:oMath>
      <w:r>
        <w:t xml:space="preserve">.</w:t>
      </w:r>
    </w:p>
    <w:bookmarkStart w:id="29" w:name="search-grid"/>
    <w:p>
      <w:pPr>
        <w:pStyle w:val="Heading2"/>
      </w:pPr>
      <w:r>
        <w:rPr>
          <w:rStyle w:val="SectionNumber"/>
        </w:rPr>
        <w:t xml:space="preserve">5.1</w:t>
      </w:r>
      <w:r>
        <w:tab/>
      </w:r>
      <w:r>
        <w:t xml:space="preserve">Search grid</w:t>
      </w:r>
    </w:p>
    <w:p>
      <w:pPr>
        <w:pStyle w:val="FirstParagraph"/>
      </w:pPr>
      <w:r>
        <w:t xml:space="preserve">The search coordinates are the direction cosines</w:t>
      </w:r>
      <w:r>
        <w:t xml:space="preserve"> </w:t>
      </w:r>
      <m:oMath>
        <m:r>
          <m:rPr>
            <m:sty m:val="p"/>
          </m:rPr>
          <m:t>(</m:t>
        </m:r>
        <m:sSub>
          <m:e>
            <m:r>
              <m:t>u</m:t>
            </m:r>
          </m:e>
          <m:sub>
            <m:r>
              <m:t>x</m:t>
            </m:r>
          </m:sub>
        </m:sSub>
        <m:r>
          <m:rPr>
            <m:sty m:val="p"/>
          </m:rPr>
          <m:t>,</m:t>
        </m:r>
        <m:sSub>
          <m:e>
            <m:r>
              <m:t>u</m:t>
            </m:r>
          </m:e>
          <m:sub>
            <m:r>
              <m:t>y</m:t>
            </m:r>
          </m:sub>
        </m:sSub>
        <m:r>
          <m:rPr>
            <m:sty m:val="p"/>
          </m:rPr>
          <m:t>)</m:t>
        </m:r>
      </m:oMath>
      <w:r>
        <w:t xml:space="preserve">, not azimuth and elevation. For a requested angular step</w:t>
      </w:r>
      <w:r>
        <w:t xml:space="preserve"> </w:t>
      </w:r>
      <m:oMath>
        <m:r>
          <m:rPr>
            <m:sty m:val="p"/>
          </m:rPr>
          <m:t>Δ</m:t>
        </m:r>
        <m:r>
          <m:t>θ</m:t>
        </m:r>
      </m:oMath>
      <w:r>
        <w:t xml:space="preserve"> </w:t>
      </w:r>
      <w:r>
        <w:t xml:space="preserve">(the sidebar choices are</w:t>
      </w:r>
      <w:r>
        <w:t xml:space="preserve"> </w:t>
      </w:r>
      <m:oMath>
        <m:sSup>
          <m:e>
            <m:r>
              <m:t>4</m:t>
            </m:r>
          </m:e>
          <m:sup>
            <m:r>
              <m:rPr>
                <m:sty m:val="p"/>
              </m:rPr>
              <m:t>∘</m:t>
            </m:r>
          </m:sup>
        </m:sSup>
      </m:oMath>
      <w:r>
        <w:t xml:space="preserve">,</w:t>
      </w:r>
      <w:r>
        <w:t xml:space="preserve"> </w:t>
      </w:r>
      <m:oMath>
        <m:sSup>
          <m:e>
            <m:r>
              <m:t>2</m:t>
            </m:r>
          </m:e>
          <m:sup>
            <m:r>
              <m:rPr>
                <m:sty m:val="p"/>
              </m:rPr>
              <m:t>∘</m:t>
            </m:r>
          </m:sup>
        </m:sSup>
      </m:oMath>
      <w:r>
        <w:t xml:space="preserve">,</w:t>
      </w:r>
      <w:r>
        <w:t xml:space="preserve"> </w:t>
      </w:r>
      <m:oMath>
        <m:sSup>
          <m:e>
            <m:r>
              <m:t>1</m:t>
            </m:r>
          </m:e>
          <m:sup>
            <m:r>
              <m:rPr>
                <m:sty m:val="p"/>
              </m:rPr>
              <m:t>∘</m:t>
            </m:r>
          </m:sup>
        </m:sSup>
      </m:oMath>
      <w:r>
        <w:t xml:space="preserve">, and</w:t>
      </w:r>
      <w:r>
        <w:t xml:space="preserve"> </w:t>
      </w:r>
      <m:oMath>
        <m:sSup>
          <m:e>
            <m:r>
              <m:t>0.5</m:t>
            </m:r>
          </m:e>
          <m:sup>
            <m:r>
              <m:rPr>
                <m:sty m:val="p"/>
              </m:rPr>
              <m:t>∘</m:t>
            </m:r>
          </m:sup>
        </m:sSup>
      </m:oMath>
      <w:r>
        <w:t xml:space="preserve">) each axis is sampled by</w:t>
      </w:r>
    </w:p>
    <w:p>
      <w:pPr>
        <w:pStyle w:val="BodyText"/>
      </w:pPr>
      <m:oMathPara>
        <m:oMathParaPr>
          <m:jc m:val="center"/>
        </m:oMathParaPr>
        <m:oMath>
          <m:r>
            <m:t>N</m:t>
          </m:r>
          <m:r>
            <m:rPr>
              <m:sty m:val="p"/>
            </m:rPr>
            <m:t>=</m:t>
          </m:r>
          <m:r>
            <m:rPr>
              <m:sty m:val="p"/>
            </m:rPr>
            <m:t>round</m:t>
          </m:r>
          <m:r>
            <m:t>​</m:t>
          </m:r>
          <m:d>
            <m:dPr>
              <m:begChr m:val="("/>
              <m:sepChr m:val=""/>
              <m:endChr m:val=")"/>
              <m:grow/>
            </m:dPr>
            <m:e>
              <m:f>
                <m:fPr>
                  <m:type m:val="bar"/>
                </m:fPr>
                <m:num>
                  <m:r>
                    <m:t>2</m:t>
                  </m:r>
                </m:num>
                <m:den>
                  <m:r>
                    <m:rPr>
                      <m:sty m:val="p"/>
                    </m:rPr>
                    <m:t>sin</m:t>
                  </m:r>
                  <m:r>
                    <m:rPr>
                      <m:sty m:val="p"/>
                    </m:rPr>
                    <m:t>Δ</m:t>
                  </m:r>
                  <m:r>
                    <m:t>θ</m:t>
                  </m:r>
                </m:den>
              </m:f>
            </m:e>
          </m:d>
          <m:r>
            <m:rPr>
              <m:sty m:val="p"/>
            </m:rPr>
            <m:t>+</m:t>
          </m:r>
          <m:r>
            <m:t>1</m:t>
          </m:r>
        </m:oMath>
      </m:oMathPara>
    </w:p>
    <w:p>
      <w:pPr>
        <w:pStyle w:val="FirstParagraph"/>
      </w:pPr>
      <w:r>
        <w:t xml:space="preserve">points spaced uniformly from</w:t>
      </w:r>
      <w:r>
        <w:t xml:space="preserve"> </w:t>
      </w:r>
      <m:oMath>
        <m:r>
          <m:rPr>
            <m:sty m:val="p"/>
          </m:rPr>
          <m:t>−</m:t>
        </m:r>
        <m:r>
          <m:t>1</m:t>
        </m:r>
      </m:oMath>
      <w:r>
        <w:t xml:space="preserve"> </w:t>
      </w:r>
      <w:r>
        <w:t xml:space="preserve">to</w:t>
      </w:r>
      <w:r>
        <w:t xml:space="preserve"> </w:t>
      </w:r>
      <m:oMath>
        <m:r>
          <m:t>1</m:t>
        </m:r>
      </m:oMath>
      <w:r>
        <w:t xml:space="preserve">. The spacing is</w:t>
      </w:r>
      <w:r>
        <w:t xml:space="preserve"> </w:t>
      </w:r>
      <m:oMath>
        <m:r>
          <m:rPr>
            <m:sty m:val="p"/>
          </m:rPr>
          <m:t>Δ</m:t>
        </m:r>
        <m:r>
          <m:t>u</m:t>
        </m:r>
        <m:r>
          <m:rPr>
            <m:sty m:val="p"/>
          </m:rPr>
          <m:t>=</m:t>
        </m:r>
        <m:r>
          <m:t>2</m:t>
        </m:r>
        <m:r>
          <m:rPr>
            <m:sty m:val="p"/>
          </m:rPr>
          <m:t>/</m:t>
        </m:r>
        <m:r>
          <m:rPr>
            <m:sty m:val="p"/>
          </m:rPr>
          <m:t>(</m:t>
        </m:r>
        <m:r>
          <m:t>N</m:t>
        </m:r>
        <m:r>
          <m:rPr>
            <m:sty m:val="p"/>
          </m:rPr>
          <m:t>−</m:t>
        </m:r>
        <m:r>
          <m:t>1</m:t>
        </m:r>
        <m:r>
          <m:rPr>
            <m:sty m:val="p"/>
          </m:rPr>
          <m:t>)</m:t>
        </m:r>
        <m:r>
          <m:rPr>
            <m:sty m:val="p"/>
          </m:rPr>
          <m:t>≈</m:t>
        </m:r>
        <m:r>
          <m:rPr>
            <m:sty m:val="p"/>
          </m:rPr>
          <m:t>sin</m:t>
        </m:r>
        <m:r>
          <m:rPr>
            <m:sty m:val="p"/>
          </m:rPr>
          <m:t>Δ</m:t>
        </m:r>
        <m:r>
          <m:t>θ</m:t>
        </m:r>
      </m:oMath>
      <w:r>
        <w:t xml:space="preserve">. Near boresight, where</w:t>
      </w:r>
      <w:r>
        <w:t xml:space="preserve"> </w:t>
      </w:r>
      <m:oMath>
        <m:r>
          <m:t>u</m:t>
        </m:r>
        <m:r>
          <m:rPr>
            <m:sty m:val="p"/>
          </m:rPr>
          <m:t>≈</m:t>
        </m:r>
        <m:r>
          <m:t>θ</m:t>
        </m:r>
      </m:oMath>
      <w:r>
        <w:t xml:space="preserve"> </w:t>
      </w:r>
      <w:r>
        <w:t xml:space="preserve">in radians, that spacing is about</w:t>
      </w:r>
      <w:r>
        <w:t xml:space="preserve"> </w:t>
      </w:r>
      <m:oMath>
        <m:r>
          <m:rPr>
            <m:sty m:val="p"/>
          </m:rPr>
          <m:t>Δ</m:t>
        </m:r>
        <m:r>
          <m:t>θ</m:t>
        </m:r>
      </m:oMath>
      <w:r>
        <w:t xml:space="preserve"> </w:t>
      </w:r>
      <w:r>
        <w:t xml:space="preserve">of angle. Farther off boresight the same</w:t>
      </w:r>
      <w:r>
        <w:t xml:space="preserve"> </w:t>
      </w:r>
      <m:oMath>
        <m:r>
          <m:rPr>
            <m:sty m:val="p"/>
          </m:rPr>
          <m:t>Δ</m:t>
        </m:r>
        <m:r>
          <m:t>u</m:t>
        </m:r>
      </m:oMath>
      <w:r>
        <w:t xml:space="preserve"> </w:t>
      </w:r>
      <w:r>
        <w:t xml:space="preserve">covers a larger angle, because</w:t>
      </w:r>
      <w:r>
        <w:t xml:space="preserve"> </w:t>
      </w:r>
      <m:oMath>
        <m:r>
          <m:t>d</m:t>
        </m:r>
        <m:r>
          <m:t>u</m:t>
        </m:r>
        <m:r>
          <m:rPr>
            <m:sty m:val="p"/>
          </m:rPr>
          <m:t>=</m:t>
        </m:r>
        <m:r>
          <m:rPr>
            <m:sty m:val="p"/>
          </m:rPr>
          <m:t>cos</m:t>
        </m:r>
        <m:r>
          <m:t>θ</m:t>
        </m:r>
        <m:r>
          <m:t> </m:t>
        </m:r>
        <m:r>
          <m:t>d</m:t>
        </m:r>
        <m:r>
          <m:t>θ</m:t>
        </m:r>
      </m:oMath>
      <w:r>
        <w:t xml:space="preserve">.</w:t>
      </w:r>
    </w:p>
    <w:p>
      <w:pPr>
        <w:pStyle w:val="BodyText"/>
      </w:pPr>
      <w:r>
        <w:t xml:space="preserve">A grid point is kept only when it lies in the unit disk,</w:t>
      </w:r>
    </w:p>
    <w:p>
      <w:pPr>
        <w:pStyle w:val="BodyText"/>
      </w:pPr>
      <m:oMathPara>
        <m:oMathParaPr>
          <m:jc m:val="center"/>
        </m:oMathParaPr>
        <m:oMath>
          <m:sSubSup>
            <m:e>
              <m:r>
                <m:t>u</m:t>
              </m:r>
            </m:e>
            <m:sub>
              <m:r>
                <m:t>x</m:t>
              </m:r>
            </m:sub>
            <m:sup>
              <m:r>
                <m:t>2</m:t>
              </m:r>
            </m:sup>
          </m:sSubSup>
          <m:r>
            <m:rPr>
              <m:sty m:val="p"/>
            </m:rPr>
            <m:t>+</m:t>
          </m:r>
          <m:sSubSup>
            <m:e>
              <m:r>
                <m:t>u</m:t>
              </m:r>
            </m:e>
            <m:sub>
              <m:r>
                <m:t>y</m:t>
              </m:r>
            </m:sub>
            <m:sup>
              <m:r>
                <m:t>2</m:t>
              </m:r>
            </m:sup>
          </m:sSubSup>
          <m:r>
            <m:rPr>
              <m:sty m:val="p"/>
            </m:rPr>
            <m:t>≤</m:t>
          </m:r>
          <m:r>
            <m:t>1</m:t>
          </m:r>
          <m:r>
            <m:rPr>
              <m:sty m:val="p"/>
            </m:rPr>
            <m:t>,</m:t>
          </m:r>
        </m:oMath>
      </m:oMathPara>
    </w:p>
    <w:p>
      <w:pPr>
        <w:pStyle w:val="FirstParagraph"/>
      </w:pPr>
      <w:r>
        <w:t xml:space="preserve">which is the front hemisphere. The outer boundary of the disk is the antenna horizon,</w:t>
      </w:r>
      <w:r>
        <w:t xml:space="preserve"> </w:t>
      </w:r>
      <m:oMath>
        <m:r>
          <m:t>θ</m:t>
        </m:r>
        <m:r>
          <m:rPr>
            <m:sty m:val="p"/>
          </m:rPr>
          <m:t>=</m:t>
        </m:r>
        <m:sSup>
          <m:e>
            <m:r>
              <m:t>90</m:t>
            </m:r>
          </m:e>
          <m:sup>
            <m:r>
              <m:rPr>
                <m:sty m:val="p"/>
              </m:rPr>
              <m:t>∘</m:t>
            </m:r>
          </m:sup>
        </m:sSup>
      </m:oMath>
      <w:r>
        <w:t xml:space="preserve">.</w:t>
      </w:r>
    </w:p>
    <w:p>
      <w:pPr>
        <w:pStyle w:val="BodyText"/>
      </w:pPr>
      <w:r>
        <w:t xml:space="preserve">At the default</w:t>
      </w:r>
      <w:r>
        <w:t xml:space="preserve"> </w:t>
      </w:r>
      <m:oMath>
        <m:sSup>
          <m:e>
            <m:r>
              <m:t>2</m:t>
            </m:r>
          </m:e>
          <m:sup>
            <m:r>
              <m:rPr>
                <m:sty m:val="p"/>
              </m:rPr>
              <m:t>∘</m:t>
            </m:r>
          </m:sup>
        </m:sSup>
      </m:oMath>
      <w:r>
        <w:t xml:space="preserve"> </w:t>
      </w:r>
      <w:r>
        <w:t xml:space="preserve">step the axis has 58 samples and</w:t>
      </w:r>
      <w:r>
        <w:t xml:space="preserve"> </w:t>
      </w:r>
      <m:oMath>
        <m:r>
          <m:rPr>
            <m:sty m:val="p"/>
          </m:rPr>
          <m:t>Δ</m:t>
        </m:r>
        <m:r>
          <m:t>u</m:t>
        </m:r>
        <m:r>
          <m:rPr>
            <m:sty m:val="p"/>
          </m:rPr>
          <m:t>=</m:t>
        </m:r>
        <m:r>
          <m:t>0.03509</m:t>
        </m:r>
      </m:oMath>
      <w:r>
        <w:t xml:space="preserve">.</w:t>
      </w:r>
    </w:p>
    <w:bookmarkEnd w:id="29"/>
    <w:bookmarkStart w:id="30" w:name="mismatch-cost"/>
    <w:p>
      <w:pPr>
        <w:pStyle w:val="Heading2"/>
      </w:pPr>
      <w:r>
        <w:rPr>
          <w:rStyle w:val="SectionNumber"/>
        </w:rPr>
        <w:t xml:space="preserve">5.2</w:t>
      </w:r>
      <w:r>
        <w:tab/>
      </w:r>
      <w:r>
        <w:t xml:space="preserve">Mismatch cost</w:t>
      </w:r>
    </w:p>
    <w:p>
      <w:pPr>
        <w:pStyle w:val="FirstParagraph"/>
      </w:pPr>
      <w:r>
        <w:t xml:space="preserve">On baseline</w:t>
      </w:r>
      <w:r>
        <w:t xml:space="preserve"> </w:t>
      </w:r>
      <m:oMath>
        <m:r>
          <m:t>j</m:t>
        </m:r>
      </m:oMath>
      <w:r>
        <w:t xml:space="preserve">, with horizontal components</w:t>
      </w:r>
      <w:r>
        <w:t xml:space="preserve"> </w:t>
      </w:r>
      <m:oMath>
        <m:r>
          <m:rPr>
            <m:sty m:val="p"/>
          </m:rPr>
          <m:t>(</m:t>
        </m:r>
        <m:sSub>
          <m:e>
            <m:r>
              <m:t>b</m:t>
            </m:r>
          </m:e>
          <m:sub>
            <m:r>
              <m:t>x</m:t>
            </m:r>
            <m:r>
              <m:rPr>
                <m:sty m:val="p"/>
              </m:rPr>
              <m:t>,</m:t>
            </m:r>
            <m:r>
              <m:t>j</m:t>
            </m:r>
          </m:sub>
        </m:sSub>
        <m:r>
          <m:rPr>
            <m:sty m:val="p"/>
          </m:rPr>
          <m:t>,</m:t>
        </m:r>
        <m:sSub>
          <m:e>
            <m:r>
              <m:t>b</m:t>
            </m:r>
          </m:e>
          <m:sub>
            <m:r>
              <m:t>y</m:t>
            </m:r>
            <m:r>
              <m:rPr>
                <m:sty m:val="p"/>
              </m:rPr>
              <m:t>,</m:t>
            </m:r>
            <m:r>
              <m:t>j</m:t>
            </m:r>
          </m:sub>
        </m:sSub>
        <m:r>
          <m:rPr>
            <m:sty m:val="p"/>
          </m:rPr>
          <m:t>)</m:t>
        </m:r>
      </m:oMath>
      <w:r>
        <w:t xml:space="preserve">, the phase predicted by a trial direction cosine is</w:t>
      </w:r>
    </w:p>
    <w:p>
      <w:pPr>
        <w:pStyle w:val="BodyText"/>
      </w:pPr>
      <m:oMathPara>
        <m:oMathParaPr>
          <m:jc m:val="center"/>
        </m:oMathParaPr>
        <m:oMath>
          <m:sSub>
            <m:e>
              <m:acc>
                <m:accPr>
                  <m:chr m:val="̂"/>
                </m:accPr>
                <m:e>
                  <m:r>
                    <m:t>ϕ</m:t>
                  </m:r>
                </m:e>
              </m:acc>
            </m:e>
            <m:sub>
              <m:r>
                <m:t>j</m:t>
              </m:r>
            </m:sub>
          </m:sSub>
          <m:r>
            <m:rPr>
              <m:sty m:val="p"/>
            </m:rPr>
            <m:t>=</m:t>
          </m:r>
          <m:r>
            <m:t>k</m:t>
          </m:r>
          <m:r>
            <m:t> </m:t>
          </m:r>
          <m:r>
            <m:rPr>
              <m:sty m:val="p"/>
            </m:rPr>
            <m:t>(</m:t>
          </m:r>
          <m:sSub>
            <m:e>
              <m:r>
                <m:t>b</m:t>
              </m:r>
            </m:e>
            <m:sub>
              <m:r>
                <m:t>x</m:t>
              </m:r>
              <m:r>
                <m:rPr>
                  <m:sty m:val="p"/>
                </m:rPr>
                <m:t>,</m:t>
              </m:r>
              <m:r>
                <m:t>j</m:t>
              </m:r>
            </m:sub>
          </m:sSub>
          <m:r>
            <m:t> </m:t>
          </m:r>
          <m:sSub>
            <m:e>
              <m:r>
                <m:t>u</m:t>
              </m:r>
            </m:e>
            <m:sub>
              <m:r>
                <m:t>x</m:t>
              </m:r>
            </m:sub>
          </m:sSub>
          <m:r>
            <m:rPr>
              <m:sty m:val="p"/>
            </m:rPr>
            <m:t>+</m:t>
          </m:r>
          <m:sSub>
            <m:e>
              <m:r>
                <m:t>b</m:t>
              </m:r>
            </m:e>
            <m:sub>
              <m:r>
                <m:t>y</m:t>
              </m:r>
              <m:r>
                <m:rPr>
                  <m:sty m:val="p"/>
                </m:rPr>
                <m:t>,</m:t>
              </m:r>
              <m:r>
                <m:t>j</m:t>
              </m:r>
            </m:sub>
          </m:sSub>
          <m:r>
            <m:t> </m:t>
          </m:r>
          <m:sSub>
            <m:e>
              <m:r>
                <m:t>u</m:t>
              </m:r>
            </m:e>
            <m:sub>
              <m:r>
                <m:t>y</m:t>
              </m:r>
            </m:sub>
          </m:sSub>
          <m:r>
            <m:rPr>
              <m:sty m:val="p"/>
            </m:rPr>
            <m:t>)</m:t>
          </m:r>
          <m:r>
            <m:rPr>
              <m:sty m:val="p"/>
            </m:rPr>
            <m:t>.</m:t>
          </m:r>
        </m:oMath>
      </m:oMathPara>
    </w:p>
    <w:p>
      <w:pPr>
        <w:pStyle w:val="FirstParagraph"/>
      </w:pPr>
      <w:r>
        <w:t xml:space="preserve">The wrapped residual is</w:t>
      </w:r>
      <w:r>
        <w:t xml:space="preserve"> </w:t>
      </w:r>
      <m:oMath>
        <m:sSub>
          <m:e>
            <m:r>
              <m:t>δ</m:t>
            </m:r>
          </m:e>
          <m:sub>
            <m:r>
              <m:t>j</m:t>
            </m:r>
          </m:sub>
        </m:sSub>
        <m:r>
          <m:rPr>
            <m:sty m:val="p"/>
          </m:rPr>
          <m:t>=</m:t>
        </m:r>
        <m:r>
          <m:rPr>
            <m:sty m:val="p"/>
          </m:rPr>
          <m:t>wrap</m:t>
        </m:r>
        <m:r>
          <m:rPr>
            <m:sty m:val="p"/>
          </m:rPr>
          <m:t>(</m:t>
        </m:r>
        <m:sSub>
          <m:e>
            <m:acc>
              <m:accPr>
                <m:chr m:val="̂"/>
              </m:accPr>
              <m:e>
                <m:r>
                  <m:t>ϕ</m:t>
                </m:r>
              </m:e>
            </m:acc>
          </m:e>
          <m:sub>
            <m:r>
              <m:t>j</m:t>
            </m:r>
          </m:sub>
        </m:sSub>
        <m:r>
          <m:rPr>
            <m:sty m:val="p"/>
          </m:rPr>
          <m:t>−</m:t>
        </m:r>
        <m:sSub>
          <m:e>
            <m:r>
              <m:t>ϕ</m:t>
            </m:r>
          </m:e>
          <m:sub>
            <m:r>
              <m:rPr>
                <m:sty m:val="p"/>
              </m:rPr>
              <m:t>m</m:t>
            </m:r>
            <m:r>
              <m:rPr>
                <m:sty m:val="p"/>
              </m:rPr>
              <m:t>e</m:t>
            </m:r>
            <m:r>
              <m:rPr>
                <m:sty m:val="p"/>
              </m:rPr>
              <m:t>a</m:t>
            </m:r>
            <m:r>
              <m:rPr>
                <m:sty m:val="p"/>
              </m:rPr>
              <m:t>s</m:t>
            </m:r>
            <m:r>
              <m:rPr>
                <m:sty m:val="p"/>
              </m:rPr>
              <m:t>,</m:t>
            </m:r>
            <m:r>
              <m:t>j</m:t>
            </m:r>
          </m:sub>
        </m:sSub>
        <m:r>
          <m:rPr>
            <m:sty m:val="p"/>
          </m:rPr>
          <m:t>)</m:t>
        </m:r>
      </m:oMath>
      <w:r>
        <w:t xml:space="preserve">. Subtracting the raw angles would jump by</w:t>
      </w:r>
      <w:r>
        <w:t xml:space="preserve"> </w:t>
      </w:r>
      <m:oMath>
        <m:r>
          <m:t>2</m:t>
        </m:r>
        <m:r>
          <m:t>π</m:t>
        </m:r>
      </m:oMath>
      <w:r>
        <w:t xml:space="preserve"> </w:t>
      </w:r>
      <w:r>
        <w:t xml:space="preserve">every time a residual crossed the branch cut, so the cost uses the chord length between the two unit phasors</w:t>
      </w:r>
      <w:r>
        <w:t xml:space="preserve"> </w:t>
      </w:r>
      <m:oMath>
        <m:sSup>
          <m:e>
            <m:r>
              <m:t>e</m:t>
            </m:r>
          </m:e>
          <m:sup>
            <m:r>
              <m:t>j</m:t>
            </m:r>
            <m:acc>
              <m:accPr>
                <m:chr m:val="̂"/>
              </m:accPr>
              <m:e>
                <m:r>
                  <m:t>ϕ</m:t>
                </m:r>
              </m:e>
            </m:acc>
          </m:sup>
        </m:sSup>
      </m:oMath>
      <w:r>
        <w:t xml:space="preserve"> </w:t>
      </w:r>
      <w:r>
        <w:t xml:space="preserve">and</w:t>
      </w:r>
      <w:r>
        <w:t xml:space="preserve"> </w:t>
      </w:r>
      <m:oMath>
        <m:sSup>
          <m:e>
            <m:r>
              <m:t>e</m:t>
            </m:r>
          </m:e>
          <m:sup>
            <m:r>
              <m:t>j</m:t>
            </m:r>
            <m:sSub>
              <m:e>
                <m:r>
                  <m:t>ϕ</m:t>
                </m:r>
              </m:e>
              <m:sub>
                <m:r>
                  <m:rPr>
                    <m:sty m:val="p"/>
                  </m:rPr>
                  <m:t>m</m:t>
                </m:r>
                <m:r>
                  <m:rPr>
                    <m:sty m:val="p"/>
                  </m:rPr>
                  <m:t>e</m:t>
                </m:r>
                <m:r>
                  <m:rPr>
                    <m:sty m:val="p"/>
                  </m:rPr>
                  <m:t>a</m:t>
                </m:r>
                <m:r>
                  <m:rPr>
                    <m:sty m:val="p"/>
                  </m:rPr>
                  <m:t>s</m:t>
                </m:r>
              </m:sub>
            </m:sSub>
          </m:sup>
        </m:sSup>
      </m:oMath>
      <w:r>
        <w:t xml:space="preserve">:</w:t>
      </w:r>
    </w:p>
    <w:p>
      <w:pPr>
        <w:pStyle w:val="BodyText"/>
      </w:pPr>
      <m:oMathPara>
        <m:oMathParaPr>
          <m:jc m:val="center"/>
        </m:oMathParaPr>
        <m:oMath>
          <m:d>
            <m:dPr>
              <m:begChr m:val="|"/>
              <m:sepChr m:val=""/>
              <m:endChr m:val="|"/>
              <m:grow/>
            </m:dPr>
            <m:e>
              <m:sSup>
                <m:e>
                  <m:r>
                    <m:t>e</m:t>
                  </m:r>
                </m:e>
                <m:sup>
                  <m:r>
                    <m:t>j</m:t>
                  </m:r>
                  <m:r>
                    <m:t>δ</m:t>
                  </m:r>
                </m:sup>
              </m:sSup>
              <m:r>
                <m:rPr>
                  <m:sty m:val="p"/>
                </m:rPr>
                <m:t>−</m:t>
              </m:r>
              <m:r>
                <m:t>1</m:t>
              </m:r>
            </m:e>
          </m:d>
          <m:r>
            <m:rPr>
              <m:sty m:val="p"/>
            </m:rPr>
            <m:t>=</m:t>
          </m:r>
          <m:r>
            <m:t>2</m:t>
          </m:r>
          <m:d>
            <m:dPr>
              <m:begChr m:val="|"/>
              <m:sepChr m:val=""/>
              <m:endChr m:val="|"/>
              <m:grow/>
            </m:dPr>
            <m:e>
              <m:r>
                <m:rPr>
                  <m:sty m:val="p"/>
                </m:rPr>
                <m:t>sin</m:t>
              </m:r>
              <m:r>
                <m:rPr>
                  <m:sty m:val="p"/>
                </m:rPr>
                <m:t>(</m:t>
              </m:r>
              <m:r>
                <m:t>δ</m:t>
              </m:r>
              <m:r>
                <m:rPr>
                  <m:sty m:val="p"/>
                </m:rPr>
                <m:t>/</m:t>
              </m:r>
              <m:r>
                <m:t>2</m:t>
              </m:r>
              <m:r>
                <m:rPr>
                  <m:sty m:val="p"/>
                </m:rPr>
                <m:t>)</m:t>
              </m:r>
            </m:e>
          </m:d>
          <m:r>
            <m:rPr>
              <m:sty m:val="p"/>
            </m:rPr>
            <m:t>.</m:t>
          </m:r>
        </m:oMath>
      </m:oMathPara>
    </w:p>
    <w:p>
      <w:pPr>
        <w:pStyle w:val="FirstParagraph"/>
      </w:pPr>
      <w:r>
        <w:t xml:space="preserve">With</w:t>
      </w:r>
      <w:r>
        <w:t xml:space="preserve"> </w:t>
      </w:r>
      <m:oMath>
        <m:r>
          <m:t>M</m:t>
        </m:r>
      </m:oMath>
      <w:r>
        <w:t xml:space="preserve"> </w:t>
      </w:r>
      <w:r>
        <w:t xml:space="preserve">reference pairs the cost plotted on the ambiguity map is the root-mean-square chord</w:t>
      </w:r>
    </w:p>
    <w:p>
      <w:pPr>
        <w:pStyle w:val="BodyText"/>
      </w:pPr>
      <m:oMathPara>
        <m:oMathParaPr>
          <m:jc m:val="center"/>
        </m:oMathParaPr>
        <m:oMath>
          <m:r>
            <m:t>s</m:t>
          </m:r>
          <m:r>
            <m:rPr>
              <m:sty m:val="p"/>
            </m:rPr>
            <m:t>(</m:t>
          </m:r>
          <m:sSub>
            <m:e>
              <m:r>
                <m:t>u</m:t>
              </m:r>
            </m:e>
            <m:sub>
              <m:r>
                <m:t>x</m:t>
              </m:r>
            </m:sub>
          </m:sSub>
          <m:r>
            <m:rPr>
              <m:sty m:val="p"/>
            </m:rPr>
            <m:t>,</m:t>
          </m:r>
          <m:sSub>
            <m:e>
              <m:r>
                <m:t>u</m:t>
              </m:r>
            </m:e>
            <m:sub>
              <m:r>
                <m:t>y</m:t>
              </m:r>
            </m:sub>
          </m:sSub>
          <m:r>
            <m:rPr>
              <m:sty m:val="p"/>
            </m:rPr>
            <m:t>)</m:t>
          </m:r>
          <m:r>
            <m:rPr>
              <m:sty m:val="p"/>
            </m:rPr>
            <m:t>=</m:t>
          </m:r>
          <m:rad>
            <m:radPr>
              <m:degHide m:val="on"/>
            </m:radPr>
            <m:deg/>
            <m:e>
              <m:f>
                <m:fPr>
                  <m:type m:val="bar"/>
                </m:fPr>
                <m:num>
                  <m:r>
                    <m:t>1</m:t>
                  </m:r>
                </m:num>
                <m:den>
                  <m:r>
                    <m:t>M</m:t>
                  </m:r>
                </m:den>
              </m:f>
              <m:nary>
                <m:naryPr>
                  <m:chr m:val="∑"/>
                  <m:limLoc m:val="undOvr"/>
                  <m:subHide m:val="off"/>
                  <m:supHide m:val="off"/>
                </m:naryPr>
                <m:sub>
                  <m:r>
                    <m:t>j</m:t>
                  </m:r>
                  <m:r>
                    <m:rPr>
                      <m:sty m:val="p"/>
                    </m:rPr>
                    <m:t>=</m:t>
                  </m:r>
                  <m:r>
                    <m:t>1</m:t>
                  </m:r>
                </m:sub>
                <m:sup>
                  <m:r>
                    <m:t>M</m:t>
                  </m:r>
                </m:sup>
                <m:e>
                  <m:sSup>
                    <m:e>
                      <m:d>
                        <m:dPr>
                          <m:begChr m:val="("/>
                          <m:sepChr m:val=""/>
                          <m:endChr m:val=")"/>
                          <m:grow/>
                        </m:dPr>
                        <m:e>
                          <m:r>
                            <m:t>2</m:t>
                          </m:r>
                          <m:r>
                            <m:rPr>
                              <m:sty m:val="p"/>
                            </m:rPr>
                            <m:t>sin</m:t>
                          </m:r>
                          <m:f>
                            <m:fPr>
                              <m:type m:val="bar"/>
                            </m:fPr>
                            <m:num>
                              <m:sSub>
                                <m:e>
                                  <m:r>
                                    <m:t>δ</m:t>
                                  </m:r>
                                </m:e>
                                <m:sub>
                                  <m:r>
                                    <m:t>j</m:t>
                                  </m:r>
                                </m:sub>
                              </m:sSub>
                            </m:num>
                            <m:den>
                              <m:r>
                                <m:t>2</m:t>
                              </m:r>
                            </m:den>
                          </m:f>
                        </m:e>
                      </m:d>
                    </m:e>
                    <m:sup>
                      <m:r>
                        <m:t>2</m:t>
                      </m:r>
                    </m:sup>
                  </m:sSup>
                </m:e>
              </m:nary>
            </m:e>
          </m:rad>
          <m:r>
            <m:rPr>
              <m:sty m:val="p"/>
            </m:rPr>
            <m:t>.</m:t>
          </m:r>
        </m:oMath>
      </m:oMathPara>
    </w:p>
    <w:p>
      <w:pPr>
        <w:pStyle w:val="FirstParagraph"/>
      </w:pPr>
      <w:r>
        <w:t xml:space="preserve">The quantity</w:t>
      </w:r>
      <w:r>
        <w:t xml:space="preserve"> </w:t>
      </w:r>
      <m:oMath>
        <m:r>
          <m:t>s</m:t>
        </m:r>
      </m:oMath>
      <w:r>
        <w:t xml:space="preserve"> </w:t>
      </w:r>
      <w:r>
        <w:t xml:space="preserve">is dimensionless and lies between</w:t>
      </w:r>
      <w:r>
        <w:t xml:space="preserve"> </w:t>
      </w:r>
      <m:oMath>
        <m:r>
          <m:t>0</m:t>
        </m:r>
      </m:oMath>
      <w:r>
        <w:t xml:space="preserve"> </w:t>
      </w:r>
      <w:r>
        <w:t xml:space="preserve">and</w:t>
      </w:r>
      <w:r>
        <w:t xml:space="preserve"> </w:t>
      </w:r>
      <m:oMath>
        <m:r>
          <m:t>2</m:t>
        </m:r>
      </m:oMath>
      <w:r>
        <w:t xml:space="preserve">. The heatmap shows</w:t>
      </w:r>
      <w:r>
        <w:t xml:space="preserve"> </w:t>
      </w:r>
      <m:oMath>
        <m:r>
          <m:t>s</m:t>
        </m:r>
      </m:oMath>
      <w:r>
        <w:t xml:space="preserve">. A table that quotes a phase mismatch in degrees converts that score back to an equivalent angle,</w:t>
      </w:r>
    </w:p>
    <w:p>
      <w:pPr>
        <w:pStyle w:val="BodyText"/>
      </w:pPr>
      <m:oMathPara>
        <m:oMathParaPr>
          <m:jc m:val="center"/>
        </m:oMathParaPr>
        <m:oMath>
          <m:r>
            <m:t>ρ</m:t>
          </m:r>
          <m:r>
            <m:rPr>
              <m:sty m:val="p"/>
            </m:rPr>
            <m:t>=</m:t>
          </m:r>
          <m:r>
            <m:t>2</m:t>
          </m:r>
          <m:r>
            <m:rPr>
              <m:sty m:val="p"/>
            </m:rPr>
            <m:t>arcsin</m:t>
          </m:r>
          <m:r>
            <m:t>​</m:t>
          </m:r>
          <m:d>
            <m:dPr>
              <m:begChr m:val="("/>
              <m:sepChr m:val=""/>
              <m:endChr m:val=")"/>
              <m:grow/>
            </m:dPr>
            <m:e>
              <m:r>
                <m:rPr>
                  <m:sty m:val="p"/>
                </m:rPr>
                <m:t>clip</m:t>
              </m:r>
              <m:r>
                <m:rPr>
                  <m:sty m:val="p"/>
                </m:rPr>
                <m:t>(</m:t>
              </m:r>
              <m:r>
                <m:t>s</m:t>
              </m:r>
              <m:r>
                <m:rPr>
                  <m:sty m:val="p"/>
                </m:rPr>
                <m:t>/</m:t>
              </m:r>
              <m:r>
                <m:t>2</m:t>
              </m:r>
              <m:r>
                <m:rPr>
                  <m:sty m:val="p"/>
                </m:rPr>
                <m:t>,</m:t>
              </m:r>
              <m:r>
                <m:t> </m:t>
              </m:r>
              <m:r>
                <m:t>0</m:t>
              </m:r>
              <m:r>
                <m:rPr>
                  <m:sty m:val="p"/>
                </m:rPr>
                <m:t>,</m:t>
              </m:r>
              <m:r>
                <m:t> </m:t>
              </m:r>
              <m:r>
                <m:t>1</m:t>
              </m:r>
              <m:r>
                <m:rPr>
                  <m:sty m:val="p"/>
                </m:rPr>
                <m:t>)</m:t>
              </m:r>
            </m:e>
          </m:d>
          <m:r>
            <m:rPr>
              <m:sty m:val="p"/>
            </m:rPr>
            <m:t>.</m:t>
          </m:r>
        </m:oMath>
      </m:oMathPara>
    </w:p>
    <w:p>
      <w:pPr>
        <w:pStyle w:val="FirstParagraph"/>
      </w:pPr>
      <w:r>
        <w:t xml:space="preserve">If every pair has the same residual</w:t>
      </w:r>
      <w:r>
        <w:t xml:space="preserve"> </w:t>
      </w:r>
      <m:oMath>
        <m:r>
          <m:t>δ</m:t>
        </m:r>
      </m:oMath>
      <w:r>
        <w:t xml:space="preserve">, then</w:t>
      </w:r>
      <w:r>
        <w:t xml:space="preserve"> </w:t>
      </w:r>
      <m:oMath>
        <m:r>
          <m:t>ρ</m:t>
        </m:r>
        <m:r>
          <m:rPr>
            <m:sty m:val="p"/>
          </m:rPr>
          <m:t>=</m:t>
        </m:r>
        <m:r>
          <m:rPr>
            <m:sty m:val="p"/>
          </m:rPr>
          <m:t>|</m:t>
        </m:r>
        <m:r>
          <m:t>δ</m:t>
        </m:r>
        <m:r>
          <m:rPr>
            <m:sty m:val="p"/>
          </m:rPr>
          <m:t>|</m:t>
        </m:r>
      </m:oMath>
      <w:r>
        <w:t xml:space="preserve">. If the pair residuals differ,</w:t>
      </w:r>
      <w:r>
        <w:t xml:space="preserve"> </w:t>
      </w:r>
      <m:oMath>
        <m:r>
          <m:t>ρ</m:t>
        </m:r>
      </m:oMath>
      <w:r>
        <w:t xml:space="preserve"> </w:t>
      </w:r>
      <w:r>
        <w:t xml:space="preserve">is the single angle whose chord equals the RMS chord. It is a summary of the phase fit. It is not a formal uncertainty.</w:t>
      </w:r>
    </w:p>
    <w:bookmarkEnd w:id="30"/>
    <w:bookmarkStart w:id="31" w:name="local-minima-on-the-grid"/>
    <w:p>
      <w:pPr>
        <w:pStyle w:val="Heading2"/>
      </w:pPr>
      <w:r>
        <w:rPr>
          <w:rStyle w:val="SectionNumber"/>
        </w:rPr>
        <w:t xml:space="preserve">5.3</w:t>
      </w:r>
      <w:r>
        <w:tab/>
      </w:r>
      <w:r>
        <w:t xml:space="preserve">Local minima on the grid</w:t>
      </w:r>
    </w:p>
    <w:p>
      <w:pPr>
        <w:pStyle w:val="FirstParagraph"/>
      </w:pPr>
      <w:r>
        <w:t xml:space="preserve">A grid point is a candidate when its cost is less than or equal to the cost of its eight neighbors. Neighbors that fall outside the disk are ignored. The minima are sorted from lowest cost to highest. A minimum is kept when its distance in the</w:t>
      </w:r>
      <w:r>
        <w:t xml:space="preserve"> </w:t>
      </w:r>
      <m:oMath>
        <m:r>
          <m:rPr>
            <m:sty m:val="p"/>
          </m:rPr>
          <m:t>(</m:t>
        </m:r>
        <m:sSub>
          <m:e>
            <m:r>
              <m:t>u</m:t>
            </m:r>
          </m:e>
          <m:sub>
            <m:r>
              <m:t>x</m:t>
            </m:r>
          </m:sub>
        </m:sSub>
        <m:r>
          <m:rPr>
            <m:sty m:val="p"/>
          </m:rPr>
          <m:t>,</m:t>
        </m:r>
        <m:sSub>
          <m:e>
            <m:r>
              <m:t>u</m:t>
            </m:r>
          </m:e>
          <m:sub>
            <m:r>
              <m:t>y</m:t>
            </m:r>
          </m:sub>
        </m:sSub>
        <m:r>
          <m:rPr>
            <m:sty m:val="p"/>
          </m:rPr>
          <m:t>)</m:t>
        </m:r>
      </m:oMath>
      <w:r>
        <w:t xml:space="preserve"> </w:t>
      </w:r>
      <w:r>
        <w:t xml:space="preserve">plane from every minimum already kept is at least</w:t>
      </w:r>
    </w:p>
    <w:p>
      <w:pPr>
        <w:pStyle w:val="BodyText"/>
      </w:pPr>
      <m:oMathPara>
        <m:oMathParaPr>
          <m:jc m:val="center"/>
        </m:oMathParaPr>
        <m:oMath>
          <m:r>
            <m:t>d</m:t>
          </m:r>
          <m:r>
            <m:rPr>
              <m:sty m:val="p"/>
            </m:rPr>
            <m:t>=</m:t>
          </m:r>
          <m:r>
            <m:rPr>
              <m:sty m:val="p"/>
            </m:rPr>
            <m:t>max</m:t>
          </m:r>
          <m:r>
            <m:t>​</m:t>
          </m:r>
          <m:d>
            <m:dPr>
              <m:begChr m:val="("/>
              <m:sepChr m:val=""/>
              <m:endChr m:val=")"/>
              <m:grow/>
            </m:dPr>
            <m:e>
              <m:r>
                <m:t>0.035</m:t>
              </m:r>
              <m:r>
                <m:rPr>
                  <m:sty m:val="p"/>
                </m:rPr>
                <m:t>,</m:t>
              </m:r>
              <m:r>
                <m:t> </m:t>
              </m:r>
              <m:r>
                <m:t>2</m:t>
              </m:r>
              <m:r>
                <m:rPr>
                  <m:sty m:val="p"/>
                </m:rPr>
                <m:t>sin</m:t>
              </m:r>
              <m:r>
                <m:rPr>
                  <m:sty m:val="p"/>
                </m:rPr>
                <m:t>Δ</m:t>
              </m:r>
              <m:r>
                <m:t>θ</m:t>
              </m:r>
            </m:e>
          </m:d>
          <m:r>
            <m:rPr>
              <m:sty m:val="p"/>
            </m:rPr>
            <m:t>.</m:t>
          </m:r>
        </m:oMath>
      </m:oMathPara>
    </w:p>
    <w:p>
      <w:pPr>
        <w:pStyle w:val="FirstParagraph"/>
      </w:pPr>
      <w:r>
        <w:t xml:space="preserve">At most 12 minima are retained. Their angles are</w:t>
      </w:r>
    </w:p>
    <w:p>
      <w:pPr>
        <w:pStyle w:val="BodyText"/>
      </w:pPr>
      <m:oMathPara>
        <m:oMathParaPr>
          <m:jc m:val="center"/>
        </m:oMathParaPr>
        <m:oMath>
          <m:r>
            <m:t>α</m:t>
          </m:r>
          <m:r>
            <m:rPr>
              <m:sty m:val="p"/>
            </m:rPr>
            <m:t>=</m:t>
          </m:r>
          <m:r>
            <m:rPr>
              <m:sty m:val="p"/>
            </m:rPr>
            <m:t>atan2</m:t>
          </m:r>
          <m:r>
            <m:rPr>
              <m:sty m:val="p"/>
            </m:rPr>
            <m:t>(</m:t>
          </m:r>
          <m:sSub>
            <m:e>
              <m:r>
                <m:t>u</m:t>
              </m:r>
            </m:e>
            <m:sub>
              <m:r>
                <m:t>y</m:t>
              </m:r>
            </m:sub>
          </m:sSub>
          <m:r>
            <m:rPr>
              <m:sty m:val="p"/>
            </m:rPr>
            <m:t>,</m:t>
          </m:r>
          <m:sSub>
            <m:e>
              <m:r>
                <m:t>u</m:t>
              </m:r>
            </m:e>
            <m:sub>
              <m:r>
                <m:t>x</m:t>
              </m:r>
            </m:sub>
          </m:sSub>
          <m:r>
            <m:rPr>
              <m:sty m:val="p"/>
            </m:rPr>
            <m:t>)</m:t>
          </m:r>
          <m:r>
            <m:t> </m:t>
          </m:r>
          <m:r>
            <m:rPr>
              <m:sty m:val="p"/>
            </m:rPr>
            <m:t>mod</m:t>
          </m:r>
          <m:r>
            <m:t> </m:t>
          </m:r>
          <m:sSup>
            <m:e>
              <m:r>
                <m:t>360</m:t>
              </m:r>
            </m:e>
            <m:sup>
              <m:r>
                <m:rPr>
                  <m:sty m:val="p"/>
                </m:rPr>
                <m:t>∘</m:t>
              </m:r>
            </m:sup>
          </m:sSup>
          <m:r>
            <m:rPr>
              <m:sty m:val="p"/>
            </m:rPr>
            <m:t>,</m:t>
          </m:r>
          <m:r>
            <m:t>  </m:t>
          </m:r>
          <m:r>
            <m:t>θ</m:t>
          </m:r>
          <m:r>
            <m:rPr>
              <m:sty m:val="p"/>
            </m:rPr>
            <m:t>=</m:t>
          </m:r>
          <m:r>
            <m:rPr>
              <m:sty m:val="p"/>
            </m:rPr>
            <m:t>arcsin</m:t>
          </m:r>
          <m:r>
            <m:t>​</m:t>
          </m:r>
          <m:d>
            <m:dPr>
              <m:begChr m:val="("/>
              <m:sepChr m:val=""/>
              <m:endChr m:val=")"/>
              <m:grow/>
            </m:dPr>
            <m:e>
              <m:r>
                <m:rPr>
                  <m:sty m:val="p"/>
                </m:rPr>
                <m:t>min</m:t>
              </m:r>
              <m:r>
                <m:rPr>
                  <m:sty m:val="p"/>
                </m:rPr>
                <m:t>(</m:t>
              </m:r>
              <m:r>
                <m:t>1</m:t>
              </m:r>
              <m:r>
                <m:rPr>
                  <m:sty m:val="p"/>
                </m:rPr>
                <m:t>,</m:t>
              </m:r>
              <m:rad>
                <m:radPr>
                  <m:degHide m:val="on"/>
                </m:radPr>
                <m:deg/>
                <m:e>
                  <m:sSubSup>
                    <m:e>
                      <m:r>
                        <m:t>u</m:t>
                      </m:r>
                    </m:e>
                    <m:sub>
                      <m:r>
                        <m:t>x</m:t>
                      </m:r>
                    </m:sub>
                    <m:sup>
                      <m:r>
                        <m:t>2</m:t>
                      </m:r>
                    </m:sup>
                  </m:sSubSup>
                  <m:r>
                    <m:rPr>
                      <m:sty m:val="p"/>
                    </m:rPr>
                    <m:t>+</m:t>
                  </m:r>
                  <m:sSubSup>
                    <m:e>
                      <m:r>
                        <m:t>u</m:t>
                      </m:r>
                    </m:e>
                    <m:sub>
                      <m:r>
                        <m:t>y</m:t>
                      </m:r>
                    </m:sub>
                    <m:sup>
                      <m:r>
                        <m:t>2</m:t>
                      </m:r>
                    </m:sup>
                  </m:sSubSup>
                </m:e>
              </m:rad>
              <m:r>
                <m:rPr>
                  <m:sty m:val="p"/>
                </m:rPr>
                <m:t>)</m:t>
              </m:r>
            </m:e>
          </m:d>
          <m:r>
            <m:rPr>
              <m:sty m:val="p"/>
            </m:rPr>
            <m:t>.</m:t>
          </m:r>
        </m:oMath>
      </m:oMathPara>
    </w:p>
    <w:p>
      <w:pPr>
        <w:pStyle w:val="FirstParagraph"/>
      </w:pPr>
      <w:r>
        <w:t xml:space="preserve">For</w:t>
      </w:r>
      <w:r>
        <w:t xml:space="preserve"> </w:t>
      </w:r>
      <m:oMath>
        <m:sSub>
          <m:e>
            <m:r>
              <m:t>u</m:t>
            </m:r>
          </m:e>
          <m:sub>
            <m:r>
              <m:t>z</m:t>
            </m:r>
          </m:sub>
        </m:sSub>
        <m:r>
          <m:rPr>
            <m:sty m:val="p"/>
          </m:rPr>
          <m:t>≥</m:t>
        </m:r>
        <m:r>
          <m:t>0</m:t>
        </m:r>
      </m:oMath>
      <w:r>
        <w:t xml:space="preserve"> </w:t>
      </w:r>
      <w:r>
        <w:t xml:space="preserve">this</w:t>
      </w:r>
      <w:r>
        <w:t xml:space="preserve"> </w:t>
      </w:r>
      <m:oMath>
        <m:r>
          <m:t>θ</m:t>
        </m:r>
      </m:oMath>
      <w:r>
        <w:t xml:space="preserve"> </w:t>
      </w:r>
      <w:r>
        <w:t xml:space="preserve">matches the</w:t>
      </w:r>
      <w:r>
        <w:t xml:space="preserve"> </w:t>
      </w:r>
      <m:oMath>
        <m:r>
          <m:rPr>
            <m:sty m:val="p"/>
          </m:rPr>
          <m:t>atan2</m:t>
        </m:r>
      </m:oMath>
      <w:r>
        <w:t xml:space="preserve"> </w:t>
      </w:r>
      <w:r>
        <w:t xml:space="preserve">formula above. The cap of 12 is a listing limit. A long baseline can have more aliases than the list contains, and a basin that falls between grid points is not refined later.</w:t>
      </w:r>
    </w:p>
    <w:bookmarkEnd w:id="31"/>
    <w:bookmarkStart w:id="32" w:name="continuous-refinement"/>
    <w:p>
      <w:pPr>
        <w:pStyle w:val="Heading2"/>
      </w:pPr>
      <w:r>
        <w:rPr>
          <w:rStyle w:val="SectionNumber"/>
        </w:rPr>
        <w:t xml:space="preserve">5.4</w:t>
      </w:r>
      <w:r>
        <w:tab/>
      </w:r>
      <w:r>
        <w:t xml:space="preserve">Continuous refinement</w:t>
      </w:r>
    </w:p>
    <w:p>
      <w:pPr>
        <w:pStyle w:val="FirstParagraph"/>
      </w:pPr>
      <w:r>
        <w:t xml:space="preserve">Each retained grid minimum is the seed of a small nonlinear least-squares problem in the two direction cosines</w:t>
      </w:r>
      <w:r>
        <w:t xml:space="preserve"> </w:t>
      </w:r>
      <m:oMath>
        <m:r>
          <m:rPr>
            <m:sty m:val="bi"/>
          </m:rPr>
          <m:t>w</m:t>
        </m:r>
        <m:r>
          <m:rPr>
            <m:sty m:val="p"/>
          </m:rPr>
          <m:t>=</m:t>
        </m:r>
        <m:r>
          <m:rPr>
            <m:sty m:val="p"/>
          </m:rPr>
          <m:t>(</m:t>
        </m:r>
        <m:sSub>
          <m:e>
            <m:r>
              <m:t>u</m:t>
            </m:r>
          </m:e>
          <m:sub>
            <m:r>
              <m:t>x</m:t>
            </m:r>
          </m:sub>
        </m:sSub>
        <m:r>
          <m:rPr>
            <m:sty m:val="p"/>
          </m:rPr>
          <m:t>,</m:t>
        </m:r>
        <m:sSub>
          <m:e>
            <m:r>
              <m:t>u</m:t>
            </m:r>
          </m:e>
          <m:sub>
            <m:r>
              <m:t>y</m:t>
            </m:r>
          </m:sub>
        </m:sSub>
        <m:r>
          <m:rPr>
            <m:sty m:val="p"/>
          </m:rPr>
          <m:t>)</m:t>
        </m:r>
      </m:oMath>
      <w:r>
        <w:t xml:space="preserve">. The residual vector stacks one circular phase error per pair and a penalty that turns on outside the unit disk:</w:t>
      </w:r>
    </w:p>
    <w:p>
      <w:pPr>
        <w:pStyle w:val="BodyText"/>
      </w:pPr>
      <m:oMathPara>
        <m:oMathParaPr>
          <m:jc m:val="center"/>
        </m:oMathParaPr>
        <m:oMath>
          <m:r>
            <m:rPr>
              <m:sty m:val="bi"/>
            </m:rPr>
            <m:t>r</m:t>
          </m:r>
          <m:r>
            <m:rPr>
              <m:sty m:val="p"/>
            </m:rPr>
            <m:t>(</m:t>
          </m:r>
          <m:r>
            <m:rPr>
              <m:sty m:val="bi"/>
            </m:rPr>
            <m:t>w</m:t>
          </m:r>
          <m:r>
            <m:rPr>
              <m:sty m:val="p"/>
            </m:rPr>
            <m:t>)</m:t>
          </m:r>
          <m:r>
            <m:rPr>
              <m:sty m:val="p"/>
            </m:rPr>
            <m:t>=</m:t>
          </m:r>
          <m:d>
            <m:dPr>
              <m:begChr m:val="("/>
              <m:sepChr m:val=""/>
              <m:endChr m:val=")"/>
              <m:grow/>
            </m:dPr>
            <m:e>
              <m:m>
                <m:mPr>
                  <m:baseJc m:val="center"/>
                  <m:plcHide m:val="on"/>
                  <m:mcs>
                    <m:mc>
                      <m:mcPr>
                        <m:mcJc m:val="center"/>
                        <m:count m:val="1"/>
                      </m:mcPr>
                    </m:mc>
                  </m:mcs>
                </m:mPr>
                <m:mr>
                  <m:e>
                    <m:r>
                      <m:t>2</m:t>
                    </m:r>
                    <m:r>
                      <m:rPr>
                        <m:sty m:val="p"/>
                      </m:rPr>
                      <m:t>sin</m:t>
                    </m:r>
                    <m:r>
                      <m:t>​</m:t>
                    </m:r>
                    <m:d>
                      <m:dPr>
                        <m:begChr m:val="("/>
                        <m:sepChr m:val=""/>
                        <m:endChr m:val=")"/>
                        <m:grow/>
                      </m:dPr>
                      <m:e>
                        <m:r>
                          <m:rPr>
                            <m:sty m:val="p"/>
                          </m:rPr>
                          <m:t>wrap</m:t>
                        </m:r>
                        <m:r>
                          <m:rPr>
                            <m:sty m:val="p"/>
                          </m:rPr>
                          <m:t>(</m:t>
                        </m:r>
                        <m:r>
                          <m:t>k</m:t>
                        </m:r>
                        <m:r>
                          <m:t> </m:t>
                        </m:r>
                        <m:r>
                          <m:t>B</m:t>
                        </m:r>
                        <m:r>
                          <m:rPr>
                            <m:sty m:val="bi"/>
                          </m:rPr>
                          <m:t>w</m:t>
                        </m:r>
                        <m:r>
                          <m:rPr>
                            <m:sty m:val="p"/>
                          </m:rPr>
                          <m:t>−</m:t>
                        </m:r>
                        <m:sSub>
                          <m:e>
                            <m:r>
                              <m:rPr>
                                <m:sty m:val="bi"/>
                              </m:rPr>
                              <m:t>ϕ</m:t>
                            </m:r>
                          </m:e>
                          <m:sub>
                            <m:r>
                              <m:rPr>
                                <m:sty m:val="p"/>
                              </m:rPr>
                              <m:t>m</m:t>
                            </m:r>
                            <m:r>
                              <m:rPr>
                                <m:sty m:val="p"/>
                              </m:rPr>
                              <m:t>e</m:t>
                            </m:r>
                            <m:r>
                              <m:rPr>
                                <m:sty m:val="p"/>
                              </m:rPr>
                              <m:t>a</m:t>
                            </m:r>
                            <m:r>
                              <m:rPr>
                                <m:sty m:val="p"/>
                              </m:rPr>
                              <m:t>s</m:t>
                            </m:r>
                          </m:sub>
                        </m:sSub>
                        <m:r>
                          <m:rPr>
                            <m:sty m:val="p"/>
                          </m:rPr>
                          <m:t>)</m:t>
                        </m:r>
                        <m:r>
                          <m:rPr>
                            <m:sty m:val="p"/>
                          </m:rPr>
                          <m:t>/</m:t>
                        </m:r>
                        <m:r>
                          <m:t>2</m:t>
                        </m:r>
                      </m:e>
                    </m:d>
                  </m:e>
                </m:mr>
                <m:mr>
                  <m:e>
                    <m:r>
                      <m:t>5</m:t>
                    </m:r>
                    <m:rad>
                      <m:radPr>
                        <m:degHide m:val="on"/>
                      </m:radPr>
                      <m:deg/>
                      <m:e>
                        <m:r>
                          <m:rPr>
                            <m:sty m:val="p"/>
                          </m:rPr>
                          <m:t>max</m:t>
                        </m:r>
                        <m:r>
                          <m:rPr>
                            <m:sty m:val="p"/>
                          </m:rPr>
                          <m:t>(</m:t>
                        </m:r>
                        <m:r>
                          <m:t>0</m:t>
                        </m:r>
                        <m:r>
                          <m:rPr>
                            <m:sty m:val="p"/>
                          </m:rPr>
                          <m:t>,</m:t>
                        </m:r>
                        <m:r>
                          <m:t> </m:t>
                        </m:r>
                        <m:r>
                          <m:rPr>
                            <m:sty m:val="p"/>
                          </m:rPr>
                          <m:t>∥</m:t>
                        </m:r>
                        <m:r>
                          <m:rPr>
                            <m:sty m:val="bi"/>
                          </m:rPr>
                          <m:t>w</m:t>
                        </m:r>
                        <m:sSup>
                          <m:e>
                            <m:r>
                              <m:rPr>
                                <m:sty m:val="p"/>
                              </m:rPr>
                              <m:t>∥</m:t>
                            </m:r>
                          </m:e>
                          <m:sup>
                            <m:r>
                              <m:t>2</m:t>
                            </m:r>
                          </m:sup>
                        </m:sSup>
                        <m:r>
                          <m:rPr>
                            <m:sty m:val="p"/>
                          </m:rPr>
                          <m:t>−</m:t>
                        </m:r>
                        <m:r>
                          <m:t>1</m:t>
                        </m:r>
                        <m:r>
                          <m:rPr>
                            <m:sty m:val="p"/>
                          </m:rPr>
                          <m:t>)</m:t>
                        </m:r>
                      </m:e>
                    </m:rad>
                  </m:e>
                </m:mr>
              </m:m>
            </m:e>
          </m:d>
          <m:r>
            <m:rPr>
              <m:sty m:val="p"/>
            </m:rPr>
            <m:t>.</m:t>
          </m:r>
        </m:oMath>
      </m:oMathPara>
    </w:p>
    <w:p>
      <w:pPr>
        <w:pStyle w:val="FirstParagraph"/>
      </w:pPr>
      <w:r>
        <w:t xml:space="preserve">Here</w:t>
      </w:r>
      <w:r>
        <w:t xml:space="preserve"> </w:t>
      </w:r>
      <m:oMath>
        <m:r>
          <m:t>B</m:t>
        </m:r>
      </m:oMath>
      <w:r>
        <w:t xml:space="preserve"> </w:t>
      </w:r>
      <w:r>
        <w:t xml:space="preserve">is the</w:t>
      </w:r>
      <w:r>
        <w:t xml:space="preserve"> </w:t>
      </w:r>
      <m:oMath>
        <m:r>
          <m:t>M</m:t>
        </m:r>
        <m:r>
          <m:rPr>
            <m:sty m:val="p"/>
          </m:rPr>
          <m:t>×</m:t>
        </m:r>
        <m:r>
          <m:t>2</m:t>
        </m:r>
      </m:oMath>
      <w:r>
        <w:t xml:space="preserve"> </w:t>
      </w:r>
      <w:r>
        <w:t xml:space="preserve">matrix of horizontal baselines. The fit is a bounded trust-region least squares with each component of</w:t>
      </w:r>
      <w:r>
        <w:t xml:space="preserve"> </w:t>
      </w:r>
      <m:oMath>
        <m:r>
          <m:rPr>
            <m:sty m:val="bi"/>
          </m:rPr>
          <m:t>w</m:t>
        </m:r>
      </m:oMath>
      <w:r>
        <w:t xml:space="preserve"> </w:t>
      </w:r>
      <w:r>
        <w:t xml:space="preserve">confined to</w:t>
      </w:r>
      <w:r>
        <w:t xml:space="preserve"> </w:t>
      </w:r>
      <m:oMath>
        <m:r>
          <m:rPr>
            <m:sty m:val="p"/>
          </m:rPr>
          <m:t>[</m:t>
        </m:r>
        <m:r>
          <m:rPr>
            <m:sty m:val="p"/>
          </m:rPr>
          <m:t>−</m:t>
        </m:r>
        <m:r>
          <m:t>1</m:t>
        </m:r>
        <m:r>
          <m:rPr>
            <m:sty m:val="p"/>
          </m:rPr>
          <m:t>,</m:t>
        </m:r>
        <m:r>
          <m:t>1</m:t>
        </m:r>
        <m:r>
          <m:rPr>
            <m:sty m:val="p"/>
          </m:rPr>
          <m:t>]</m:t>
        </m:r>
      </m:oMath>
      <w:r>
        <w:t xml:space="preserve">. The true direction is not provided to the fit.</w:t>
      </w:r>
    </w:p>
    <w:p>
      <w:pPr>
        <w:pStyle w:val="BodyText"/>
      </w:pPr>
      <w:r>
        <w:t xml:space="preserve">If the converged</w:t>
      </w:r>
      <w:r>
        <w:t xml:space="preserve"> </w:t>
      </w:r>
      <m:oMath>
        <m:r>
          <m:rPr>
            <m:sty m:val="bi"/>
          </m:rPr>
          <m:t>w</m:t>
        </m:r>
      </m:oMath>
      <w:r>
        <w:t xml:space="preserve"> </w:t>
      </w:r>
      <w:r>
        <w:t xml:space="preserve">lies outside the unit disk, it is projected back to the circle and</w:t>
      </w:r>
      <w:r>
        <w:t xml:space="preserve"> </w:t>
      </w:r>
      <m:oMath>
        <m:sSub>
          <m:e>
            <m:r>
              <m:t>u</m:t>
            </m:r>
          </m:e>
          <m:sub>
            <m:r>
              <m:t>z</m:t>
            </m:r>
          </m:sub>
        </m:sSub>
      </m:oMath>
      <w:r>
        <w:t xml:space="preserve"> </w:t>
      </w:r>
      <w:r>
        <w:t xml:space="preserve">is set to</w:t>
      </w:r>
      <w:r>
        <w:t xml:space="preserve"> </w:t>
      </w:r>
      <m:oMath>
        <m:r>
          <m:t>0</m:t>
        </m:r>
      </m:oMath>
      <w:r>
        <w:t xml:space="preserve">. Otherwise</w:t>
      </w:r>
    </w:p>
    <w:p>
      <w:pPr>
        <w:pStyle w:val="BodyText"/>
      </w:pPr>
      <m:oMathPara>
        <m:oMathParaPr>
          <m:jc m:val="center"/>
        </m:oMathParaPr>
        <m:oMath>
          <m:sSub>
            <m:e>
              <m:r>
                <m:t>u</m:t>
              </m:r>
            </m:e>
            <m:sub>
              <m:r>
                <m:t>z</m:t>
              </m:r>
            </m:sub>
          </m:sSub>
          <m:r>
            <m:rPr>
              <m:sty m:val="p"/>
            </m:rPr>
            <m:t>=</m:t>
          </m:r>
          <m:rad>
            <m:radPr>
              <m:degHide m:val="on"/>
            </m:radPr>
            <m:deg/>
            <m:e>
              <m:r>
                <m:t>1</m:t>
              </m:r>
              <m:r>
                <m:rPr>
                  <m:sty m:val="p"/>
                </m:rPr>
                <m:t>−</m:t>
              </m:r>
              <m:sSubSup>
                <m:e>
                  <m:r>
                    <m:t>u</m:t>
                  </m:r>
                </m:e>
                <m:sub>
                  <m:r>
                    <m:t>x</m:t>
                  </m:r>
                </m:sub>
                <m:sup>
                  <m:r>
                    <m:t>2</m:t>
                  </m:r>
                </m:sup>
              </m:sSubSup>
              <m:r>
                <m:rPr>
                  <m:sty m:val="p"/>
                </m:rPr>
                <m:t>−</m:t>
              </m:r>
              <m:sSubSup>
                <m:e>
                  <m:r>
                    <m:t>u</m:t>
                  </m:r>
                </m:e>
                <m:sub>
                  <m:r>
                    <m:t>y</m:t>
                  </m:r>
                </m:sub>
                <m:sup>
                  <m:r>
                    <m:t>2</m:t>
                  </m:r>
                </m:sup>
              </m:sSubSup>
            </m:e>
          </m:rad>
          <m:r>
            <m:rPr>
              <m:sty m:val="p"/>
            </m:rPr>
            <m:t>.</m:t>
          </m:r>
        </m:oMath>
      </m:oMathPara>
    </w:p>
    <w:p>
      <w:pPr>
        <w:pStyle w:val="FirstParagraph"/>
      </w:pPr>
      <w:r>
        <w:t xml:space="preserve">After refinement, directions separated by less than</w:t>
      </w:r>
      <w:r>
        <w:t xml:space="preserve"> </w:t>
      </w:r>
      <m:oMath>
        <m:sSup>
          <m:e>
            <m:r>
              <m:t>0.4</m:t>
            </m:r>
          </m:e>
          <m:sup>
            <m:r>
              <m:rPr>
                <m:sty m:val="p"/>
              </m:rPr>
              <m:t>∘</m:t>
            </m:r>
          </m:sup>
        </m:sSup>
      </m:oMath>
      <w:r>
        <w:t xml:space="preserve"> </w:t>
      </w:r>
      <w:r>
        <w:t xml:space="preserve">are treated as the same basin and only the better one is kept. The surviving directions are sorted by the equivalent phase angle</w:t>
      </w:r>
      <w:r>
        <w:t xml:space="preserve"> </w:t>
      </w:r>
      <m:oMath>
        <m:r>
          <m:t>ρ</m:t>
        </m:r>
      </m:oMath>
      <w:r>
        <w:t xml:space="preserve">.</w:t>
      </w:r>
    </w:p>
    <w:bookmarkEnd w:id="32"/>
    <w:bookmarkEnd w:id="33"/>
    <w:bookmarkStart w:id="42" w:name="the-satellite-geometry"/>
    <w:p>
      <w:pPr>
        <w:pStyle w:val="Heading1"/>
      </w:pPr>
      <w:r>
        <w:rPr>
          <w:rStyle w:val="SectionNumber"/>
        </w:rPr>
        <w:t xml:space="preserve">6</w:t>
      </w:r>
      <w:r>
        <w:tab/>
      </w:r>
      <w:r>
        <w:t xml:space="preserve">The satellite geometry</w:t>
      </w:r>
    </w:p>
    <w:p>
      <w:pPr>
        <w:pStyle w:val="FirstParagraph"/>
      </w:pPr>
      <w:r>
        <w:t xml:space="preserve">On the geolocation tab the same phase model is used without change. The new work is the chain of frames that turns an emitter on the Earth into an antenna-frame direction, and the reverse chain that turns a direction into a ground point.</w:t>
      </w:r>
    </w:p>
    <w:bookmarkStart w:id="34" w:name="frames"/>
    <w:p>
      <w:pPr>
        <w:pStyle w:val="Heading2"/>
      </w:pPr>
      <w:r>
        <w:rPr>
          <w:rStyle w:val="SectionNumber"/>
        </w:rPr>
        <w:t xml:space="preserve">6.1</w:t>
      </w:r>
      <w:r>
        <w:tab/>
      </w:r>
      <w:r>
        <w:t xml:space="preserve">Frames</w:t>
      </w:r>
    </w:p>
    <w:p>
      <w:pPr>
        <w:pStyle w:val="FirstParagraph"/>
      </w:pPr>
      <w:r>
        <w:t xml:space="preserve">Five frames are used.</w:t>
      </w:r>
    </w:p>
    <w:p>
      <w:pPr>
        <w:pStyle w:val="BodyText"/>
      </w:pPr>
      <w:r>
        <w:rPr>
          <w:b/>
          <w:bCs/>
        </w:rPr>
        <w:t xml:space="preserve">ECEF.</w:t>
      </w:r>
      <w:r>
        <w:t xml:space="preserve"> </w:t>
      </w:r>
      <w:r>
        <w:t xml:space="preserve">Earth-centered, Earth-fixed.</w:t>
      </w:r>
      <w:r>
        <w:t xml:space="preserve"> </w:t>
      </w:r>
      <m:oMath>
        <m:r>
          <m:rPr>
            <m:sty m:val="p"/>
          </m:rPr>
          <m:t>+</m:t>
        </m:r>
        <m:r>
          <m:t>X</m:t>
        </m:r>
      </m:oMath>
      <w:r>
        <w:t xml:space="preserve"> </w:t>
      </w:r>
      <w:r>
        <w:t xml:space="preserve">pierces the equator at longitude</w:t>
      </w:r>
      <w:r>
        <w:t xml:space="preserve"> </w:t>
      </w:r>
      <m:oMath>
        <m:r>
          <m:t>0</m:t>
        </m:r>
      </m:oMath>
      <w:r>
        <w:t xml:space="preserve">,</w:t>
      </w:r>
      <w:r>
        <w:t xml:space="preserve"> </w:t>
      </w:r>
      <m:oMath>
        <m:r>
          <m:rPr>
            <m:sty m:val="p"/>
          </m:rPr>
          <m:t>+</m:t>
        </m:r>
        <m:r>
          <m:t>Y</m:t>
        </m:r>
      </m:oMath>
      <w:r>
        <w:t xml:space="preserve"> </w:t>
      </w:r>
      <w:r>
        <w:t xml:space="preserve">pierces the equator at longitude</w:t>
      </w:r>
      <w:r>
        <w:t xml:space="preserve"> </w:t>
      </w:r>
      <m:oMath>
        <m:sSup>
          <m:e>
            <m:r>
              <m:t>90</m:t>
            </m:r>
          </m:e>
          <m:sup>
            <m:r>
              <m:rPr>
                <m:sty m:val="p"/>
              </m:rPr>
              <m:t>∘</m:t>
            </m:r>
          </m:sup>
        </m:sSup>
        <m:r>
          <m:rPr>
            <m:sty m:val="p"/>
          </m:rPr>
          <m:t>E</m:t>
        </m:r>
      </m:oMath>
      <w:r>
        <w:t xml:space="preserve">, and</w:t>
      </w:r>
      <w:r>
        <w:t xml:space="preserve"> </w:t>
      </w:r>
      <m:oMath>
        <m:r>
          <m:rPr>
            <m:sty m:val="p"/>
          </m:rPr>
          <m:t>+</m:t>
        </m:r>
        <m:r>
          <m:t>Z</m:t>
        </m:r>
      </m:oMath>
      <w:r>
        <w:t xml:space="preserve"> </w:t>
      </w:r>
      <w:r>
        <w:t xml:space="preserve">pierces the north pole. Coordinates are meters.</w:t>
      </w:r>
    </w:p>
    <w:p>
      <w:pPr>
        <w:pStyle w:val="BodyText"/>
      </w:pPr>
      <w:r>
        <w:rPr>
          <w:b/>
          <w:bCs/>
        </w:rPr>
        <w:t xml:space="preserve">Geodetic.</w:t>
      </w:r>
      <w:r>
        <w:t xml:space="preserve"> </w:t>
      </w:r>
      <w:r>
        <w:t xml:space="preserve">Latitude</w:t>
      </w:r>
      <w:r>
        <w:t xml:space="preserve"> </w:t>
      </w:r>
      <m:oMath>
        <m:r>
          <m:t>φ</m:t>
        </m:r>
      </m:oMath>
      <w:r>
        <w:t xml:space="preserve">, longitude</w:t>
      </w:r>
      <w:r>
        <w:t xml:space="preserve"> </w:t>
      </w:r>
      <m:oMath>
        <m:r>
          <m:t>λ</m:t>
        </m:r>
      </m:oMath>
      <w:r>
        <w:t xml:space="preserve">, and ellipsoidal height</w:t>
      </w:r>
      <w:r>
        <w:t xml:space="preserve"> </w:t>
      </w:r>
      <m:oMath>
        <m:r>
          <m:t>h</m:t>
        </m:r>
      </m:oMath>
      <w:r>
        <w:t xml:space="preserve"> </w:t>
      </w:r>
      <w:r>
        <w:t xml:space="preserve">on WGS84. The outward geodetic normal at</w:t>
      </w:r>
      <w:r>
        <w:t xml:space="preserve"> </w:t>
      </w:r>
      <m:oMath>
        <m:r>
          <m:rPr>
            <m:sty m:val="p"/>
          </m:rPr>
          <m:t>(</m:t>
        </m:r>
        <m:r>
          <m:t>φ</m:t>
        </m:r>
        <m:r>
          <m:rPr>
            <m:sty m:val="p"/>
          </m:rPr>
          <m:t>,</m:t>
        </m:r>
        <m:r>
          <m:t>λ</m:t>
        </m:r>
        <m:r>
          <m:rPr>
            <m:sty m:val="p"/>
          </m:rPr>
          <m:t>)</m:t>
        </m:r>
      </m:oMath>
      <w:r>
        <w:t xml:space="preserve"> </w:t>
      </w:r>
      <w:r>
        <w:t xml:space="preserve">is</w:t>
      </w:r>
    </w:p>
    <w:p>
      <w:pPr>
        <w:pStyle w:val="BodyText"/>
      </w:pPr>
      <m:oMathPara>
        <m:oMathParaPr>
          <m:jc m:val="center"/>
        </m:oMathParaPr>
        <m:oMath>
          <m:acc>
            <m:accPr>
              <m:chr m:val="̂"/>
            </m:accPr>
            <m:e>
              <m:r>
                <m:rPr>
                  <m:sty m:val="bi"/>
                </m:rPr>
                <m:t>n</m:t>
              </m:r>
            </m:e>
          </m:acc>
          <m:r>
            <m:rPr>
              <m:sty m:val="p"/>
            </m:rPr>
            <m:t>=</m:t>
          </m:r>
          <m:d>
            <m:dPr>
              <m:begChr m:val="("/>
              <m:sepChr m:val=""/>
              <m:endChr m:val=")"/>
              <m:grow/>
            </m:dPr>
            <m:e>
              <m:m>
                <m:mPr>
                  <m:baseJc m:val="center"/>
                  <m:plcHide m:val="on"/>
                  <m:mcs>
                    <m:mc>
                      <m:mcPr>
                        <m:mcJc m:val="center"/>
                        <m:count m:val="1"/>
                      </m:mcPr>
                    </m:mc>
                  </m:mcs>
                </m:mPr>
                <m:mr>
                  <m:e>
                    <m:r>
                      <m:rPr>
                        <m:sty m:val="p"/>
                      </m:rPr>
                      <m:t>cos</m:t>
                    </m:r>
                    <m:r>
                      <m:t>φ</m:t>
                    </m:r>
                    <m:r>
                      <m:rPr>
                        <m:sty m:val="p"/>
                      </m:rPr>
                      <m:t>cos</m:t>
                    </m:r>
                    <m:r>
                      <m:t>λ</m:t>
                    </m:r>
                  </m:e>
                </m:mr>
                <m:mr>
                  <m:e>
                    <m:r>
                      <m:rPr>
                        <m:sty m:val="p"/>
                      </m:rPr>
                      <m:t>cos</m:t>
                    </m:r>
                    <m:r>
                      <m:t>φ</m:t>
                    </m:r>
                    <m:r>
                      <m:rPr>
                        <m:sty m:val="p"/>
                      </m:rPr>
                      <m:t>sin</m:t>
                    </m:r>
                    <m:r>
                      <m:t>λ</m:t>
                    </m:r>
                  </m:e>
                </m:mr>
                <m:mr>
                  <m:e>
                    <m:r>
                      <m:rPr>
                        <m:sty m:val="p"/>
                      </m:rPr>
                      <m:t>sin</m:t>
                    </m:r>
                    <m:r>
                      <m:t>φ</m:t>
                    </m:r>
                  </m:e>
                </m:mr>
              </m:m>
            </m:e>
          </m:d>
          <m:r>
            <m:rPr>
              <m:sty m:val="p"/>
            </m:rPr>
            <m:t>.</m:t>
          </m:r>
        </m:oMath>
      </m:oMathPara>
    </w:p>
    <w:p>
      <w:pPr>
        <w:pStyle w:val="FirstParagraph"/>
      </w:pPr>
      <w:r>
        <w:t xml:space="preserve">The satellite subpoint drawn on the globe is the ellipsoid point with the satellite’s geodetic latitude and longitude and with</w:t>
      </w:r>
      <w:r>
        <w:t xml:space="preserve"> </w:t>
      </w:r>
      <m:oMath>
        <m:r>
          <m:t>h</m:t>
        </m:r>
        <m:r>
          <m:rPr>
            <m:sty m:val="p"/>
          </m:rPr>
          <m:t>=</m:t>
        </m:r>
        <m:r>
          <m:t>0</m:t>
        </m:r>
      </m:oMath>
      <w:r>
        <w:t xml:space="preserve">. That point is the foot of the geodetic normal. It is the place a vertical line from the satellite meets the ellipsoid only when the normal and the geocentric radius coincide, which is on the equator and at the poles.</w:t>
      </w:r>
    </w:p>
    <w:p>
      <w:pPr>
        <w:pStyle w:val="BodyText"/>
      </w:pPr>
      <w:r>
        <w:rPr>
          <w:b/>
          <w:bCs/>
        </w:rPr>
        <w:t xml:space="preserve">VVLH.</w:t>
      </w:r>
      <w:r>
        <w:t xml:space="preserve"> </w:t>
      </w:r>
      <w:r>
        <w:t xml:space="preserve">The local orbital frame used here is right-handed and nadir-positive:</w:t>
      </w:r>
    </w:p>
    <w:p>
      <w:pPr>
        <w:pStyle w:val="BodyText"/>
      </w:pPr>
      <m:oMathPara>
        <m:oMathParaPr>
          <m:jc m:val="center"/>
        </m:oMathParaPr>
        <m:oMath>
          <m:eqArr>
            <m:e>
              <m:r>
                <m:rPr>
                  <m:sty m:val="p"/>
                </m:rPr>
                <m:t>+</m:t>
              </m:r>
              <m:r>
                <m:t>X</m:t>
              </m:r>
              <m:r>
                <m:t>&amp;</m:t>
              </m:r>
              <m:r>
                <m:t> </m:t>
              </m:r>
              <m:r>
                <m:rPr>
                  <m:nor/>
                  <m:sty m:val="p"/>
                </m:rPr>
                <m:t>along-track, the circular-orbit velocity</m:t>
              </m:r>
              <m:r>
                <m:rPr>
                  <m:sty m:val="p"/>
                </m:rPr>
                <m:t>,</m:t>
              </m:r>
            </m:e>
            <m:e>
              <m:r>
                <m:rPr>
                  <m:sty m:val="p"/>
                </m:rPr>
                <m:t>+</m:t>
              </m:r>
              <m:r>
                <m:t>Y</m:t>
              </m:r>
              <m:r>
                <m:t>&amp;</m:t>
              </m:r>
              <m:r>
                <m:t> </m:t>
              </m:r>
              <m:r>
                <m:rPr>
                  <m:nor/>
                  <m:sty m:val="p"/>
                </m:rPr>
                <m:t>cross-track</m:t>
              </m:r>
              <m:r>
                <m:rPr>
                  <m:sty m:val="p"/>
                </m:rPr>
                <m:t>,</m:t>
              </m:r>
            </m:e>
            <m:e>
              <m:r>
                <m:rPr>
                  <m:sty m:val="p"/>
                </m:rPr>
                <m:t>+</m:t>
              </m:r>
              <m:r>
                <m:t>Z</m:t>
              </m:r>
              <m:r>
                <m:t>&amp;</m:t>
              </m:r>
              <m:r>
                <m:t> </m:t>
              </m:r>
              <m:r>
                <m:rPr>
                  <m:nor/>
                  <m:sty m:val="p"/>
                </m:rPr>
                <m:t>geocentric nadir, </m:t>
              </m:r>
              <m:r>
                <m:rPr>
                  <m:sty m:val="p"/>
                </m:rPr>
                <m:t>−</m:t>
              </m:r>
              <m:acc>
                <m:accPr>
                  <m:chr m:val="̂"/>
                </m:accPr>
                <m:e>
                  <m:r>
                    <m:rPr>
                      <m:sty m:val="bi"/>
                    </m:rPr>
                    <m:t>r</m:t>
                  </m:r>
                </m:e>
              </m:acc>
              <m:r>
                <m:rPr>
                  <m:sty m:val="p"/>
                </m:rPr>
                <m:t>.</m:t>
              </m:r>
            </m:e>
          </m:eqArr>
        </m:oMath>
      </m:oMathPara>
    </w:p>
    <w:p>
      <w:pPr>
        <w:pStyle w:val="FirstParagraph"/>
      </w:pPr>
      <w:r>
        <w:t xml:space="preserve">The cross-track axis satisfies</w:t>
      </w:r>
      <w:r>
        <w:t xml:space="preserve"> </w:t>
      </w:r>
      <m:oMath>
        <m:acc>
          <m:accPr>
            <m:chr m:val="̂"/>
          </m:accPr>
          <m:e>
            <m:r>
              <m:rPr>
                <m:sty m:val="bi"/>
              </m:rPr>
              <m:t>y</m:t>
            </m:r>
          </m:e>
        </m:acc>
        <m:r>
          <m:rPr>
            <m:sty m:val="p"/>
          </m:rPr>
          <m:t>=</m:t>
        </m:r>
        <m:acc>
          <m:accPr>
            <m:chr m:val="̂"/>
          </m:accPr>
          <m:e>
            <m:r>
              <m:rPr>
                <m:sty m:val="bi"/>
              </m:rPr>
              <m:t>z</m:t>
            </m:r>
          </m:e>
        </m:acc>
        <m:r>
          <m:rPr>
            <m:sty m:val="p"/>
          </m:rPr>
          <m:t>×</m:t>
        </m:r>
        <m:acc>
          <m:accPr>
            <m:chr m:val="̂"/>
          </m:accPr>
          <m:e>
            <m:r>
              <m:rPr>
                <m:sty m:val="bi"/>
              </m:rPr>
              <m:t>x</m:t>
            </m:r>
          </m:e>
        </m:acc>
        <m:r>
          <m:rPr>
            <m:sty m:val="p"/>
          </m:rPr>
          <m:t>=</m:t>
        </m:r>
        <m:r>
          <m:rPr>
            <m:sty m:val="p"/>
          </m:rPr>
          <m:t>−</m:t>
        </m:r>
        <m:acc>
          <m:accPr>
            <m:chr m:val="̂"/>
          </m:accPr>
          <m:e>
            <m:r>
              <m:rPr>
                <m:sty m:val="bi"/>
              </m:rPr>
              <m:t>h</m:t>
            </m:r>
          </m:e>
        </m:acc>
      </m:oMath>
      <w:r>
        <w:t xml:space="preserve">, where</w:t>
      </w:r>
      <w:r>
        <w:t xml:space="preserve"> </w:t>
      </w:r>
      <m:oMath>
        <m:acc>
          <m:accPr>
            <m:chr m:val="̂"/>
          </m:accPr>
          <m:e>
            <m:r>
              <m:rPr>
                <m:sty m:val="bi"/>
              </m:rPr>
              <m:t>h</m:t>
            </m:r>
          </m:e>
        </m:acc>
      </m:oMath>
      <w:r>
        <w:t xml:space="preserve"> </w:t>
      </w:r>
      <w:r>
        <w:t xml:space="preserve">is the direction of the orbit’s angular momentum. This</w:t>
      </w:r>
      <w:r>
        <w:t xml:space="preserve"> </w:t>
      </w:r>
      <m:oMath>
        <m:r>
          <m:rPr>
            <m:sty m:val="p"/>
          </m:rPr>
          <m:t>+</m:t>
        </m:r>
        <m:r>
          <m:t>Z</m:t>
        </m:r>
      </m:oMath>
      <w:r>
        <w:t xml:space="preserve"> </w:t>
      </w:r>
      <w:r>
        <w:t xml:space="preserve">axis points at the center of the Earth. It is the geocentric radius, with a minus sign. It is a different direction from the geodetic normal</w:t>
      </w:r>
      <w:r>
        <w:t xml:space="preserve"> </w:t>
      </w:r>
      <m:oMath>
        <m:acc>
          <m:accPr>
            <m:chr m:val="̂"/>
          </m:accPr>
          <m:e>
            <m:r>
              <m:rPr>
                <m:sty m:val="bi"/>
              </m:rPr>
              <m:t>n</m:t>
            </m:r>
          </m:e>
        </m:acc>
      </m:oMath>
      <w:r>
        <w:t xml:space="preserve"> </w:t>
      </w:r>
      <w:r>
        <w:t xml:space="preserve">once the satellite leaves the equator.</w:t>
      </w:r>
    </w:p>
    <w:p>
      <w:pPr>
        <w:pStyle w:val="BodyText"/>
      </w:pPr>
      <w:r>
        <w:rPr>
          <w:b/>
          <w:bCs/>
        </w:rPr>
        <w:t xml:space="preserve">Body.</w:t>
      </w:r>
      <w:r>
        <w:t xml:space="preserve"> </w:t>
      </w:r>
      <w:r>
        <w:t xml:space="preserve">Coincident with VVLH when roll, pitch, and yaw are all zero.</w:t>
      </w:r>
    </w:p>
    <w:p>
      <w:pPr>
        <w:pStyle w:val="BodyText"/>
      </w:pPr>
      <w:r>
        <w:rPr>
          <w:b/>
          <w:bCs/>
        </w:rPr>
        <w:t xml:space="preserve">Antenna.</w:t>
      </w:r>
      <w:r>
        <w:t xml:space="preserve"> </w:t>
      </w:r>
      <w:r>
        <w:t xml:space="preserve">Coincident with the body. The interferometer</w:t>
      </w:r>
      <w:r>
        <w:t xml:space="preserve"> </w:t>
      </w:r>
      <m:oMath>
        <m:r>
          <m:rPr>
            <m:sty m:val="p"/>
          </m:rPr>
          <m:t>+</m:t>
        </m:r>
        <m:r>
          <m:t>Z</m:t>
        </m:r>
      </m:oMath>
      <w:r>
        <w:t xml:space="preserve"> </w:t>
      </w:r>
      <w:r>
        <w:t xml:space="preserve">boresight is the body</w:t>
      </w:r>
      <w:r>
        <w:t xml:space="preserve"> </w:t>
      </w:r>
      <m:oMath>
        <m:r>
          <m:rPr>
            <m:sty m:val="p"/>
          </m:rPr>
          <m:t>+</m:t>
        </m:r>
        <m:r>
          <m:t>Z</m:t>
        </m:r>
      </m:oMath>
      <w:r>
        <w:t xml:space="preserve"> </w:t>
      </w:r>
      <w:r>
        <w:t xml:space="preserve">axis, so a nadir-pointing satellite looks at geocentric nadir and the Earth fills the front hemisphere out to the horizon.</w:t>
      </w:r>
    </w:p>
    <w:bookmarkEnd w:id="34"/>
    <w:bookmarkStart w:id="35" w:name="geodetic-and-ecef-coordinates"/>
    <w:p>
      <w:pPr>
        <w:pStyle w:val="Heading2"/>
      </w:pPr>
      <w:r>
        <w:rPr>
          <w:rStyle w:val="SectionNumber"/>
        </w:rPr>
        <w:t xml:space="preserve">6.2</w:t>
      </w:r>
      <w:r>
        <w:tab/>
      </w:r>
      <w:r>
        <w:t xml:space="preserve">Geodetic and ECEF coordinates</w:t>
      </w:r>
    </w:p>
    <w:p>
      <w:pPr>
        <w:pStyle w:val="FirstParagraph"/>
      </w:pPr>
      <w:r>
        <w:t xml:space="preserve">The prime-vertical radius of curvature is</w:t>
      </w:r>
    </w:p>
    <w:p>
      <w:pPr>
        <w:pStyle w:val="BodyText"/>
      </w:pPr>
      <m:oMathPara>
        <m:oMathParaPr>
          <m:jc m:val="center"/>
        </m:oMathParaPr>
        <m:oMath>
          <m:r>
            <m:t>N</m:t>
          </m:r>
          <m:r>
            <m:rPr>
              <m:sty m:val="p"/>
            </m:rPr>
            <m:t>(</m:t>
          </m:r>
          <m:r>
            <m:t>φ</m:t>
          </m:r>
          <m:r>
            <m:rPr>
              <m:sty m:val="p"/>
            </m:rPr>
            <m:t>)</m:t>
          </m:r>
          <m:r>
            <m:rPr>
              <m:sty m:val="p"/>
            </m:rPr>
            <m:t>=</m:t>
          </m:r>
          <m:f>
            <m:fPr>
              <m:type m:val="bar"/>
            </m:fPr>
            <m:num>
              <m:r>
                <m:t>a</m:t>
              </m:r>
            </m:num>
            <m:den>
              <m:rad>
                <m:radPr>
                  <m:degHide m:val="on"/>
                </m:radPr>
                <m:deg/>
                <m:e>
                  <m:r>
                    <m:t>1</m:t>
                  </m:r>
                  <m:r>
                    <m:rPr>
                      <m:sty m:val="p"/>
                    </m:rPr>
                    <m:t>−</m:t>
                  </m:r>
                  <m:sSup>
                    <m:e>
                      <m:r>
                        <m:t>e</m:t>
                      </m:r>
                    </m:e>
                    <m:sup>
                      <m:r>
                        <m:t>2</m:t>
                      </m:r>
                    </m:sup>
                  </m:sSup>
                  <m:sSup>
                    <m:e>
                      <m:r>
                        <m:rPr>
                          <m:sty m:val="p"/>
                        </m:rPr>
                        <m:t>sin</m:t>
                      </m:r>
                    </m:e>
                    <m:sup>
                      <m:r>
                        <m:t>2</m:t>
                      </m:r>
                    </m:sup>
                  </m:sSup>
                  <m:r>
                    <m:t>φ</m:t>
                  </m:r>
                </m:e>
              </m:rad>
            </m:den>
          </m:f>
          <m:r>
            <m:rPr>
              <m:sty m:val="p"/>
            </m:rPr>
            <m:t>.</m:t>
          </m:r>
        </m:oMath>
      </m:oMathPara>
    </w:p>
    <w:p>
      <w:pPr>
        <w:pStyle w:val="FirstParagraph"/>
      </w:pPr>
      <w:r>
        <w:t xml:space="preserve">A geodetic point becomes ECEF by</w:t>
      </w:r>
    </w:p>
    <w:p>
      <w:pPr>
        <w:pStyle w:val="BodyText"/>
      </w:pPr>
      <m:oMathPara>
        <m:oMathParaPr>
          <m:jc m:val="center"/>
        </m:oMathParaPr>
        <m:oMath>
          <m:eqArr>
            <m:e>
              <m:r>
                <m:t>X</m:t>
              </m:r>
              <m:r>
                <m:t>&amp;</m:t>
              </m:r>
              <m:r>
                <m:rPr>
                  <m:sty m:val="p"/>
                </m:rPr>
                <m:t>=</m:t>
              </m:r>
              <m:r>
                <m:rPr>
                  <m:sty m:val="p"/>
                </m:rPr>
                <m:t>(</m:t>
              </m:r>
              <m:r>
                <m:t>N</m:t>
              </m:r>
              <m:r>
                <m:rPr>
                  <m:sty m:val="p"/>
                </m:rPr>
                <m:t>+</m:t>
              </m:r>
              <m:r>
                <m:t>h</m:t>
              </m:r>
              <m:r>
                <m:rPr>
                  <m:sty m:val="p"/>
                </m:rPr>
                <m:t>)</m:t>
              </m:r>
              <m:r>
                <m:rPr>
                  <m:sty m:val="p"/>
                </m:rPr>
                <m:t>cos</m:t>
              </m:r>
              <m:r>
                <m:t>φ</m:t>
              </m:r>
              <m:r>
                <m:rPr>
                  <m:sty m:val="p"/>
                </m:rPr>
                <m:t>cos</m:t>
              </m:r>
              <m:r>
                <m:t>λ</m:t>
              </m:r>
              <m:r>
                <m:rPr>
                  <m:sty m:val="p"/>
                </m:rPr>
                <m:t>,</m:t>
              </m:r>
            </m:e>
            <m:e>
              <m:r>
                <m:t>Y</m:t>
              </m:r>
              <m:r>
                <m:t>&amp;</m:t>
              </m:r>
              <m:r>
                <m:rPr>
                  <m:sty m:val="p"/>
                </m:rPr>
                <m:t>=</m:t>
              </m:r>
              <m:r>
                <m:rPr>
                  <m:sty m:val="p"/>
                </m:rPr>
                <m:t>(</m:t>
              </m:r>
              <m:r>
                <m:t>N</m:t>
              </m:r>
              <m:r>
                <m:rPr>
                  <m:sty m:val="p"/>
                </m:rPr>
                <m:t>+</m:t>
              </m:r>
              <m:r>
                <m:t>h</m:t>
              </m:r>
              <m:r>
                <m:rPr>
                  <m:sty m:val="p"/>
                </m:rPr>
                <m:t>)</m:t>
              </m:r>
              <m:r>
                <m:rPr>
                  <m:sty m:val="p"/>
                </m:rPr>
                <m:t>cos</m:t>
              </m:r>
              <m:r>
                <m:t>φ</m:t>
              </m:r>
              <m:r>
                <m:rPr>
                  <m:sty m:val="p"/>
                </m:rPr>
                <m:t>sin</m:t>
              </m:r>
              <m:r>
                <m:t>λ</m:t>
              </m:r>
              <m:r>
                <m:rPr>
                  <m:sty m:val="p"/>
                </m:rPr>
                <m:t>,</m:t>
              </m:r>
            </m:e>
            <m:e>
              <m:r>
                <m:t>Z</m:t>
              </m:r>
              <m:r>
                <m:t>&amp;</m:t>
              </m:r>
              <m:r>
                <m:rPr>
                  <m:sty m:val="p"/>
                </m:rPr>
                <m:t>=</m:t>
              </m:r>
              <m:d>
                <m:dPr>
                  <m:begChr m:val="("/>
                  <m:sepChr m:val=""/>
                  <m:endChr m:val=")"/>
                  <m:grow/>
                </m:dPr>
                <m:e>
                  <m:r>
                    <m:t>N</m:t>
                  </m:r>
                  <m:r>
                    <m:rPr>
                      <m:sty m:val="p"/>
                    </m:rPr>
                    <m:t>(</m:t>
                  </m:r>
                  <m:r>
                    <m:t>1</m:t>
                  </m:r>
                  <m:r>
                    <m:rPr>
                      <m:sty m:val="p"/>
                    </m:rPr>
                    <m:t>−</m:t>
                  </m:r>
                  <m:sSup>
                    <m:e>
                      <m:r>
                        <m:t>e</m:t>
                      </m:r>
                    </m:e>
                    <m:sup>
                      <m:r>
                        <m:t>2</m:t>
                      </m:r>
                    </m:sup>
                  </m:sSup>
                  <m:r>
                    <m:rPr>
                      <m:sty m:val="p"/>
                    </m:rPr>
                    <m:t>)</m:t>
                  </m:r>
                  <m:r>
                    <m:rPr>
                      <m:sty m:val="p"/>
                    </m:rPr>
                    <m:t>+</m:t>
                  </m:r>
                  <m:r>
                    <m:t>h</m:t>
                  </m:r>
                </m:e>
              </m:d>
              <m:r>
                <m:rPr>
                  <m:sty m:val="p"/>
                </m:rPr>
                <m:t>sin</m:t>
              </m:r>
              <m:r>
                <m:t>φ</m:t>
              </m:r>
              <m:r>
                <m:rPr>
                  <m:sty m:val="p"/>
                </m:rPr>
                <m:t>.</m:t>
              </m:r>
            </m:e>
          </m:eqArr>
        </m:oMath>
      </m:oMathPara>
    </w:p>
    <w:p>
      <w:pPr>
        <w:pStyle w:val="FirstParagraph"/>
      </w:pPr>
      <w:r>
        <w:t xml:space="preserve">The inverse, ECEF back to geodetic, follows Bowring’s reduced-latitude formula and then updates the latitude twice. Write</w:t>
      </w:r>
      <w:r>
        <w:t xml:space="preserve"> </w:t>
      </w:r>
      <m:oMath>
        <m:r>
          <m:t>p</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and</w:t>
      </w:r>
      <w:r>
        <w:t xml:space="preserve"> </w:t>
      </w:r>
      <m:oMath>
        <m:r>
          <m:t>λ</m:t>
        </m:r>
        <m:r>
          <m:rPr>
            <m:sty m:val="p"/>
          </m:rPr>
          <m:t>=</m:t>
        </m:r>
        <m:r>
          <m:rPr>
            <m:sty m:val="p"/>
          </m:rPr>
          <m:t>atan2</m:t>
        </m:r>
        <m:r>
          <m:rPr>
            <m:sty m:val="p"/>
          </m:rPr>
          <m:t>(</m:t>
        </m:r>
        <m:r>
          <m:t>Y</m:t>
        </m:r>
        <m:r>
          <m:rPr>
            <m:sty m:val="p"/>
          </m:rPr>
          <m:t>,</m:t>
        </m:r>
        <m:r>
          <m:t>X</m:t>
        </m:r>
        <m:r>
          <m:rPr>
            <m:sty m:val="p"/>
          </m:rPr>
          <m:t>)</m:t>
        </m:r>
      </m:oMath>
      <w:r>
        <w:t xml:space="preserve">. The auxiliary angle is</w:t>
      </w:r>
    </w:p>
    <w:p>
      <w:pPr>
        <w:pStyle w:val="BodyText"/>
      </w:pPr>
      <m:oMathPara>
        <m:oMathParaPr>
          <m:jc m:val="center"/>
        </m:oMathParaPr>
        <m:oMath>
          <m:r>
            <m:t>ϑ</m:t>
          </m:r>
          <m:r>
            <m:rPr>
              <m:sty m:val="p"/>
            </m:rPr>
            <m:t>=</m:t>
          </m:r>
          <m:r>
            <m:rPr>
              <m:sty m:val="p"/>
            </m:rPr>
            <m:t>atan2</m:t>
          </m:r>
          <m:r>
            <m:rPr>
              <m:sty m:val="p"/>
            </m:rPr>
            <m:t>(</m:t>
          </m:r>
          <m:r>
            <m:t>Z</m:t>
          </m:r>
          <m:r>
            <m:t>a</m:t>
          </m:r>
          <m:r>
            <m:rPr>
              <m:sty m:val="p"/>
            </m:rPr>
            <m:t>,</m:t>
          </m:r>
          <m:r>
            <m:t> </m:t>
          </m:r>
          <m:r>
            <m:t>p</m:t>
          </m:r>
          <m:r>
            <m:t>b</m:t>
          </m:r>
          <m:r>
            <m:rPr>
              <m:sty m:val="p"/>
            </m:rPr>
            <m:t>)</m:t>
          </m:r>
          <m:r>
            <m:rPr>
              <m:sty m:val="p"/>
            </m:rPr>
            <m:t>,</m:t>
          </m:r>
        </m:oMath>
      </m:oMathPara>
    </w:p>
    <w:p>
      <w:pPr>
        <w:pStyle w:val="FirstParagraph"/>
      </w:pPr>
      <w:r>
        <w:t xml:space="preserve">and the starting latitude is</w:t>
      </w:r>
    </w:p>
    <w:p>
      <w:pPr>
        <w:pStyle w:val="BodyText"/>
      </w:pPr>
      <m:oMathPara>
        <m:oMathParaPr>
          <m:jc m:val="center"/>
        </m:oMathParaPr>
        <m:oMath>
          <m:r>
            <m:t>φ</m:t>
          </m:r>
          <m:r>
            <m:rPr>
              <m:sty m:val="p"/>
            </m:rPr>
            <m:t>=</m:t>
          </m:r>
          <m:r>
            <m:rPr>
              <m:sty m:val="p"/>
            </m:rPr>
            <m:t>atan2</m:t>
          </m:r>
          <m:r>
            <m:t>​</m:t>
          </m:r>
          <m:d>
            <m:dPr>
              <m:begChr m:val="("/>
              <m:sepChr m:val=""/>
              <m:endChr m:val=")"/>
              <m:grow/>
            </m:dPr>
            <m:e>
              <m:r>
                <m:t>Z</m:t>
              </m:r>
              <m:r>
                <m:rPr>
                  <m:sty m:val="p"/>
                </m:rPr>
                <m:t>+</m:t>
              </m:r>
              <m:sSup>
                <m:e>
                  <m:r>
                    <m:t>e</m:t>
                  </m:r>
                </m:e>
                <m:sup>
                  <m:r>
                    <m:rPr>
                      <m:sty m:val="p"/>
                    </m:rPr>
                    <m:t>′</m:t>
                  </m:r>
                </m:sup>
              </m:sSup>
              <m:sSup>
                <m:e>
                  <m:r>
                    <m:t>​</m:t>
                  </m:r>
                </m:e>
                <m:sup>
                  <m:r>
                    <m:t>2</m:t>
                  </m:r>
                </m:sup>
              </m:sSup>
              <m:r>
                <m:t>b</m:t>
              </m:r>
              <m:sSup>
                <m:e>
                  <m:r>
                    <m:rPr>
                      <m:sty m:val="p"/>
                    </m:rPr>
                    <m:t>sin</m:t>
                  </m:r>
                </m:e>
                <m:sup>
                  <m:r>
                    <m:t>3</m:t>
                  </m:r>
                </m:sup>
              </m:sSup>
              <m:r>
                <m:t>ϑ</m:t>
              </m:r>
              <m:r>
                <m:rPr>
                  <m:sty m:val="p"/>
                </m:rPr>
                <m:t>,</m:t>
              </m:r>
              <m:r>
                <m:t> </m:t>
              </m:r>
              <m:r>
                <m:t>p</m:t>
              </m:r>
              <m:r>
                <m:rPr>
                  <m:sty m:val="p"/>
                </m:rPr>
                <m:t>−</m:t>
              </m:r>
              <m:sSup>
                <m:e>
                  <m:r>
                    <m:t>e</m:t>
                  </m:r>
                </m:e>
                <m:sup>
                  <m:r>
                    <m:t>2</m:t>
                  </m:r>
                </m:sup>
              </m:sSup>
              <m:r>
                <m:t>a</m:t>
              </m:r>
              <m:sSup>
                <m:e>
                  <m:r>
                    <m:rPr>
                      <m:sty m:val="p"/>
                    </m:rPr>
                    <m:t>cos</m:t>
                  </m:r>
                </m:e>
                <m:sup>
                  <m:r>
                    <m:t>3</m:t>
                  </m:r>
                </m:sup>
              </m:sSup>
              <m:r>
                <m:t>ϑ</m:t>
              </m:r>
            </m:e>
          </m:d>
          <m:r>
            <m:rPr>
              <m:sty m:val="p"/>
            </m:rPr>
            <m:t>.</m:t>
          </m:r>
        </m:oMath>
      </m:oMathPara>
    </w:p>
    <w:p>
      <w:pPr>
        <w:pStyle w:val="FirstParagraph"/>
      </w:pPr>
      <w:r>
        <w:t xml:space="preserve">Each of the two updates replaces the height and the latitude by</w:t>
      </w:r>
    </w:p>
    <w:p>
      <w:pPr>
        <w:pStyle w:val="BodyText"/>
      </w:pPr>
      <m:oMathPara>
        <m:oMathParaPr>
          <m:jc m:val="center"/>
        </m:oMathParaPr>
        <m:oMath>
          <m:eqArr>
            <m:e>
              <m:r>
                <m:t>N</m:t>
              </m:r>
              <m:r>
                <m:t>&amp;</m:t>
              </m:r>
              <m:r>
                <m:rPr>
                  <m:sty m:val="p"/>
                </m:rPr>
                <m:t>=</m:t>
              </m:r>
              <m:f>
                <m:fPr>
                  <m:type m:val="bar"/>
                </m:fPr>
                <m:num>
                  <m:r>
                    <m:t>a</m:t>
                  </m:r>
                </m:num>
                <m:den>
                  <m:rad>
                    <m:radPr>
                      <m:degHide m:val="on"/>
                    </m:radPr>
                    <m:deg/>
                    <m:e>
                      <m:r>
                        <m:t>1</m:t>
                      </m:r>
                      <m:r>
                        <m:rPr>
                          <m:sty m:val="p"/>
                        </m:rPr>
                        <m:t>−</m:t>
                      </m:r>
                      <m:sSup>
                        <m:e>
                          <m:r>
                            <m:t>e</m:t>
                          </m:r>
                        </m:e>
                        <m:sup>
                          <m:r>
                            <m:t>2</m:t>
                          </m:r>
                        </m:sup>
                      </m:sSup>
                      <m:sSup>
                        <m:e>
                          <m:r>
                            <m:rPr>
                              <m:sty m:val="p"/>
                            </m:rPr>
                            <m:t>sin</m:t>
                          </m:r>
                        </m:e>
                        <m:sup>
                          <m:r>
                            <m:t>2</m:t>
                          </m:r>
                        </m:sup>
                      </m:sSup>
                      <m:r>
                        <m:t>φ</m:t>
                      </m:r>
                    </m:e>
                  </m:rad>
                </m:den>
              </m:f>
              <m:r>
                <m:rPr>
                  <m:sty m:val="p"/>
                </m:rPr>
                <m:t>,</m:t>
              </m:r>
            </m:e>
            <m:e>
              <m:r>
                <m:t>h</m:t>
              </m:r>
              <m:r>
                <m:t>&amp;</m:t>
              </m:r>
              <m:r>
                <m:rPr>
                  <m:sty m:val="p"/>
                </m:rPr>
                <m:t>=</m:t>
              </m:r>
              <m:f>
                <m:fPr>
                  <m:type m:val="bar"/>
                </m:fPr>
                <m:num>
                  <m:r>
                    <m:t>p</m:t>
                  </m:r>
                </m:num>
                <m:den>
                  <m:r>
                    <m:rPr>
                      <m:sty m:val="p"/>
                    </m:rPr>
                    <m:t>cos</m:t>
                  </m:r>
                  <m:r>
                    <m:t>φ</m:t>
                  </m:r>
                </m:den>
              </m:f>
              <m:r>
                <m:rPr>
                  <m:sty m:val="p"/>
                </m:rPr>
                <m:t>−</m:t>
              </m:r>
              <m:r>
                <m:t>N</m:t>
              </m:r>
              <m:r>
                <m:rPr>
                  <m:sty m:val="p"/>
                </m:rPr>
                <m:t>,</m:t>
              </m:r>
            </m:e>
            <m:e>
              <m:r>
                <m:t>φ</m:t>
              </m:r>
              <m:r>
                <m:t>&amp;</m:t>
              </m:r>
              <m:r>
                <m:rPr>
                  <m:sty m:val="p"/>
                </m:rPr>
                <m:t>=</m:t>
              </m:r>
              <m:r>
                <m:rPr>
                  <m:sty m:val="p"/>
                </m:rPr>
                <m:t>atan2</m:t>
              </m:r>
              <m:r>
                <m:t>​</m:t>
              </m:r>
              <m:d>
                <m:dPr>
                  <m:begChr m:val="("/>
                  <m:sepChr m:val=""/>
                  <m:endChr m:val=")"/>
                  <m:grow/>
                </m:dPr>
                <m:e>
                  <m:r>
                    <m:t>Z</m:t>
                  </m:r>
                  <m:r>
                    <m:rPr>
                      <m:sty m:val="p"/>
                    </m:rPr>
                    <m:t>,</m:t>
                  </m:r>
                  <m:r>
                    <m:t> </m:t>
                  </m:r>
                  <m:r>
                    <m:t>p</m:t>
                  </m:r>
                  <m:d>
                    <m:dPr>
                      <m:begChr m:val="("/>
                      <m:sepChr m:val=""/>
                      <m:endChr m:val=")"/>
                      <m:grow/>
                    </m:dPr>
                    <m:e>
                      <m:r>
                        <m:t>1</m:t>
                      </m:r>
                      <m:r>
                        <m:rPr>
                          <m:sty m:val="p"/>
                        </m:rPr>
                        <m:t>−</m:t>
                      </m:r>
                      <m:sSup>
                        <m:e>
                          <m:r>
                            <m:t>e</m:t>
                          </m:r>
                        </m:e>
                        <m:sup>
                          <m:r>
                            <m:t>2</m:t>
                          </m:r>
                        </m:sup>
                      </m:sSup>
                      <m:r>
                        <m:t> </m:t>
                      </m:r>
                      <m:f>
                        <m:fPr>
                          <m:type m:val="bar"/>
                        </m:fPr>
                        <m:num>
                          <m:r>
                            <m:t>N</m:t>
                          </m:r>
                        </m:num>
                        <m:den>
                          <m:r>
                            <m:t>N</m:t>
                          </m:r>
                          <m:r>
                            <m:rPr>
                              <m:sty m:val="p"/>
                            </m:rPr>
                            <m:t>+</m:t>
                          </m:r>
                          <m:r>
                            <m:t>h</m:t>
                          </m:r>
                        </m:den>
                      </m:f>
                    </m:e>
                  </m:d>
                </m:e>
              </m:d>
              <m:r>
                <m:rPr>
                  <m:sty m:val="p"/>
                </m:rPr>
                <m:t>.</m:t>
              </m:r>
            </m:e>
          </m:eqArr>
        </m:oMath>
      </m:oMathPara>
    </w:p>
    <w:p>
      <w:pPr>
        <w:pStyle w:val="FirstParagraph"/>
      </w:pPr>
      <w:r>
        <w:t xml:space="preserve">Height is then recomputed from the finished latitude so that</w:t>
      </w:r>
      <w:r>
        <w:t xml:space="preserve"> </w:t>
      </w:r>
      <m:oMath>
        <m:r>
          <m:rPr>
            <m:sty m:val="p"/>
          </m:rPr>
          <m:t>(</m:t>
        </m:r>
        <m:r>
          <m:t>X</m:t>
        </m:r>
        <m:r>
          <m:rPr>
            <m:sty m:val="p"/>
          </m:rPr>
          <m:t>,</m:t>
        </m:r>
        <m:r>
          <m:t>Y</m:t>
        </m:r>
        <m:r>
          <m:rPr>
            <m:sty m:val="p"/>
          </m:rPr>
          <m:t>,</m:t>
        </m:r>
        <m:r>
          <m:t>Z</m:t>
        </m:r>
        <m:r>
          <m:rPr>
            <m:sty m:val="p"/>
          </m:rPr>
          <m:t>)</m:t>
        </m:r>
      </m:oMath>
      <w:r>
        <w:t xml:space="preserve"> </w:t>
      </w:r>
      <w:r>
        <w:t xml:space="preserve">and</w:t>
      </w:r>
      <w:r>
        <w:t xml:space="preserve"> </w:t>
      </w:r>
      <m:oMath>
        <m:r>
          <m:rPr>
            <m:sty m:val="p"/>
          </m:rPr>
          <m:t>(</m:t>
        </m:r>
        <m:r>
          <m:t>φ</m:t>
        </m:r>
        <m:r>
          <m:rPr>
            <m:sty m:val="p"/>
          </m:rPr>
          <m:t>,</m:t>
        </m:r>
        <m:r>
          <m:t>λ</m:t>
        </m:r>
        <m:r>
          <m:rPr>
            <m:sty m:val="p"/>
          </m:rPr>
          <m:t>,</m:t>
        </m:r>
        <m:r>
          <m:t>h</m:t>
        </m:r>
        <m:r>
          <m:rPr>
            <m:sty m:val="p"/>
          </m:rPr>
          <m:t>)</m:t>
        </m:r>
      </m:oMath>
      <w:r>
        <w:t xml:space="preserve"> </w:t>
      </w:r>
      <w:r>
        <w:t xml:space="preserve">agree. On the polar axis,</w:t>
      </w:r>
      <w:r>
        <w:t xml:space="preserve"> </w:t>
      </w:r>
      <m:oMath>
        <m:r>
          <m:t>p</m:t>
        </m:r>
        <m:r>
          <m:rPr>
            <m:sty m:val="p"/>
          </m:rPr>
          <m:t>&lt;</m:t>
        </m:r>
        <m:sSup>
          <m:e>
            <m:r>
              <m:t>10</m:t>
            </m:r>
          </m:e>
          <m:sup>
            <m:r>
              <m:rPr>
                <m:sty m:val="p"/>
              </m:rPr>
              <m:t>−</m:t>
            </m:r>
            <m:r>
              <m:t>9</m:t>
            </m:r>
          </m:sup>
        </m:sSup>
        <m:r>
          <m:t> </m:t>
        </m:r>
        <m:r>
          <m:rPr>
            <m:sty m:val="p"/>
          </m:rPr>
          <m:t>m</m:t>
        </m:r>
      </m:oMath>
      <w:r>
        <w:t xml:space="preserve">, the latitude is</w:t>
      </w:r>
      <w:r>
        <w:t xml:space="preserve"> </w:t>
      </w:r>
      <m:oMath>
        <m:r>
          <m:rPr>
            <m:sty m:val="p"/>
          </m:rPr>
          <m:t>sign</m:t>
        </m:r>
        <m:r>
          <m:rPr>
            <m:sty m:val="p"/>
          </m:rPr>
          <m:t>(</m:t>
        </m:r>
        <m:r>
          <m:t>Z</m:t>
        </m:r>
        <m:r>
          <m:rPr>
            <m:sty m:val="p"/>
          </m:rPr>
          <m:t>)</m:t>
        </m:r>
        <m:r>
          <m:rPr>
            <m:sty m:val="p"/>
          </m:rPr>
          <m:t>⋅</m:t>
        </m:r>
        <m:sSup>
          <m:e>
            <m:r>
              <m:t>90</m:t>
            </m:r>
          </m:e>
          <m:sup>
            <m:r>
              <m:rPr>
                <m:sty m:val="p"/>
              </m:rPr>
              <m:t>∘</m:t>
            </m:r>
          </m:sup>
        </m:sSup>
      </m:oMath>
      <w:r>
        <w:t xml:space="preserve"> </w:t>
      </w:r>
      <w:r>
        <w:t xml:space="preserve">and the height is</w:t>
      </w:r>
      <w:r>
        <w:t xml:space="preserve"> </w:t>
      </w:r>
      <m:oMath>
        <m:r>
          <m:rPr>
            <m:sty m:val="p"/>
          </m:rPr>
          <m:t>|</m:t>
        </m:r>
        <m:r>
          <m:t>Z</m:t>
        </m:r>
        <m:r>
          <m:rPr>
            <m:sty m:val="p"/>
          </m:rPr>
          <m:t>|</m:t>
        </m:r>
        <m:r>
          <m:rPr>
            <m:sty m:val="p"/>
          </m:rPr>
          <m:t>−</m:t>
        </m:r>
        <m:r>
          <m:t>b</m:t>
        </m:r>
      </m:oMath>
      <w:r>
        <w:t xml:space="preserve">.</w:t>
      </w:r>
    </w:p>
    <w:p>
      <w:pPr>
        <w:pStyle w:val="BodyText"/>
      </w:pPr>
      <w:r>
        <w:t xml:space="preserve">Ground distance between two ellipsoid points is the WGS84 geodesic, evaluated by PROJ through pyproj (Karney’s algorithm). That distance is what the lab reports as the geolocation error. It is a distance along the ellipsoid, not a straight chord through the Earth.</w:t>
      </w:r>
    </w:p>
    <w:bookmarkEnd w:id="35"/>
    <w:bookmarkStart w:id="36" w:name="building-the-orbital-frame"/>
    <w:p>
      <w:pPr>
        <w:pStyle w:val="Heading2"/>
      </w:pPr>
      <w:r>
        <w:rPr>
          <w:rStyle w:val="SectionNumber"/>
        </w:rPr>
        <w:t xml:space="preserve">6.3</w:t>
      </w:r>
      <w:r>
        <w:tab/>
      </w:r>
      <w:r>
        <w:t xml:space="preserve">Building the orbital frame</w:t>
      </w:r>
    </w:p>
    <w:p>
      <w:pPr>
        <w:pStyle w:val="FirstParagraph"/>
      </w:pPr>
      <w:r>
        <w:t xml:space="preserve">The satellite position is the WGS84 point at the chosen geodetic subpoint and altitude. From that ECEF vector</w:t>
      </w:r>
      <w:r>
        <w:t xml:space="preserve"> </w:t>
      </w:r>
      <m:oMath>
        <m:r>
          <m:rPr>
            <m:sty m:val="bi"/>
          </m:rPr>
          <m:t>r</m:t>
        </m:r>
      </m:oMath>
      <w:r>
        <w:t xml:space="preserve">,</w:t>
      </w:r>
    </w:p>
    <w:p>
      <w:pPr>
        <w:pStyle w:val="BodyText"/>
      </w:pPr>
      <m:oMathPara>
        <m:oMathParaPr>
          <m:jc m:val="center"/>
        </m:oMathParaPr>
        <m:oMath>
          <m:acc>
            <m:accPr>
              <m:chr m:val="̂"/>
            </m:accPr>
            <m:e>
              <m:r>
                <m:rPr>
                  <m:sty m:val="bi"/>
                </m:rPr>
                <m:t>r</m:t>
              </m:r>
            </m:e>
          </m:acc>
          <m:r>
            <m:rPr>
              <m:sty m:val="p"/>
            </m:rPr>
            <m:t>=</m:t>
          </m:r>
          <m:r>
            <m:rPr>
              <m:sty m:val="bi"/>
            </m:rPr>
            <m:t>r</m:t>
          </m:r>
          <m:r>
            <m:rPr>
              <m:sty m:val="p"/>
            </m:rPr>
            <m:t>/</m:t>
          </m:r>
          <m:r>
            <m:rPr>
              <m:sty m:val="p"/>
            </m:rPr>
            <m:t>∥</m:t>
          </m:r>
          <m:r>
            <m:rPr>
              <m:sty m:val="bi"/>
            </m:rPr>
            <m:t>r</m:t>
          </m:r>
          <m:r>
            <m:rPr>
              <m:sty m:val="p"/>
            </m:rPr>
            <m:t>∥</m:t>
          </m:r>
          <m:r>
            <m:rPr>
              <m:sty m:val="p"/>
            </m:rPr>
            <m:t>,</m:t>
          </m:r>
          <m:r>
            <m:t>  </m:t>
          </m:r>
          <m:r>
            <m:t>δ</m:t>
          </m:r>
          <m:r>
            <m:rPr>
              <m:sty m:val="p"/>
            </m:rPr>
            <m:t>=</m:t>
          </m:r>
          <m:r>
            <m:rPr>
              <m:sty m:val="p"/>
            </m:rPr>
            <m:t>atan2</m:t>
          </m:r>
          <m:r>
            <m:t>​</m:t>
          </m:r>
          <m:d>
            <m:dPr>
              <m:begChr m:val="("/>
              <m:sepChr m:val=""/>
              <m:endChr m:val=")"/>
              <m:grow/>
            </m:dPr>
            <m:e>
              <m:r>
                <m:t>Z</m:t>
              </m:r>
              <m:r>
                <m:rPr>
                  <m:sty m:val="p"/>
                </m:rPr>
                <m:t>,</m:t>
              </m:r>
              <m:r>
                <m:t> </m:t>
              </m:r>
              <m:rad>
                <m:radPr>
                  <m:degHide m:val="on"/>
                </m:radPr>
                <m:deg/>
                <m:e>
                  <m:sSup>
                    <m:e>
                      <m:r>
                        <m:t>X</m:t>
                      </m:r>
                    </m:e>
                    <m:sup>
                      <m:r>
                        <m:t>2</m:t>
                      </m:r>
                    </m:sup>
                  </m:sSup>
                  <m:r>
                    <m:rPr>
                      <m:sty m:val="p"/>
                    </m:rPr>
                    <m:t>+</m:t>
                  </m:r>
                  <m:sSup>
                    <m:e>
                      <m:r>
                        <m:t>Y</m:t>
                      </m:r>
                    </m:e>
                    <m:sup>
                      <m:r>
                        <m:t>2</m:t>
                      </m:r>
                    </m:sup>
                  </m:sSup>
                </m:e>
              </m:rad>
            </m:e>
          </m:d>
          <m:r>
            <m:rPr>
              <m:sty m:val="p"/>
            </m:rPr>
            <m:t>,</m:t>
          </m:r>
          <m:r>
            <m:t>  </m:t>
          </m:r>
          <m:r>
            <m:t>λ</m:t>
          </m:r>
          <m:r>
            <m:rPr>
              <m:sty m:val="p"/>
            </m:rPr>
            <m:t>=</m:t>
          </m:r>
          <m:r>
            <m:rPr>
              <m:sty m:val="p"/>
            </m:rPr>
            <m:t>atan2</m:t>
          </m:r>
          <m:r>
            <m:rPr>
              <m:sty m:val="p"/>
            </m:rPr>
            <m:t>(</m:t>
          </m:r>
          <m:r>
            <m:t>Y</m:t>
          </m:r>
          <m:r>
            <m:rPr>
              <m:sty m:val="p"/>
            </m:rPr>
            <m:t>,</m:t>
          </m:r>
          <m:r>
            <m:t>X</m:t>
          </m:r>
          <m:r>
            <m:rPr>
              <m:sty m:val="p"/>
            </m:rPr>
            <m:t>)</m:t>
          </m:r>
          <m:r>
            <m:rPr>
              <m:sty m:val="p"/>
            </m:rPr>
            <m:t>.</m:t>
          </m:r>
        </m:oMath>
      </m:oMathPara>
    </w:p>
    <w:p>
      <w:pPr>
        <w:pStyle w:val="FirstParagraph"/>
      </w:pPr>
      <w:r>
        <w:t xml:space="preserve">Here</w:t>
      </w:r>
      <w:r>
        <w:t xml:space="preserve"> </w:t>
      </w:r>
      <m:oMath>
        <m:r>
          <m:t>δ</m:t>
        </m:r>
      </m:oMath>
      <w:r>
        <w:t xml:space="preserve"> </w:t>
      </w:r>
      <w:r>
        <w:t xml:space="preserve">and</w:t>
      </w:r>
      <w:r>
        <w:t xml:space="preserve"> </w:t>
      </w:r>
      <m:oMath>
        <m:r>
          <m:t>λ</m:t>
        </m:r>
      </m:oMath>
      <w:r>
        <w:t xml:space="preserve"> </w:t>
      </w:r>
      <w:r>
        <w:t xml:space="preserve">are geocentric. They differ from the geodetic latitude and longitude that were used to build</w:t>
      </w:r>
      <w:r>
        <w:t xml:space="preserve"> </w:t>
      </w:r>
      <m:oMath>
        <m:r>
          <m:rPr>
            <m:sty m:val="bi"/>
          </m:rPr>
          <m:t>r</m:t>
        </m:r>
      </m:oMath>
      <w:r>
        <w:t xml:space="preserve">. Longitude is the same for a point on the geodetic normal; latitude is not.</w:t>
      </w:r>
    </w:p>
    <w:p>
      <w:pPr>
        <w:pStyle w:val="BodyText"/>
      </w:pPr>
      <w:r>
        <w:t xml:space="preserve">Inclination</w:t>
      </w:r>
      <w:r>
        <w:t xml:space="preserve"> </w:t>
      </w:r>
      <m:oMath>
        <m:r>
          <m:t>i</m:t>
        </m:r>
      </m:oMath>
      <w:r>
        <w:t xml:space="preserve"> </w:t>
      </w:r>
      <w:r>
        <w:t xml:space="preserve">is the angle between the orbit normal and ECEF</w:t>
      </w:r>
      <w:r>
        <w:t xml:space="preserve"> </w:t>
      </w:r>
      <m:oMath>
        <m:r>
          <m:rPr>
            <m:sty m:val="p"/>
          </m:rPr>
          <m:t>+</m:t>
        </m:r>
        <m:r>
          <m:t>Z</m:t>
        </m:r>
      </m:oMath>
      <w:r>
        <w:t xml:space="preserve">. For a unit radial vector and a unit velocity perpendicular to it,</w:t>
      </w:r>
      <w:r>
        <w:t xml:space="preserve"> </w:t>
      </w:r>
      <m:oMath>
        <m:acc>
          <m:accPr>
            <m:chr m:val="̂"/>
          </m:accPr>
          <m:e>
            <m:r>
              <m:rPr>
                <m:sty m:val="bi"/>
              </m:rPr>
              <m:t>h</m:t>
            </m:r>
          </m:e>
        </m:acc>
        <m:r>
          <m:rPr>
            <m:sty m:val="p"/>
          </m:rPr>
          <m:t>=</m:t>
        </m:r>
        <m:acc>
          <m:accPr>
            <m:chr m:val="̂"/>
          </m:accPr>
          <m:e>
            <m:r>
              <m:rPr>
                <m:sty m:val="bi"/>
              </m:rPr>
              <m:t>r</m:t>
            </m:r>
          </m:e>
        </m:acc>
        <m:r>
          <m:rPr>
            <m:sty m:val="p"/>
          </m:rPr>
          <m:t>×</m:t>
        </m:r>
        <m:acc>
          <m:accPr>
            <m:chr m:val="̂"/>
          </m:accPr>
          <m:e>
            <m:r>
              <m:rPr>
                <m:sty m:val="bi"/>
              </m:rPr>
              <m:t>v</m:t>
            </m:r>
          </m:e>
        </m:acc>
      </m:oMath>
      <w:r>
        <w:t xml:space="preserve"> </w:t>
      </w:r>
      <w:r>
        <w:t xml:space="preserve">and</w:t>
      </w:r>
      <w:r>
        <w:t xml:space="preserve"> </w:t>
      </w:r>
      <m:oMath>
        <m:acc>
          <m:accPr>
            <m:chr m:val="̂"/>
          </m:accPr>
          <m:e>
            <m:r>
              <m:rPr>
                <m:sty m:val="bi"/>
              </m:rPr>
              <m:t>h</m:t>
            </m:r>
          </m:e>
        </m:acc>
        <m:r>
          <m:rPr>
            <m:sty m:val="p"/>
          </m:rPr>
          <m:t>⋅</m:t>
        </m:r>
        <m:acc>
          <m:accPr>
            <m:chr m:val="̂"/>
          </m:accPr>
          <m:e>
            <m:r>
              <m:rPr>
                <m:sty m:val="bi"/>
              </m:rPr>
              <m:t>Z</m:t>
            </m:r>
          </m:e>
        </m:acc>
        <m:r>
          <m:rPr>
            <m:sty m:val="p"/>
          </m:rPr>
          <m:t>=</m:t>
        </m:r>
        <m:r>
          <m:rPr>
            <m:sty m:val="p"/>
          </m:rPr>
          <m:t>cos</m:t>
        </m:r>
        <m:r>
          <m:t>i</m:t>
        </m:r>
      </m:oMath>
      <w:r>
        <w:t xml:space="preserve">. The same triple product is</w:t>
      </w:r>
      <w:r>
        <w:t xml:space="preserve"> </w:t>
      </w:r>
      <m:oMath>
        <m:acc>
          <m:accPr>
            <m:chr m:val="̂"/>
          </m:accPr>
          <m:e>
            <m:r>
              <m:rPr>
                <m:sty m:val="bi"/>
              </m:rPr>
              <m:t>v</m:t>
            </m:r>
          </m:e>
        </m:acc>
        <m:r>
          <m:rPr>
            <m:sty m:val="p"/>
          </m:rPr>
          <m:t>⋅</m:t>
        </m:r>
        <m:r>
          <m:rPr>
            <m:sty m:val="p"/>
          </m:rPr>
          <m:t>(</m:t>
        </m:r>
        <m:acc>
          <m:accPr>
            <m:chr m:val="̂"/>
          </m:accPr>
          <m:e>
            <m:r>
              <m:rPr>
                <m:sty m:val="bi"/>
              </m:rPr>
              <m:t>Z</m:t>
            </m:r>
          </m:e>
        </m:acc>
        <m:r>
          <m:rPr>
            <m:sty m:val="p"/>
          </m:rPr>
          <m:t>×</m:t>
        </m:r>
        <m:acc>
          <m:accPr>
            <m:chr m:val="̂"/>
          </m:accPr>
          <m:e>
            <m:r>
              <m:rPr>
                <m:sty m:val="bi"/>
              </m:rPr>
              <m:t>r</m:t>
            </m:r>
          </m:e>
        </m:acc>
        <m:r>
          <m:rPr>
            <m:sty m:val="p"/>
          </m:rPr>
          <m:t>)</m:t>
        </m:r>
      </m:oMath>
      <w:r>
        <w:t xml:space="preserve">, and</w:t>
      </w:r>
      <w:r>
        <w:t xml:space="preserve"> </w:t>
      </w:r>
      <m:oMath>
        <m:acc>
          <m:accPr>
            <m:chr m:val="̂"/>
          </m:accPr>
          <m:e>
            <m:r>
              <m:rPr>
                <m:sty m:val="bi"/>
              </m:rPr>
              <m:t>Z</m:t>
            </m:r>
          </m:e>
        </m:acc>
        <m:r>
          <m:rPr>
            <m:sty m:val="p"/>
          </m:rPr>
          <m:t>×</m:t>
        </m:r>
        <m:acc>
          <m:accPr>
            <m:chr m:val="̂"/>
          </m:accPr>
          <m:e>
            <m:r>
              <m:rPr>
                <m:sty m:val="bi"/>
              </m:rPr>
              <m:t>r</m:t>
            </m:r>
          </m:e>
        </m:acc>
        <m:r>
          <m:rPr>
            <m:sty m:val="p"/>
          </m:rPr>
          <m:t>=</m:t>
        </m:r>
        <m:r>
          <m:rPr>
            <m:sty m:val="p"/>
          </m:rPr>
          <m:t>cos</m:t>
        </m:r>
        <m:r>
          <m:t>δ</m:t>
        </m:r>
        <m:r>
          <m:t> </m:t>
        </m:r>
        <m:acc>
          <m:accPr>
            <m:chr m:val="̂"/>
          </m:accPr>
          <m:e>
            <m:r>
              <m:rPr>
                <m:sty m:val="bi"/>
              </m:rPr>
              <m:t>e</m:t>
            </m:r>
          </m:e>
        </m:acc>
      </m:oMath>
      <w:r>
        <w:t xml:space="preserve">. The east component of the horizontal unit velocity is therefore</w:t>
      </w:r>
      <w:r>
        <w:t xml:space="preserve"> </w:t>
      </w:r>
      <m:oMath>
        <m:r>
          <m:rPr>
            <m:sty m:val="p"/>
          </m:rPr>
          <m:t>cos</m:t>
        </m:r>
        <m:r>
          <m:t>i</m:t>
        </m:r>
        <m:r>
          <m:rPr>
            <m:sty m:val="p"/>
          </m:rPr>
          <m:t>/</m:t>
        </m:r>
        <m:r>
          <m:rPr>
            <m:sty m:val="p"/>
          </m:rPr>
          <m:t>cos</m:t>
        </m:r>
        <m:r>
          <m:t>δ</m:t>
        </m:r>
      </m:oMath>
      <w:r>
        <w:t xml:space="preserve">, and the north component is whatever remains on the unit circle:</w:t>
      </w:r>
    </w:p>
    <w:p>
      <w:pPr>
        <w:pStyle w:val="BodyText"/>
      </w:pPr>
      <m:oMathPara>
        <m:oMathParaPr>
          <m:jc m:val="center"/>
        </m:oMathParaPr>
        <m:oMath>
          <m:sSub>
            <m:e>
              <m:r>
                <m:t>v</m:t>
              </m:r>
            </m:e>
            <m:sub>
              <m:r>
                <m:t>E</m:t>
              </m:r>
            </m:sub>
          </m:sSub>
          <m:r>
            <m:rPr>
              <m:sty m:val="p"/>
            </m:rPr>
            <m:t>=</m:t>
          </m:r>
          <m:f>
            <m:fPr>
              <m:type m:val="bar"/>
            </m:fPr>
            <m:num>
              <m:r>
                <m:rPr>
                  <m:sty m:val="p"/>
                </m:rPr>
                <m:t>cos</m:t>
              </m:r>
              <m:r>
                <m:t>i</m:t>
              </m:r>
            </m:num>
            <m:den>
              <m:r>
                <m:rPr>
                  <m:sty m:val="p"/>
                </m:rPr>
                <m:t>cos</m:t>
              </m:r>
              <m:r>
                <m:t>δ</m:t>
              </m:r>
            </m:den>
          </m:f>
          <m:r>
            <m:rPr>
              <m:sty m:val="p"/>
            </m:rPr>
            <m:t>,</m:t>
          </m:r>
          <m:r>
            <m:t>  </m:t>
          </m:r>
          <m:sSub>
            <m:e>
              <m:r>
                <m:t>v</m:t>
              </m:r>
            </m:e>
            <m:sub>
              <m:r>
                <m:t>N</m:t>
              </m:r>
            </m:sub>
          </m:sSub>
          <m:r>
            <m:rPr>
              <m:sty m:val="p"/>
            </m:rPr>
            <m:t>=</m:t>
          </m:r>
          <m:r>
            <m:rPr>
              <m:sty m:val="p"/>
            </m:rPr>
            <m:t>±</m:t>
          </m:r>
          <m:rad>
            <m:radPr>
              <m:degHide m:val="on"/>
            </m:radPr>
            <m:deg/>
            <m:e>
              <m:r>
                <m:t>1</m:t>
              </m:r>
              <m:r>
                <m:rPr>
                  <m:sty m:val="p"/>
                </m:rPr>
                <m:t>−</m:t>
              </m:r>
              <m:sSubSup>
                <m:e>
                  <m:r>
                    <m:t>v</m:t>
                  </m:r>
                </m:e>
                <m:sub>
                  <m:r>
                    <m:t>E</m:t>
                  </m:r>
                </m:sub>
                <m:sup>
                  <m:r>
                    <m:t>2</m:t>
                  </m:r>
                </m:sup>
              </m:sSubSup>
            </m:e>
          </m:rad>
          <m:r>
            <m:rPr>
              <m:sty m:val="p"/>
            </m:rPr>
            <m:t>.</m:t>
          </m:r>
        </m:oMath>
      </m:oMathPara>
    </w:p>
    <w:p>
      <w:pPr>
        <w:pStyle w:val="FirstParagraph"/>
      </w:pPr>
      <w:r>
        <w:t xml:space="preserve">The north sign is positive when the pass is ascending, which means geocentric latitude is increasing. If</w:t>
      </w:r>
      <w:r>
        <w:t xml:space="preserve"> </w:t>
      </w:r>
      <m:oMath>
        <m:r>
          <m:rPr>
            <m:sty m:val="p"/>
          </m:rPr>
          <m:t>|</m:t>
        </m:r>
        <m:sSub>
          <m:e>
            <m:r>
              <m:t>v</m:t>
            </m:r>
          </m:e>
          <m:sub>
            <m:r>
              <m:t>E</m:t>
            </m:r>
          </m:sub>
        </m:sSub>
        <m:r>
          <m:rPr>
            <m:sty m:val="p"/>
          </m:rPr>
          <m:t>|</m:t>
        </m:r>
        <m:r>
          <m:rPr>
            <m:sty m:val="p"/>
          </m:rPr>
          <m:t>&gt;</m:t>
        </m:r>
        <m:r>
          <m:t>1</m:t>
        </m:r>
      </m:oMath>
      <w:r>
        <w:t xml:space="preserve">, the requested latitude is unreachable on that orbit. The largest absolute geocentric latitude a spherical circular orbit can reach is</w:t>
      </w:r>
    </w:p>
    <w:p>
      <w:pPr>
        <w:pStyle w:val="BodyText"/>
      </w:pPr>
      <m:oMathPara>
        <m:oMathParaPr>
          <m:jc m:val="center"/>
        </m:oMathParaPr>
        <m:oMath>
          <m:r>
            <m:rPr>
              <m:sty m:val="p"/>
            </m:rPr>
            <m:t>|</m:t>
          </m:r>
          <m:r>
            <m:t>δ</m:t>
          </m:r>
          <m:sSub>
            <m:e>
              <m:r>
                <m:rPr>
                  <m:sty m:val="p"/>
                </m:rPr>
                <m:t>|</m:t>
              </m:r>
            </m:e>
            <m:sub>
              <m:r>
                <m:rPr>
                  <m:sty m:val="p"/>
                </m:rPr>
                <m:t>max</m:t>
              </m:r>
            </m:sub>
          </m:sSub>
          <m:r>
            <m:rPr>
              <m:sty m:val="p"/>
            </m:rPr>
            <m:t>=</m:t>
          </m:r>
          <m:r>
            <m:rPr>
              <m:sty m:val="p"/>
            </m:rPr>
            <m:t>arccos</m:t>
          </m:r>
          <m:r>
            <m:t>​</m:t>
          </m:r>
          <m:d>
            <m:dPr>
              <m:begChr m:val="("/>
              <m:sepChr m:val=""/>
              <m:endChr m:val=")"/>
              <m:grow/>
            </m:dPr>
            <m:e>
              <m:r>
                <m:rPr>
                  <m:sty m:val="p"/>
                </m:rPr>
                <m:t>|</m:t>
              </m:r>
              <m:r>
                <m:rPr>
                  <m:sty m:val="p"/>
                </m:rPr>
                <m:t>cos</m:t>
              </m:r>
              <m:r>
                <m:t>i</m:t>
              </m:r>
              <m:r>
                <m:rPr>
                  <m:sty m:val="p"/>
                </m:rPr>
                <m:t>|</m:t>
              </m:r>
            </m:e>
          </m:d>
          <m:r>
            <m:rPr>
              <m:sty m:val="p"/>
            </m:rPr>
            <m:t>=</m:t>
          </m:r>
          <m:r>
            <m:rPr>
              <m:sty m:val="p"/>
            </m:rPr>
            <m:t>min</m:t>
          </m:r>
          <m:r>
            <m:rPr>
              <m:sty m:val="p"/>
            </m:rPr>
            <m:t>(</m:t>
          </m:r>
          <m:r>
            <m:t>i</m:t>
          </m:r>
          <m:r>
            <m:rPr>
              <m:sty m:val="p"/>
            </m:rPr>
            <m:t>,</m:t>
          </m:r>
          <m:r>
            <m:t> </m:t>
          </m:r>
          <m:sSup>
            <m:e>
              <m:r>
                <m:t>180</m:t>
              </m:r>
            </m:e>
            <m:sup>
              <m:r>
                <m:rPr>
                  <m:sty m:val="p"/>
                </m:rPr>
                <m:t>∘</m:t>
              </m:r>
            </m:sup>
          </m:sSup>
          <m:r>
            <m:rPr>
              <m:sty m:val="p"/>
            </m:rPr>
            <m:t>−</m:t>
          </m:r>
          <m:r>
            <m:t>i</m:t>
          </m:r>
          <m:r>
            <m:rPr>
              <m:sty m:val="p"/>
            </m:rPr>
            <m:t>)</m:t>
          </m:r>
          <m:r>
            <m:rPr>
              <m:sty m:val="p"/>
            </m:rPr>
            <m:t>.</m:t>
          </m:r>
        </m:oMath>
      </m:oMathPara>
    </w:p>
    <w:p>
      <w:pPr>
        <w:pStyle w:val="FirstParagraph"/>
      </w:pPr>
      <w:r>
        <w:t xml:space="preserve">The local east and north unit vectors at geocentric</w:t>
      </w:r>
      <w:r>
        <w:t xml:space="preserve"> </w:t>
      </w:r>
      <m:oMath>
        <m:r>
          <m:rPr>
            <m:sty m:val="p"/>
          </m:rPr>
          <m:t>(</m:t>
        </m:r>
        <m:r>
          <m:t>δ</m:t>
        </m:r>
        <m:r>
          <m:rPr>
            <m:sty m:val="p"/>
          </m:rPr>
          <m:t>,</m:t>
        </m:r>
        <m:r>
          <m:t>λ</m:t>
        </m:r>
        <m:r>
          <m:rPr>
            <m:sty m:val="p"/>
          </m:rPr>
          <m:t>)</m:t>
        </m:r>
      </m:oMath>
      <w:r>
        <w:t xml:space="preserve"> </w:t>
      </w:r>
      <w:r>
        <w:t xml:space="preserve">are</w:t>
      </w:r>
    </w:p>
    <w:p>
      <w:pPr>
        <w:pStyle w:val="BodyText"/>
      </w:pPr>
      <m:oMathPara>
        <m:oMathParaPr>
          <m:jc m:val="center"/>
        </m:oMathParaPr>
        <m:oMath>
          <m:eqArr>
            <m:e>
              <m:acc>
                <m:accPr>
                  <m:chr m:val="̂"/>
                </m:accPr>
                <m:e>
                  <m:r>
                    <m:rPr>
                      <m:sty m:val="bi"/>
                    </m:rPr>
                    <m:t>e</m:t>
                  </m:r>
                </m:e>
              </m:acc>
              <m:r>
                <m:t>&amp;</m:t>
              </m:r>
              <m:r>
                <m:rPr>
                  <m:sty m:val="p"/>
                </m:rPr>
                <m:t>=</m:t>
              </m:r>
              <m:r>
                <m:rPr>
                  <m:sty m:val="p"/>
                </m:rPr>
                <m:t>(</m:t>
              </m:r>
              <m:r>
                <m:rPr>
                  <m:sty m:val="p"/>
                </m:rPr>
                <m:t>−</m:t>
              </m:r>
              <m:r>
                <m:rPr>
                  <m:sty m:val="p"/>
                </m:rPr>
                <m:t>sin</m:t>
              </m:r>
              <m:r>
                <m:t>λ</m:t>
              </m:r>
              <m:r>
                <m:rPr>
                  <m:sty m:val="p"/>
                </m:rPr>
                <m:t>,</m:t>
              </m:r>
              <m:r>
                <m:t> </m:t>
              </m:r>
              <m:r>
                <m:rPr>
                  <m:sty m:val="p"/>
                </m:rPr>
                <m:t>cos</m:t>
              </m:r>
              <m:r>
                <m:t>λ</m:t>
              </m:r>
              <m:r>
                <m:rPr>
                  <m:sty m:val="p"/>
                </m:rPr>
                <m:t>,</m:t>
              </m:r>
              <m:r>
                <m:t> </m:t>
              </m:r>
              <m:r>
                <m:t>0</m:t>
              </m:r>
              <m:r>
                <m:rPr>
                  <m:sty m:val="p"/>
                </m:rPr>
                <m:t>)</m:t>
              </m:r>
              <m:r>
                <m:rPr>
                  <m:sty m:val="p"/>
                </m:rPr>
                <m:t>,</m:t>
              </m:r>
            </m:e>
            <m:e>
              <m:sSub>
                <m:e>
                  <m:acc>
                    <m:accPr>
                      <m:chr m:val="̂"/>
                    </m:accPr>
                    <m:e>
                      <m:r>
                        <m:rPr>
                          <m:sty m:val="bi"/>
                        </m:rPr>
                        <m:t>n</m:t>
                      </m:r>
                    </m:e>
                  </m:acc>
                </m:e>
                <m:sub>
                  <m:r>
                    <m:t>​</m:t>
                  </m:r>
                  <m:r>
                    <m:t>E</m:t>
                  </m:r>
                  <m:r>
                    <m:t>N</m:t>
                  </m:r>
                </m:sub>
              </m:sSub>
              <m:r>
                <m:t>&amp;</m:t>
              </m:r>
              <m:r>
                <m:rPr>
                  <m:sty m:val="p"/>
                </m:rPr>
                <m:t>=</m:t>
              </m:r>
              <m:r>
                <m:rPr>
                  <m:sty m:val="p"/>
                </m:rPr>
                <m:t>(</m:t>
              </m:r>
              <m:r>
                <m:rPr>
                  <m:sty m:val="p"/>
                </m:rPr>
                <m:t>−</m:t>
              </m:r>
              <m:r>
                <m:rPr>
                  <m:sty m:val="p"/>
                </m:rPr>
                <m:t>sin</m:t>
              </m:r>
              <m:r>
                <m:t>δ</m:t>
              </m:r>
              <m:r>
                <m:rPr>
                  <m:sty m:val="p"/>
                </m:rPr>
                <m:t>cos</m:t>
              </m:r>
              <m:r>
                <m:t>λ</m:t>
              </m:r>
              <m:r>
                <m:rPr>
                  <m:sty m:val="p"/>
                </m:rPr>
                <m:t>,</m:t>
              </m:r>
              <m:r>
                <m:t> </m:t>
              </m:r>
              <m:r>
                <m:rPr>
                  <m:sty m:val="p"/>
                </m:rPr>
                <m:t>−</m:t>
              </m:r>
              <m:r>
                <m:rPr>
                  <m:sty m:val="p"/>
                </m:rPr>
                <m:t>sin</m:t>
              </m:r>
              <m:r>
                <m:t>δ</m:t>
              </m:r>
              <m:r>
                <m:rPr>
                  <m:sty m:val="p"/>
                </m:rPr>
                <m:t>sin</m:t>
              </m:r>
              <m:r>
                <m:t>λ</m:t>
              </m:r>
              <m:r>
                <m:rPr>
                  <m:sty m:val="p"/>
                </m:rPr>
                <m:t>,</m:t>
              </m:r>
              <m:r>
                <m:t> </m:t>
              </m:r>
              <m:r>
                <m:rPr>
                  <m:sty m:val="p"/>
                </m:rPr>
                <m:t>cos</m:t>
              </m:r>
              <m:r>
                <m:t>δ</m:t>
              </m:r>
              <m:r>
                <m:rPr>
                  <m:sty m:val="p"/>
                </m:rPr>
                <m:t>)</m:t>
              </m:r>
              <m:r>
                <m:rPr>
                  <m:sty m:val="p"/>
                </m:rPr>
                <m:t>.</m:t>
              </m:r>
            </m:e>
          </m:eqArr>
        </m:oMath>
      </m:oMathPara>
    </w:p>
    <w:p>
      <w:pPr>
        <w:pStyle w:val="FirstParagraph"/>
      </w:pPr>
      <w:r>
        <w:t xml:space="preserve">The horizontal heading is assembled and then stripped of any leftover radial component so that it is exactly perpendicular to</w:t>
      </w:r>
      <w:r>
        <w:t xml:space="preserve"> </w:t>
      </w:r>
      <m:oMath>
        <m:acc>
          <m:accPr>
            <m:chr m:val="̂"/>
          </m:accPr>
          <m:e>
            <m:r>
              <m:rPr>
                <m:sty m:val="bi"/>
              </m:rPr>
              <m:t>r</m:t>
            </m:r>
          </m:e>
        </m:acc>
      </m:oMath>
      <w:r>
        <w:t xml:space="preserve">:</w:t>
      </w:r>
    </w:p>
    <w:p>
      <w:pPr>
        <w:pStyle w:val="BodyText"/>
      </w:pPr>
      <m:oMathPara>
        <m:oMathParaPr>
          <m:jc m:val="center"/>
        </m:oMathParaPr>
        <m:oMath>
          <m:acc>
            <m:accPr>
              <m:chr m:val="̂"/>
            </m:accPr>
            <m:e>
              <m:r>
                <m:rPr>
                  <m:sty m:val="bi"/>
                </m:rPr>
                <m:t>v</m:t>
              </m:r>
            </m:e>
          </m:acc>
          <m:r>
            <m:rPr>
              <m:sty m:val="p"/>
            </m:rPr>
            <m:t>=</m:t>
          </m:r>
          <m:f>
            <m:fPr>
              <m:type m:val="bar"/>
            </m:fPr>
            <m:num>
              <m:sSub>
                <m:e>
                  <m:r>
                    <m:rPr>
                      <m:sty m:val="bi"/>
                    </m:rPr>
                    <m:t>v</m:t>
                  </m:r>
                </m:e>
                <m:sub>
                  <m:r>
                    <m:t>h</m:t>
                  </m:r>
                </m:sub>
              </m:sSub>
              <m:r>
                <m:rPr>
                  <m:sty m:val="p"/>
                </m:rPr>
                <m:t>−</m:t>
              </m:r>
              <m:r>
                <m:rPr>
                  <m:sty m:val="p"/>
                </m:rPr>
                <m:t>(</m:t>
              </m:r>
              <m:sSub>
                <m:e>
                  <m:r>
                    <m:rPr>
                      <m:sty m:val="bi"/>
                    </m:rPr>
                    <m:t>v</m:t>
                  </m:r>
                </m:e>
                <m:sub>
                  <m:r>
                    <m:t>h</m:t>
                  </m:r>
                </m:sub>
              </m:sSub>
              <m:r>
                <m:rPr>
                  <m:sty m:val="p"/>
                </m:rPr>
                <m:t>⋅</m:t>
              </m:r>
              <m:acc>
                <m:accPr>
                  <m:chr m:val="̂"/>
                </m:accPr>
                <m:e>
                  <m:r>
                    <m:rPr>
                      <m:sty m:val="bi"/>
                    </m:rPr>
                    <m:t>r</m:t>
                  </m:r>
                </m:e>
              </m:acc>
              <m:r>
                <m:rPr>
                  <m:sty m:val="p"/>
                </m:rPr>
                <m:t>)</m:t>
              </m:r>
              <m:r>
                <m:t> </m:t>
              </m:r>
              <m:acc>
                <m:accPr>
                  <m:chr m:val="̂"/>
                </m:accPr>
                <m:e>
                  <m:r>
                    <m:rPr>
                      <m:sty m:val="bi"/>
                    </m:rPr>
                    <m:t>r</m:t>
                  </m:r>
                </m:e>
              </m:acc>
            </m:num>
            <m:den>
              <m:r>
                <m:rPr>
                  <m:sty m:val="p"/>
                </m:rPr>
                <m:t>∥</m:t>
              </m:r>
              <m:sSub>
                <m:e>
                  <m:r>
                    <m:rPr>
                      <m:sty m:val="bi"/>
                    </m:rPr>
                    <m:t>v</m:t>
                  </m:r>
                </m:e>
                <m:sub>
                  <m:r>
                    <m:t>h</m:t>
                  </m:r>
                </m:sub>
              </m:sSub>
              <m:r>
                <m:rPr>
                  <m:sty m:val="p"/>
                </m:rPr>
                <m:t>−</m:t>
              </m:r>
              <m:r>
                <m:rPr>
                  <m:sty m:val="p"/>
                </m:rPr>
                <m:t>(</m:t>
              </m:r>
              <m:sSub>
                <m:e>
                  <m:r>
                    <m:rPr>
                      <m:sty m:val="bi"/>
                    </m:rPr>
                    <m:t>v</m:t>
                  </m:r>
                </m:e>
                <m:sub>
                  <m:r>
                    <m:t>h</m:t>
                  </m:r>
                </m:sub>
              </m:sSub>
              <m:r>
                <m:rPr>
                  <m:sty m:val="p"/>
                </m:rPr>
                <m:t>⋅</m:t>
              </m:r>
              <m:acc>
                <m:accPr>
                  <m:chr m:val="̂"/>
                </m:accPr>
                <m:e>
                  <m:r>
                    <m:rPr>
                      <m:sty m:val="bi"/>
                    </m:rPr>
                    <m:t>r</m:t>
                  </m:r>
                </m:e>
              </m:acc>
              <m:r>
                <m:rPr>
                  <m:sty m:val="p"/>
                </m:rPr>
                <m:t>)</m:t>
              </m:r>
              <m:r>
                <m:t> </m:t>
              </m:r>
              <m:acc>
                <m:accPr>
                  <m:chr m:val="̂"/>
                </m:accPr>
                <m:e>
                  <m:r>
                    <m:rPr>
                      <m:sty m:val="bi"/>
                    </m:rPr>
                    <m:t>r</m:t>
                  </m:r>
                </m:e>
              </m:acc>
              <m:r>
                <m:rPr>
                  <m:sty m:val="p"/>
                </m:rPr>
                <m:t>∥</m:t>
              </m:r>
            </m:den>
          </m:f>
          <m:r>
            <m:rPr>
              <m:sty m:val="p"/>
            </m:rPr>
            <m:t>,</m:t>
          </m:r>
          <m:r>
            <m:t>  </m:t>
          </m:r>
          <m:sSub>
            <m:e>
              <m:r>
                <m:rPr>
                  <m:sty m:val="bi"/>
                </m:rPr>
                <m:t>v</m:t>
              </m:r>
            </m:e>
            <m:sub>
              <m:r>
                <m:t>h</m:t>
              </m:r>
            </m:sub>
          </m:sSub>
          <m:r>
            <m:rPr>
              <m:sty m:val="p"/>
            </m:rPr>
            <m:t>=</m:t>
          </m:r>
          <m:sSub>
            <m:e>
              <m:r>
                <m:t>v</m:t>
              </m:r>
            </m:e>
            <m:sub>
              <m:r>
                <m:t>E</m:t>
              </m:r>
            </m:sub>
          </m:sSub>
          <m:r>
            <m:t> </m:t>
          </m:r>
          <m:acc>
            <m:accPr>
              <m:chr m:val="̂"/>
            </m:accPr>
            <m:e>
              <m:r>
                <m:rPr>
                  <m:sty m:val="bi"/>
                </m:rPr>
                <m:t>e</m:t>
              </m:r>
            </m:e>
          </m:acc>
          <m:r>
            <m:rPr>
              <m:sty m:val="p"/>
            </m:rPr>
            <m:t>+</m:t>
          </m:r>
          <m:sSub>
            <m:e>
              <m:r>
                <m:t>v</m:t>
              </m:r>
            </m:e>
            <m:sub>
              <m:r>
                <m:t>N</m:t>
              </m:r>
            </m:sub>
          </m:sSub>
          <m:r>
            <m:t> </m:t>
          </m:r>
          <m:sSub>
            <m:e>
              <m:acc>
                <m:accPr>
                  <m:chr m:val="̂"/>
                </m:accPr>
                <m:e>
                  <m:r>
                    <m:rPr>
                      <m:sty m:val="bi"/>
                    </m:rPr>
                    <m:t>n</m:t>
                  </m:r>
                </m:e>
              </m:acc>
            </m:e>
            <m:sub>
              <m:r>
                <m:t>​</m:t>
              </m:r>
              <m:r>
                <m:t>E</m:t>
              </m:r>
              <m:r>
                <m:t>N</m:t>
              </m:r>
            </m:sub>
          </m:sSub>
          <m:r>
            <m:rPr>
              <m:sty m:val="p"/>
            </m:rPr>
            <m:t>.</m:t>
          </m:r>
        </m:oMath>
      </m:oMathPara>
    </w:p>
    <w:p>
      <w:pPr>
        <w:pStyle w:val="FirstParagraph"/>
      </w:pPr>
      <w:r>
        <w:t xml:space="preserve">The VVLH basis, expressed in ECEF, is then</w:t>
      </w:r>
    </w:p>
    <w:p>
      <w:pPr>
        <w:pStyle w:val="BodyText"/>
      </w:pPr>
      <m:oMathPara>
        <m:oMathParaPr>
          <m:jc m:val="center"/>
        </m:oMathParaPr>
        <m:oMath>
          <m:acc>
            <m:accPr>
              <m:chr m:val="̂"/>
            </m:accPr>
            <m:e>
              <m:r>
                <m:rPr>
                  <m:sty m:val="bi"/>
                </m:rPr>
                <m:t>z</m:t>
              </m:r>
            </m:e>
          </m:acc>
          <m:r>
            <m:rPr>
              <m:sty m:val="p"/>
            </m:rPr>
            <m:t>=</m:t>
          </m:r>
          <m:r>
            <m:rPr>
              <m:sty m:val="p"/>
            </m:rPr>
            <m:t>−</m:t>
          </m:r>
          <m:acc>
            <m:accPr>
              <m:chr m:val="̂"/>
            </m:accPr>
            <m:e>
              <m:r>
                <m:rPr>
                  <m:sty m:val="bi"/>
                </m:rPr>
                <m:t>r</m:t>
              </m:r>
            </m:e>
          </m:acc>
          <m:r>
            <m:rPr>
              <m:sty m:val="p"/>
            </m:rPr>
            <m:t>,</m:t>
          </m:r>
          <m:r>
            <m:t>  </m:t>
          </m:r>
          <m:acc>
            <m:accPr>
              <m:chr m:val="̂"/>
            </m:accPr>
            <m:e>
              <m:r>
                <m:rPr>
                  <m:sty m:val="bi"/>
                </m:rPr>
                <m:t>y</m:t>
              </m:r>
            </m:e>
          </m:acc>
          <m:r>
            <m:rPr>
              <m:sty m:val="p"/>
            </m:rPr>
            <m:t>=</m:t>
          </m:r>
          <m:f>
            <m:fPr>
              <m:type m:val="bar"/>
            </m:fPr>
            <m:num>
              <m:acc>
                <m:accPr>
                  <m:chr m:val="̂"/>
                </m:accPr>
                <m:e>
                  <m:r>
                    <m:rPr>
                      <m:sty m:val="bi"/>
                    </m:rPr>
                    <m:t>z</m:t>
                  </m:r>
                </m:e>
              </m:acc>
              <m:r>
                <m:rPr>
                  <m:sty m:val="p"/>
                </m:rPr>
                <m:t>×</m:t>
              </m:r>
              <m:acc>
                <m:accPr>
                  <m:chr m:val="̂"/>
                </m:accPr>
                <m:e>
                  <m:r>
                    <m:rPr>
                      <m:sty m:val="bi"/>
                    </m:rPr>
                    <m:t>v</m:t>
                  </m:r>
                </m:e>
              </m:acc>
            </m:num>
            <m:den>
              <m:r>
                <m:rPr>
                  <m:sty m:val="p"/>
                </m:rPr>
                <m:t>∥</m:t>
              </m:r>
              <m:acc>
                <m:accPr>
                  <m:chr m:val="̂"/>
                </m:accPr>
                <m:e>
                  <m:r>
                    <m:rPr>
                      <m:sty m:val="bi"/>
                    </m:rPr>
                    <m:t>z</m:t>
                  </m:r>
                </m:e>
              </m:acc>
              <m:r>
                <m:rPr>
                  <m:sty m:val="p"/>
                </m:rPr>
                <m:t>×</m:t>
              </m:r>
              <m:acc>
                <m:accPr>
                  <m:chr m:val="̂"/>
                </m:accPr>
                <m:e>
                  <m:r>
                    <m:rPr>
                      <m:sty m:val="bi"/>
                    </m:rPr>
                    <m:t>v</m:t>
                  </m:r>
                </m:e>
              </m:acc>
              <m:r>
                <m:rPr>
                  <m:sty m:val="p"/>
                </m:rPr>
                <m:t>∥</m:t>
              </m:r>
            </m:den>
          </m:f>
          <m:r>
            <m:rPr>
              <m:sty m:val="p"/>
            </m:rPr>
            <m:t>,</m:t>
          </m:r>
          <m:r>
            <m:t>  </m:t>
          </m:r>
          <m:acc>
            <m:accPr>
              <m:chr m:val="̂"/>
            </m:accPr>
            <m:e>
              <m:r>
                <m:rPr>
                  <m:sty m:val="bi"/>
                </m:rPr>
                <m:t>x</m:t>
              </m:r>
            </m:e>
          </m:acc>
          <m:r>
            <m:rPr>
              <m:sty m:val="p"/>
            </m:rPr>
            <m:t>=</m:t>
          </m:r>
          <m:acc>
            <m:accPr>
              <m:chr m:val="̂"/>
            </m:accPr>
            <m:e>
              <m:r>
                <m:rPr>
                  <m:sty m:val="bi"/>
                </m:rPr>
                <m:t>y</m:t>
              </m:r>
            </m:e>
          </m:acc>
          <m:r>
            <m:rPr>
              <m:sty m:val="p"/>
            </m:rPr>
            <m:t>×</m:t>
          </m:r>
          <m:acc>
            <m:accPr>
              <m:chr m:val="̂"/>
            </m:accPr>
            <m:e>
              <m:r>
                <m:rPr>
                  <m:sty m:val="bi"/>
                </m:rPr>
                <m:t>z</m:t>
              </m:r>
            </m:e>
          </m:acc>
          <m:r>
            <m:rPr>
              <m:sty m:val="p"/>
            </m:rPr>
            <m:t>.</m:t>
          </m:r>
        </m:oMath>
      </m:oMathPara>
    </w:p>
    <w:p>
      <w:pPr>
        <w:pStyle w:val="FirstParagraph"/>
      </w:pPr>
      <w:r>
        <w:t xml:space="preserve">The matrix</w:t>
      </w:r>
      <w:r>
        <w:t xml:space="preserve"> </w:t>
      </w:r>
      <m:oMath>
        <m:sSub>
          <m:e>
            <m:r>
              <m:t>R</m:t>
            </m:r>
          </m:e>
          <m:sub>
            <m:r>
              <m:rPr>
                <m:sty m:val="p"/>
              </m:rPr>
              <m:t>E</m:t>
            </m:r>
            <m:r>
              <m:rPr>
                <m:sty m:val="p"/>
              </m:rPr>
              <m:t>C</m:t>
            </m:r>
            <m:r>
              <m:rPr>
                <m:sty m:val="p"/>
              </m:rPr>
              <m:t>E</m:t>
            </m:r>
            <m:r>
              <m:rPr>
                <m:sty m:val="p"/>
              </m:rPr>
              <m:t>F</m:t>
            </m:r>
            <m:r>
              <m:rPr>
                <m:sty m:val="p"/>
              </m:rPr>
              <m:t>←</m:t>
            </m:r>
            <m:r>
              <m:rPr>
                <m:sty m:val="p"/>
              </m:rPr>
              <m:t>V</m:t>
            </m:r>
            <m:r>
              <m:rPr>
                <m:sty m:val="p"/>
              </m:rPr>
              <m:t>V</m:t>
            </m:r>
            <m:r>
              <m:rPr>
                <m:sty m:val="p"/>
              </m:rPr>
              <m:t>L</m:t>
            </m:r>
            <m:r>
              <m:rPr>
                <m:sty m:val="p"/>
              </m:rPr>
              <m:t>H</m:t>
            </m:r>
          </m:sub>
        </m:sSub>
      </m:oMath>
      <w:r>
        <w:t xml:space="preserve"> </w:t>
      </w:r>
      <w:r>
        <w:t xml:space="preserve">has these three unit vectors as its columns. Its transpose maps ECEF components into VVLH.</w:t>
      </w:r>
    </w:p>
    <w:p>
      <w:pPr>
        <w:pStyle w:val="BodyText"/>
      </w:pPr>
      <w:r>
        <w:t xml:space="preserve">The ground-track heading, measured from north toward east, is</w:t>
      </w:r>
    </w:p>
    <w:p>
      <w:pPr>
        <w:pStyle w:val="BodyText"/>
      </w:pPr>
      <m:oMathPara>
        <m:oMathParaPr>
          <m:jc m:val="center"/>
        </m:oMathParaPr>
        <m:oMath>
          <m:r>
            <m:t>H</m:t>
          </m:r>
          <m:r>
            <m:rPr>
              <m:sty m:val="p"/>
            </m:rPr>
            <m:t>=</m:t>
          </m:r>
          <m:r>
            <m:rPr>
              <m:sty m:val="p"/>
            </m:rPr>
            <m:t>atan2</m:t>
          </m:r>
          <m:r>
            <m:rPr>
              <m:sty m:val="p"/>
            </m:rPr>
            <m:t>(</m:t>
          </m:r>
          <m:sSub>
            <m:e>
              <m:r>
                <m:t>v</m:t>
              </m:r>
            </m:e>
            <m:sub>
              <m:r>
                <m:t>E</m:t>
              </m:r>
            </m:sub>
          </m:sSub>
          <m:r>
            <m:rPr>
              <m:sty m:val="p"/>
            </m:rPr>
            <m:t>,</m:t>
          </m:r>
          <m:sSub>
            <m:e>
              <m:r>
                <m:t>v</m:t>
              </m:r>
            </m:e>
            <m:sub>
              <m:r>
                <m:t>N</m:t>
              </m:r>
            </m:sub>
          </m:sSub>
          <m:r>
            <m:rPr>
              <m:sty m:val="p"/>
            </m:rPr>
            <m:t>)</m:t>
          </m:r>
          <m:r>
            <m:rPr>
              <m:sty m:val="p"/>
            </m:rPr>
            <m:t>.</m:t>
          </m:r>
        </m:oMath>
      </m:oMathPara>
    </w:p>
    <w:p>
      <w:pPr>
        <w:pStyle w:val="FirstParagraph"/>
      </w:pPr>
      <w:r>
        <w:t xml:space="preserve">The argument of latitude follows from</w:t>
      </w:r>
      <w:r>
        <w:t xml:space="preserve"> </w:t>
      </w:r>
      <m:oMath>
        <m:r>
          <m:rPr>
            <m:sty m:val="p"/>
          </m:rPr>
          <m:t>sin</m:t>
        </m:r>
        <m:r>
          <m:t>δ</m:t>
        </m:r>
        <m:r>
          <m:rPr>
            <m:sty m:val="p"/>
          </m:rPr>
          <m:t>=</m:t>
        </m:r>
        <m:r>
          <m:rPr>
            <m:sty m:val="p"/>
          </m:rPr>
          <m:t>sin</m:t>
        </m:r>
        <m:r>
          <m:t>i</m:t>
        </m:r>
        <m:r>
          <m:rPr>
            <m:sty m:val="p"/>
          </m:rPr>
          <m:t>sin</m:t>
        </m:r>
        <m:r>
          <m:t>u</m:t>
        </m:r>
      </m:oMath>
      <w:r>
        <w:t xml:space="preserve">:</w:t>
      </w:r>
    </w:p>
    <w:p>
      <w:pPr>
        <w:pStyle w:val="BodyText"/>
      </w:pPr>
      <m:oMathPara>
        <m:oMathParaPr>
          <m:jc m:val="center"/>
        </m:oMathParaPr>
        <m:oMath>
          <m:r>
            <m:rPr>
              <m:sty m:val="p"/>
            </m:rPr>
            <m:t>sin</m:t>
          </m:r>
          <m:r>
            <m:t>u</m:t>
          </m:r>
          <m:r>
            <m:rPr>
              <m:sty m:val="p"/>
            </m:rPr>
            <m:t>=</m:t>
          </m:r>
          <m:f>
            <m:fPr>
              <m:type m:val="bar"/>
            </m:fPr>
            <m:num>
              <m:r>
                <m:rPr>
                  <m:sty m:val="p"/>
                </m:rPr>
                <m:t>sin</m:t>
              </m:r>
              <m:r>
                <m:t>δ</m:t>
              </m:r>
            </m:num>
            <m:den>
              <m:r>
                <m:rPr>
                  <m:sty m:val="p"/>
                </m:rPr>
                <m:t>sin</m:t>
              </m:r>
              <m:r>
                <m:t>i</m:t>
              </m:r>
            </m:den>
          </m:f>
          <m:r>
            <m:rPr>
              <m:sty m:val="p"/>
            </m:rPr>
            <m:t>,</m:t>
          </m:r>
          <m:r>
            <m:t>  </m:t>
          </m:r>
          <m:r>
            <m:rPr>
              <m:sty m:val="p"/>
            </m:rPr>
            <m:t>cos</m:t>
          </m:r>
          <m:r>
            <m:t>u</m:t>
          </m:r>
          <m:r>
            <m:rPr>
              <m:sty m:val="p"/>
            </m:rPr>
            <m:t>=</m:t>
          </m:r>
          <m:r>
            <m:rPr>
              <m:sty m:val="p"/>
            </m:rPr>
            <m:t>±</m:t>
          </m:r>
          <m:rad>
            <m:radPr>
              <m:degHide m:val="on"/>
            </m:radPr>
            <m:deg/>
            <m:e>
              <m:r>
                <m:t>1</m:t>
              </m:r>
              <m:r>
                <m:rPr>
                  <m:sty m:val="p"/>
                </m:rPr>
                <m:t>−</m:t>
              </m:r>
              <m:sSup>
                <m:e>
                  <m:r>
                    <m:rPr>
                      <m:sty m:val="p"/>
                    </m:rPr>
                    <m:t>sin</m:t>
                  </m:r>
                </m:e>
                <m:sup>
                  <m:r>
                    <m:t>2</m:t>
                  </m:r>
                </m:sup>
              </m:sSup>
              <m:r>
                <m:t>u</m:t>
              </m:r>
            </m:e>
          </m:rad>
          <m:r>
            <m:rPr>
              <m:sty m:val="p"/>
            </m:rPr>
            <m:t>,</m:t>
          </m:r>
          <m:r>
            <m:t>  </m:t>
          </m:r>
          <m:r>
            <m:t>u</m:t>
          </m:r>
          <m:r>
            <m:rPr>
              <m:sty m:val="p"/>
            </m:rPr>
            <m:t>=</m:t>
          </m:r>
          <m:r>
            <m:rPr>
              <m:sty m:val="p"/>
            </m:rPr>
            <m:t>atan2</m:t>
          </m:r>
          <m:r>
            <m:rPr>
              <m:sty m:val="p"/>
            </m:rPr>
            <m:t>(</m:t>
          </m:r>
          <m:r>
            <m:rPr>
              <m:sty m:val="p"/>
            </m:rPr>
            <m:t>sin</m:t>
          </m:r>
          <m:r>
            <m:t>u</m:t>
          </m:r>
          <m:r>
            <m:rPr>
              <m:sty m:val="p"/>
            </m:rPr>
            <m:t>,</m:t>
          </m:r>
          <m:r>
            <m:rPr>
              <m:sty m:val="p"/>
            </m:rPr>
            <m:t>cos</m:t>
          </m:r>
          <m:r>
            <m:t>u</m:t>
          </m:r>
          <m:r>
            <m:rPr>
              <m:sty m:val="p"/>
            </m:rPr>
            <m:t>)</m:t>
          </m:r>
          <m:r>
            <m:rPr>
              <m:sty m:val="p"/>
            </m:rPr>
            <m:t>.</m:t>
          </m:r>
        </m:oMath>
      </m:oMathPara>
    </w:p>
    <w:p>
      <w:pPr>
        <w:pStyle w:val="FirstParagraph"/>
      </w:pPr>
      <w:r>
        <w:t xml:space="preserve">The cosine is positive on an ascending pass. That is the half of the orbit on which latitude is increasing, because</w:t>
      </w:r>
      <w:r>
        <w:t xml:space="preserve"> </w:t>
      </w:r>
      <m:oMath>
        <m:r>
          <m:t>d</m:t>
        </m:r>
        <m:r>
          <m:rPr>
            <m:sty m:val="p"/>
          </m:rPr>
          <m:t>(</m:t>
        </m:r>
        <m:r>
          <m:rPr>
            <m:sty m:val="p"/>
          </m:rPr>
          <m:t>sin</m:t>
        </m:r>
        <m:r>
          <m:t>δ</m:t>
        </m:r>
        <m:r>
          <m:rPr>
            <m:sty m:val="p"/>
          </m:rPr>
          <m:t>)</m:t>
        </m:r>
        <m:r>
          <m:rPr>
            <m:sty m:val="p"/>
          </m:rPr>
          <m:t>/</m:t>
        </m:r>
        <m:r>
          <m:t>d</m:t>
        </m:r>
        <m:r>
          <m:t>u</m:t>
        </m:r>
        <m:r>
          <m:rPr>
            <m:sty m:val="p"/>
          </m:rPr>
          <m:t>=</m:t>
        </m:r>
        <m:r>
          <m:rPr>
            <m:sty m:val="p"/>
          </m:rPr>
          <m:t>sin</m:t>
        </m:r>
        <m:r>
          <m:t>i</m:t>
        </m:r>
        <m:r>
          <m:rPr>
            <m:sty m:val="p"/>
          </m:rPr>
          <m:t>cos</m:t>
        </m:r>
        <m:r>
          <m:t>u</m:t>
        </m:r>
      </m:oMath>
      <w:r>
        <w:t xml:space="preserve">. For an equatorial orbit,</w:t>
      </w:r>
      <w:r>
        <w:t xml:space="preserve"> </w:t>
      </w:r>
      <m:oMath>
        <m:r>
          <m:rPr>
            <m:sty m:val="p"/>
          </m:rPr>
          <m:t>|</m:t>
        </m:r>
        <m:r>
          <m:rPr>
            <m:sty m:val="p"/>
          </m:rPr>
          <m:t>sin</m:t>
        </m:r>
        <m:r>
          <m:t>i</m:t>
        </m:r>
        <m:r>
          <m:rPr>
            <m:sty m:val="p"/>
          </m:rPr>
          <m:t>|</m:t>
        </m:r>
      </m:oMath>
      <w:r>
        <w:t xml:space="preserve"> </w:t>
      </w:r>
      <w:r>
        <w:t xml:space="preserve">is effectively zero and</w:t>
      </w:r>
      <w:r>
        <w:t xml:space="preserve"> </w:t>
      </w:r>
      <m:oMath>
        <m:r>
          <m:t>u</m:t>
        </m:r>
      </m:oMath>
      <w:r>
        <w:t xml:space="preserve"> </w:t>
      </w:r>
      <w:r>
        <w:t xml:space="preserve">is left undefined. A subpoint by itself does not determine</w:t>
      </w:r>
      <w:r>
        <w:t xml:space="preserve"> </w:t>
      </w:r>
      <m:oMath>
        <m:r>
          <m:t>H</m:t>
        </m:r>
      </m:oMath>
      <w:r>
        <w:t xml:space="preserve"> </w:t>
      </w:r>
      <w:r>
        <w:t xml:space="preserve">or</w:t>
      </w:r>
      <w:r>
        <w:t xml:space="preserve"> </w:t>
      </w:r>
      <m:oMath>
        <m:r>
          <m:t>u</m:t>
        </m:r>
      </m:oMath>
      <w:r>
        <w:t xml:space="preserve">; the inclination and the ascending or descending flag do.</w:t>
      </w:r>
    </w:p>
    <w:p>
      <w:pPr>
        <w:pStyle w:val="BodyText"/>
      </w:pPr>
      <w:r>
        <w:t xml:space="preserve">The construction needs a usable east-north basis, so a satellite within about</w:t>
      </w:r>
      <w:r>
        <w:t xml:space="preserve"> </w:t>
      </w:r>
      <m:oMath>
        <m:sSup>
          <m:e>
            <m:r>
              <m:t>10</m:t>
            </m:r>
          </m:e>
          <m:sup>
            <m:r>
              <m:rPr>
                <m:sty m:val="p"/>
              </m:rPr>
              <m:t>−</m:t>
            </m:r>
            <m:r>
              <m:t>8</m:t>
            </m:r>
          </m:sup>
        </m:sSup>
      </m:oMath>
      <w:r>
        <w:t xml:space="preserve"> </w:t>
      </w:r>
      <w:r>
        <w:t xml:space="preserve">radians of a pole is rejected. Altitude must be positive and inclination must lie in</w:t>
      </w:r>
      <w:r>
        <w:t xml:space="preserve"> </w:t>
      </w:r>
      <m:oMath>
        <m:r>
          <m:rPr>
            <m:sty m:val="p"/>
          </m:rPr>
          <m:t>[</m:t>
        </m:r>
        <m:sSup>
          <m:e>
            <m:r>
              <m:t>0</m:t>
            </m:r>
          </m:e>
          <m:sup>
            <m:r>
              <m:rPr>
                <m:sty m:val="p"/>
              </m:rPr>
              <m:t>∘</m:t>
            </m:r>
          </m:sup>
        </m:sSup>
        <m:r>
          <m:rPr>
            <m:sty m:val="p"/>
          </m:rPr>
          <m:t>,</m:t>
        </m:r>
        <m:sSup>
          <m:e>
            <m:r>
              <m:t>180</m:t>
            </m:r>
          </m:e>
          <m:sup>
            <m:r>
              <m:rPr>
                <m:sty m:val="p"/>
              </m:rPr>
              <m:t>∘</m:t>
            </m:r>
          </m:sup>
        </m:sSup>
        <m:r>
          <m:rPr>
            <m:sty m:val="p"/>
          </m:rPr>
          <m:t>]</m:t>
        </m:r>
      </m:oMath>
      <w:r>
        <w:t xml:space="preserve">.</w:t>
      </w:r>
    </w:p>
    <w:bookmarkEnd w:id="36"/>
    <w:bookmarkStart w:id="37" w:name="attitude"/>
    <w:p>
      <w:pPr>
        <w:pStyle w:val="Heading2"/>
      </w:pPr>
      <w:r>
        <w:rPr>
          <w:rStyle w:val="SectionNumber"/>
        </w:rPr>
        <w:t xml:space="preserve">6.4</w:t>
      </w:r>
      <w:r>
        <w:tab/>
      </w:r>
      <w:r>
        <w:t xml:space="preserve">Attitude</w:t>
      </w:r>
    </w:p>
    <w:p>
      <w:pPr>
        <w:pStyle w:val="FirstParagraph"/>
      </w:pPr>
      <w:r>
        <w:t xml:space="preserve">Attitude is an intrinsic yaw, then pitch, then roll. Positive angles follow the right-hand rule about the body axes:</w:t>
      </w:r>
    </w:p>
    <w:p>
      <w:pPr>
        <w:pStyle w:val="Compact"/>
        <w:numPr>
          <w:ilvl w:val="0"/>
          <w:numId w:val="1003"/>
        </w:numPr>
      </w:pPr>
      <w:r>
        <w:t xml:space="preserve">positive yaw rotates the nose, body</w:t>
      </w:r>
      <w:r>
        <w:t xml:space="preserve"> </w:t>
      </w:r>
      <m:oMath>
        <m:r>
          <m:rPr>
            <m:sty m:val="p"/>
          </m:rPr>
          <m:t>+</m:t>
        </m:r>
        <m:r>
          <m:t>X</m:t>
        </m:r>
      </m:oMath>
      <w:r>
        <w:t xml:space="preserve">, toward body</w:t>
      </w:r>
      <w:r>
        <w:t xml:space="preserve"> </w:t>
      </w:r>
      <m:oMath>
        <m:r>
          <m:rPr>
            <m:sty m:val="p"/>
          </m:rPr>
          <m:t>+</m:t>
        </m:r>
        <m:r>
          <m:t>Y</m:t>
        </m:r>
      </m:oMath>
      <w:r>
        <w:t xml:space="preserve"> </w:t>
      </w:r>
      <w:r>
        <w:t xml:space="preserve">(nose to the right, with</w:t>
      </w:r>
      <w:r>
        <w:t xml:space="preserve"> </w:t>
      </w:r>
      <m:oMath>
        <m:r>
          <m:rPr>
            <m:sty m:val="p"/>
          </m:rPr>
          <m:t>+</m:t>
        </m:r>
        <m:r>
          <m:t>Z</m:t>
        </m:r>
      </m:oMath>
      <w:r>
        <w:t xml:space="preserve"> </w:t>
      </w:r>
      <w:r>
        <w:t xml:space="preserve">down);</w:t>
      </w:r>
    </w:p>
    <w:p>
      <w:pPr>
        <w:pStyle w:val="Compact"/>
        <w:numPr>
          <w:ilvl w:val="0"/>
          <w:numId w:val="1003"/>
        </w:numPr>
      </w:pPr>
      <w:r>
        <w:t xml:space="preserve">positive pitch rotates the nose toward body</w:t>
      </w:r>
      <w:r>
        <w:t xml:space="preserve"> </w:t>
      </w:r>
      <m:oMath>
        <m:r>
          <m:rPr>
            <m:sty m:val="p"/>
          </m:rPr>
          <m:t>−</m:t>
        </m:r>
        <m:r>
          <m:t>Z</m:t>
        </m:r>
      </m:oMath>
      <w:r>
        <w:t xml:space="preserve"> </w:t>
      </w:r>
      <w:r>
        <w:t xml:space="preserve">(nose up, away from the Earth);</w:t>
      </w:r>
    </w:p>
    <w:p>
      <w:pPr>
        <w:pStyle w:val="Compact"/>
        <w:numPr>
          <w:ilvl w:val="0"/>
          <w:numId w:val="1003"/>
        </w:numPr>
      </w:pPr>
      <w:r>
        <w:t xml:space="preserve">positive roll rotates the right wing, body</w:t>
      </w:r>
      <w:r>
        <w:t xml:space="preserve"> </w:t>
      </w:r>
      <m:oMath>
        <m:r>
          <m:rPr>
            <m:sty m:val="p"/>
          </m:rPr>
          <m:t>+</m:t>
        </m:r>
        <m:r>
          <m:t>Y</m:t>
        </m:r>
      </m:oMath>
      <w:r>
        <w:t xml:space="preserve">, toward body</w:t>
      </w:r>
      <w:r>
        <w:t xml:space="preserve"> </w:t>
      </w:r>
      <m:oMath>
        <m:r>
          <m:rPr>
            <m:sty m:val="p"/>
          </m:rPr>
          <m:t>+</m:t>
        </m:r>
        <m:r>
          <m:t>Z</m:t>
        </m:r>
      </m:oMath>
      <w:r>
        <w:t xml:space="preserve"> </w:t>
      </w:r>
      <w:r>
        <w:t xml:space="preserve">(right wing down).</w:t>
      </w:r>
    </w:p>
    <w:p>
      <w:pPr>
        <w:pStyle w:val="FirstParagraph"/>
      </w:pPr>
      <w:r>
        <w:t xml:space="preserve">The elementary rotations are</w:t>
      </w:r>
    </w:p>
    <w:p>
      <w:pPr>
        <w:pStyle w:val="BodyText"/>
      </w:pPr>
      <m:oMathPara>
        <m:oMathParaPr>
          <m:jc m:val="center"/>
        </m:oMathParaPr>
        <m:oMath>
          <m:eqArr>
            <m:e>
              <m:sSub>
                <m:e>
                  <m:r>
                    <m:t>R</m:t>
                  </m:r>
                </m:e>
                <m:sub>
                  <m:r>
                    <m:t>x</m:t>
                  </m:r>
                </m:sub>
              </m:sSub>
              <m:r>
                <m:rPr>
                  <m:sty m:val="p"/>
                </m:rPr>
                <m:t>(</m:t>
              </m:r>
              <m:r>
                <m:t>ρ</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cos</m:t>
                        </m:r>
                        <m:r>
                          <m:t>ρ</m:t>
                        </m:r>
                      </m:e>
                      <m:e>
                        <m:r>
                          <m:rPr>
                            <m:sty m:val="p"/>
                          </m:rPr>
                          <m:t>−</m:t>
                        </m:r>
                        <m:r>
                          <m:rPr>
                            <m:sty m:val="p"/>
                          </m:rPr>
                          <m:t>sin</m:t>
                        </m:r>
                        <m:r>
                          <m:t>ρ</m:t>
                        </m:r>
                      </m:e>
                    </m:mr>
                    <m:mr>
                      <m:e>
                        <m:r>
                          <m:t>0</m:t>
                        </m:r>
                      </m:e>
                      <m:e>
                        <m:r>
                          <m:rPr>
                            <m:sty m:val="p"/>
                          </m:rPr>
                          <m:t>sin</m:t>
                        </m:r>
                        <m:r>
                          <m:t>ρ</m:t>
                        </m:r>
                      </m:e>
                      <m:e>
                        <m:r>
                          <m:rPr>
                            <m:sty m:val="p"/>
                          </m:rPr>
                          <m:t>cos</m:t>
                        </m:r>
                        <m:r>
                          <m:t>ρ</m:t>
                        </m:r>
                      </m:e>
                    </m:mr>
                  </m:m>
                </m:e>
              </m:d>
              <m:r>
                <m:rPr>
                  <m:sty m:val="p"/>
                </m:rPr>
                <m:t>,</m:t>
              </m:r>
            </m:e>
            <m:e>
              <m:sSub>
                <m:e>
                  <m:r>
                    <m:t>R</m:t>
                  </m:r>
                </m:e>
                <m:sub>
                  <m:r>
                    <m:t>y</m:t>
                  </m:r>
                </m:sub>
              </m:sSub>
              <m:r>
                <m:rPr>
                  <m:sty m:val="p"/>
                </m:rPr>
                <m:t>(</m:t>
              </m:r>
              <m:r>
                <m:t>μ</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μ</m:t>
                        </m:r>
                      </m:e>
                      <m:e>
                        <m:r>
                          <m:t>0</m:t>
                        </m:r>
                      </m:e>
                      <m:e>
                        <m:r>
                          <m:rPr>
                            <m:sty m:val="p"/>
                          </m:rPr>
                          <m:t>sin</m:t>
                        </m:r>
                        <m:r>
                          <m:t>μ</m:t>
                        </m:r>
                      </m:e>
                    </m:mr>
                    <m:mr>
                      <m:e>
                        <m:r>
                          <m:t>0</m:t>
                        </m:r>
                      </m:e>
                      <m:e>
                        <m:r>
                          <m:t>1</m:t>
                        </m:r>
                      </m:e>
                      <m:e>
                        <m:r>
                          <m:t>0</m:t>
                        </m:r>
                      </m:e>
                    </m:mr>
                    <m:mr>
                      <m:e>
                        <m:r>
                          <m:rPr>
                            <m:sty m:val="p"/>
                          </m:rPr>
                          <m:t>−</m:t>
                        </m:r>
                        <m:r>
                          <m:rPr>
                            <m:sty m:val="p"/>
                          </m:rPr>
                          <m:t>sin</m:t>
                        </m:r>
                        <m:r>
                          <m:t>μ</m:t>
                        </m:r>
                      </m:e>
                      <m:e>
                        <m:r>
                          <m:t>0</m:t>
                        </m:r>
                      </m:e>
                      <m:e>
                        <m:r>
                          <m:rPr>
                            <m:sty m:val="p"/>
                          </m:rPr>
                          <m:t>cos</m:t>
                        </m:r>
                        <m:r>
                          <m:t>μ</m:t>
                        </m:r>
                      </m:e>
                    </m:mr>
                  </m:m>
                </m:e>
              </m:d>
              <m:r>
                <m:rPr>
                  <m:sty m:val="p"/>
                </m:rPr>
                <m:t>,</m:t>
              </m:r>
            </m:e>
            <m:e>
              <m:sSub>
                <m:e>
                  <m:r>
                    <m:t>R</m:t>
                  </m:r>
                </m:e>
                <m:sub>
                  <m:r>
                    <m:t>z</m:t>
                  </m:r>
                </m:sub>
              </m:sSub>
              <m:r>
                <m:rPr>
                  <m:sty m:val="p"/>
                </m:rPr>
                <m:t>(</m:t>
              </m:r>
              <m:r>
                <m:t>ψ</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ψ</m:t>
                        </m:r>
                      </m:e>
                      <m:e>
                        <m:r>
                          <m:rPr>
                            <m:sty m:val="p"/>
                          </m:rPr>
                          <m:t>−</m:t>
                        </m:r>
                        <m:r>
                          <m:rPr>
                            <m:sty m:val="p"/>
                          </m:rPr>
                          <m:t>sin</m:t>
                        </m:r>
                        <m:r>
                          <m:t>ψ</m:t>
                        </m:r>
                      </m:e>
                      <m:e>
                        <m:r>
                          <m:t>0</m:t>
                        </m:r>
                      </m:e>
                    </m:mr>
                    <m:mr>
                      <m:e>
                        <m:r>
                          <m:rPr>
                            <m:sty m:val="p"/>
                          </m:rPr>
                          <m:t>sin</m:t>
                        </m:r>
                        <m:r>
                          <m:t>ψ</m:t>
                        </m:r>
                      </m:e>
                      <m:e>
                        <m:r>
                          <m:rPr>
                            <m:sty m:val="p"/>
                          </m:rPr>
                          <m:t>cos</m:t>
                        </m:r>
                        <m:r>
                          <m:t>ψ</m:t>
                        </m:r>
                      </m:e>
                      <m:e>
                        <m:r>
                          <m:t>0</m:t>
                        </m:r>
                      </m:e>
                    </m:mr>
                    <m:mr>
                      <m:e>
                        <m:r>
                          <m:t>0</m:t>
                        </m:r>
                      </m:e>
                      <m:e>
                        <m:r>
                          <m:t>0</m:t>
                        </m:r>
                      </m:e>
                      <m:e>
                        <m:r>
                          <m:t>1</m:t>
                        </m:r>
                      </m:e>
                    </m:mr>
                  </m:m>
                </m:e>
              </m:d>
              <m:r>
                <m:rPr>
                  <m:sty m:val="p"/>
                </m:rPr>
                <m:t>.</m:t>
              </m:r>
            </m:e>
          </m:eqArr>
        </m:oMath>
      </m:oMathPara>
    </w:p>
    <w:p>
      <w:pPr>
        <w:pStyle w:val="FirstParagraph"/>
      </w:pPr>
      <w:r>
        <w:t xml:space="preserve">A vector whose components are known in the body frame is mapped into VVLH by</w:t>
      </w:r>
    </w:p>
    <w:p>
      <w:pPr>
        <w:pStyle w:val="BodyText"/>
      </w:pPr>
      <m:oMathPara>
        <m:oMathParaPr>
          <m:jc m:val="center"/>
        </m:oMathParaPr>
        <m:oMath>
          <m:sSub>
            <m:e>
              <m:r>
                <m:rPr>
                  <m:sty m:val="bi"/>
                </m:rPr>
                <m:t>v</m:t>
              </m:r>
            </m:e>
            <m:sub>
              <m:r>
                <m:rPr>
                  <m:sty m:val="p"/>
                </m:rPr>
                <m:t>V</m:t>
              </m:r>
              <m:r>
                <m:rPr>
                  <m:sty m:val="p"/>
                </m:rPr>
                <m:t>V</m:t>
              </m:r>
              <m:r>
                <m:rPr>
                  <m:sty m:val="p"/>
                </m:rPr>
                <m:t>L</m:t>
              </m:r>
              <m:r>
                <m:rPr>
                  <m:sty m:val="p"/>
                </m:rPr>
                <m:t>H</m:t>
              </m:r>
            </m:sub>
          </m:sSub>
          <m:r>
            <m:rPr>
              <m:sty m:val="p"/>
            </m:rPr>
            <m:t>=</m:t>
          </m:r>
          <m:sSub>
            <m:e>
              <m:r>
                <m:t>R</m:t>
              </m:r>
            </m:e>
            <m:sub>
              <m:r>
                <m:t>z</m:t>
              </m:r>
            </m:sub>
          </m:sSub>
          <m:r>
            <m:rPr>
              <m:sty m:val="p"/>
            </m:rPr>
            <m:t>(</m:t>
          </m:r>
          <m:r>
            <m:t>ψ</m:t>
          </m:r>
          <m:r>
            <m:rPr>
              <m:sty m:val="p"/>
            </m:rPr>
            <m:t>)</m:t>
          </m:r>
          <m:r>
            <m:t> </m:t>
          </m:r>
          <m:sSub>
            <m:e>
              <m:r>
                <m:t>R</m:t>
              </m:r>
            </m:e>
            <m:sub>
              <m:r>
                <m:t>y</m:t>
              </m:r>
            </m:sub>
          </m:sSub>
          <m:r>
            <m:rPr>
              <m:sty m:val="p"/>
            </m:rPr>
            <m:t>(</m:t>
          </m:r>
          <m:r>
            <m:t>μ</m:t>
          </m:r>
          <m:r>
            <m:rPr>
              <m:sty m:val="p"/>
            </m:rPr>
            <m:t>)</m:t>
          </m:r>
          <m:r>
            <m:t> </m:t>
          </m:r>
          <m:sSub>
            <m:e>
              <m:r>
                <m:t>R</m:t>
              </m:r>
            </m:e>
            <m:sub>
              <m:r>
                <m:t>x</m:t>
              </m:r>
            </m:sub>
          </m:sSub>
          <m:r>
            <m:rPr>
              <m:sty m:val="p"/>
            </m:rPr>
            <m:t>(</m:t>
          </m:r>
          <m:r>
            <m:t>ρ</m:t>
          </m:r>
          <m:r>
            <m:rPr>
              <m:sty m:val="p"/>
            </m:rPr>
            <m:t>)</m:t>
          </m:r>
          <m:r>
            <m:t> </m:t>
          </m:r>
          <m:sSub>
            <m:e>
              <m:r>
                <m:rPr>
                  <m:sty m:val="bi"/>
                </m:rPr>
                <m:t>v</m:t>
              </m:r>
            </m:e>
            <m:sub>
              <m:r>
                <m:rPr>
                  <m:sty m:val="p"/>
                </m:rPr>
                <m:t>b</m:t>
              </m:r>
              <m:r>
                <m:rPr>
                  <m:sty m:val="p"/>
                </m:rPr>
                <m:t>o</m:t>
              </m:r>
              <m:r>
                <m:rPr>
                  <m:sty m:val="p"/>
                </m:rPr>
                <m:t>d</m:t>
              </m:r>
              <m:r>
                <m:rPr>
                  <m:sty m:val="p"/>
                </m:rPr>
                <m:t>y</m:t>
              </m:r>
            </m:sub>
          </m:sSub>
          <m:r>
            <m:rPr>
              <m:sty m:val="p"/>
            </m:rPr>
            <m:t>,</m:t>
          </m:r>
        </m:oMath>
      </m:oMathPara>
    </w:p>
    <w:p>
      <w:pPr>
        <w:pStyle w:val="FirstParagraph"/>
      </w:pPr>
      <w:r>
        <w:t xml:space="preserve">and from there into ECEF by</w:t>
      </w:r>
      <w:r>
        <w:t xml:space="preserve"> </w:t>
      </w:r>
      <m:oMath>
        <m:sSub>
          <m:e>
            <m:r>
              <m:t>R</m:t>
            </m:r>
          </m:e>
          <m:sub>
            <m:r>
              <m:rPr>
                <m:sty m:val="p"/>
              </m:rPr>
              <m:t>E</m:t>
            </m:r>
            <m:r>
              <m:rPr>
                <m:sty m:val="p"/>
              </m:rPr>
              <m:t>C</m:t>
            </m:r>
            <m:r>
              <m:rPr>
                <m:sty m:val="p"/>
              </m:rPr>
              <m:t>E</m:t>
            </m:r>
            <m:r>
              <m:rPr>
                <m:sty m:val="p"/>
              </m:rPr>
              <m:t>F</m:t>
            </m:r>
            <m:r>
              <m:rPr>
                <m:sty m:val="p"/>
              </m:rPr>
              <m:t>←</m:t>
            </m:r>
            <m:r>
              <m:rPr>
                <m:sty m:val="p"/>
              </m:rPr>
              <m:t>V</m:t>
            </m:r>
            <m:r>
              <m:rPr>
                <m:sty m:val="p"/>
              </m:rPr>
              <m:t>V</m:t>
            </m:r>
            <m:r>
              <m:rPr>
                <m:sty m:val="p"/>
              </m:rPr>
              <m:t>L</m:t>
            </m:r>
            <m:r>
              <m:rPr>
                <m:sty m:val="p"/>
              </m:rPr>
              <m:t>H</m:t>
            </m:r>
          </m:sub>
        </m:sSub>
      </m:oMath>
      <w:r>
        <w:t xml:space="preserve">. The reverse map is the transpose of each factor, applied in the reverse order. At zero attitude the two frames coincide, body</w:t>
      </w:r>
      <w:r>
        <w:t xml:space="preserve"> </w:t>
      </w:r>
      <m:oMath>
        <m:r>
          <m:rPr>
            <m:sty m:val="p"/>
          </m:rPr>
          <m:t>+</m:t>
        </m:r>
        <m:r>
          <m:t>Z</m:t>
        </m:r>
      </m:oMath>
      <w:r>
        <w:t xml:space="preserve"> </w:t>
      </w:r>
      <w:r>
        <w:t xml:space="preserve">is geocentric nadir, and the body off-nadir angle equals the angle between the line of sight and</w:t>
      </w:r>
      <w:r>
        <w:t xml:space="preserve"> </w:t>
      </w:r>
      <m:oMath>
        <m:r>
          <m:rPr>
            <m:sty m:val="p"/>
          </m:rPr>
          <m:t>−</m:t>
        </m:r>
        <m:acc>
          <m:accPr>
            <m:chr m:val="̂"/>
          </m:accPr>
          <m:e>
            <m:r>
              <m:rPr>
                <m:sty m:val="bi"/>
              </m:rPr>
              <m:t>r</m:t>
            </m:r>
          </m:e>
        </m:acc>
      </m:oMath>
      <w:r>
        <w:t xml:space="preserve">.</w:t>
      </w:r>
    </w:p>
    <w:bookmarkEnd w:id="37"/>
    <w:bookmarkStart w:id="38" w:name="line-of-sight"/>
    <w:p>
      <w:pPr>
        <w:pStyle w:val="Heading2"/>
      </w:pPr>
      <w:r>
        <w:rPr>
          <w:rStyle w:val="SectionNumber"/>
        </w:rPr>
        <w:t xml:space="preserve">6.5</w:t>
      </w:r>
      <w:r>
        <w:tab/>
      </w:r>
      <w:r>
        <w:t xml:space="preserve">Line of sight</w:t>
      </w:r>
    </w:p>
    <w:p>
      <w:pPr>
        <w:pStyle w:val="FirstParagraph"/>
      </w:pPr>
      <w:r>
        <w:t xml:space="preserve">An emitter is a point on the ellipsoid,</w:t>
      </w:r>
      <w:r>
        <w:t xml:space="preserve"> </w:t>
      </w:r>
      <m:oMath>
        <m:r>
          <m:t>h</m:t>
        </m:r>
        <m:r>
          <m:rPr>
            <m:sty m:val="p"/>
          </m:rPr>
          <m:t>=</m:t>
        </m:r>
        <m:r>
          <m:t>0</m:t>
        </m:r>
      </m:oMath>
      <w:r>
        <w:t xml:space="preserve">. It may be given directly as a latitude and longitude, or as the ground intercept of a chosen body azimuth and off-nadir angle.</w:t>
      </w:r>
    </w:p>
    <w:p>
      <w:pPr>
        <w:pStyle w:val="BodyText"/>
      </w:pPr>
      <w:r>
        <w:t xml:space="preserve">For an emitter at</w:t>
      </w:r>
      <w:r>
        <w:t xml:space="preserve"> </w:t>
      </w:r>
      <m:oMath>
        <m:sSub>
          <m:e>
            <m:r>
              <m:rPr>
                <m:sty m:val="bi"/>
              </m:rPr>
              <m:t>r</m:t>
            </m:r>
          </m:e>
          <m:sub>
            <m:r>
              <m:t>e</m:t>
            </m:r>
          </m:sub>
        </m:sSub>
      </m:oMath>
      <w:r>
        <w:t xml:space="preserve"> </w:t>
      </w:r>
      <w:r>
        <w:t xml:space="preserve">the line of sight and the slant range are</w:t>
      </w:r>
    </w:p>
    <w:p>
      <w:pPr>
        <w:pStyle w:val="BodyText"/>
      </w:pPr>
      <m:oMathPara>
        <m:oMathParaPr>
          <m:jc m:val="center"/>
        </m:oMathParaPr>
        <m:oMath>
          <m:r>
            <m:rPr>
              <m:sty m:val="bi"/>
            </m:rPr>
            <m:t>s</m:t>
          </m:r>
          <m:r>
            <m:rPr>
              <m:sty m:val="p"/>
            </m:rPr>
            <m:t>=</m:t>
          </m:r>
          <m:sSub>
            <m:e>
              <m:r>
                <m:rPr>
                  <m:sty m:val="bi"/>
                </m:rPr>
                <m:t>r</m:t>
              </m:r>
            </m:e>
            <m:sub>
              <m:r>
                <m:t>e</m:t>
              </m:r>
            </m:sub>
          </m:sSub>
          <m:r>
            <m:rPr>
              <m:sty m:val="p"/>
            </m:rPr>
            <m:t>−</m:t>
          </m:r>
          <m:sSub>
            <m:e>
              <m:r>
                <m:rPr>
                  <m:sty m:val="bi"/>
                </m:rPr>
                <m:t>r</m:t>
              </m:r>
            </m:e>
            <m:sub>
              <m:r>
                <m:rPr>
                  <m:sty m:val="p"/>
                </m:rPr>
                <m:t>s</m:t>
              </m:r>
              <m:r>
                <m:rPr>
                  <m:sty m:val="p"/>
                </m:rPr>
                <m:t>a</m:t>
              </m:r>
              <m:r>
                <m:rPr>
                  <m:sty m:val="p"/>
                </m:rPr>
                <m:t>t</m:t>
              </m:r>
            </m:sub>
          </m:sSub>
          <m:r>
            <m:rPr>
              <m:sty m:val="p"/>
            </m:rPr>
            <m:t>,</m:t>
          </m:r>
          <m:r>
            <m:t>  </m:t>
          </m:r>
          <m:r>
            <m:t>R</m:t>
          </m:r>
          <m:r>
            <m:rPr>
              <m:sty m:val="p"/>
            </m:rPr>
            <m:t>=</m:t>
          </m:r>
          <m:r>
            <m:rPr>
              <m:sty m:val="p"/>
            </m:rPr>
            <m:t>∥</m:t>
          </m:r>
          <m:r>
            <m:rPr>
              <m:sty m:val="bi"/>
            </m:rPr>
            <m:t>s</m:t>
          </m:r>
          <m:r>
            <m:rPr>
              <m:sty m:val="p"/>
            </m:rPr>
            <m:t>∥</m:t>
          </m:r>
          <m:r>
            <m:rPr>
              <m:sty m:val="p"/>
            </m:rPr>
            <m:t>,</m:t>
          </m:r>
          <m:r>
            <m:t>  </m:t>
          </m:r>
          <m:sSub>
            <m:e>
              <m:acc>
                <m:accPr>
                  <m:chr m:val="̂"/>
                </m:accPr>
                <m:e>
                  <m:r>
                    <m:rPr>
                      <m:sty m:val="bi"/>
                    </m:rPr>
                    <m:t>u</m:t>
                  </m:r>
                </m:e>
              </m:acc>
            </m:e>
            <m:sub>
              <m:r>
                <m:rPr>
                  <m:sty m:val="p"/>
                </m:rPr>
                <m:t>E</m:t>
              </m:r>
              <m:r>
                <m:rPr>
                  <m:sty m:val="p"/>
                </m:rPr>
                <m:t>C</m:t>
              </m:r>
              <m:r>
                <m:rPr>
                  <m:sty m:val="p"/>
                </m:rPr>
                <m:t>E</m:t>
              </m:r>
              <m:r>
                <m:rPr>
                  <m:sty m:val="p"/>
                </m:rPr>
                <m:t>F</m:t>
              </m:r>
            </m:sub>
          </m:sSub>
          <m:r>
            <m:rPr>
              <m:sty m:val="p"/>
            </m:rPr>
            <m:t>=</m:t>
          </m:r>
          <m:r>
            <m:rPr>
              <m:sty m:val="bi"/>
            </m:rPr>
            <m:t>s</m:t>
          </m:r>
          <m:r>
            <m:rPr>
              <m:sty m:val="p"/>
            </m:rPr>
            <m:t>/</m:t>
          </m:r>
          <m:r>
            <m:t>R</m:t>
          </m:r>
          <m:r>
            <m:rPr>
              <m:sty m:val="p"/>
            </m:rPr>
            <m:t>.</m:t>
          </m:r>
        </m:oMath>
      </m:oMathPara>
    </w:p>
    <w:p>
      <w:pPr>
        <w:pStyle w:val="FirstParagraph"/>
      </w:pPr>
      <w:r>
        <w:t xml:space="preserve">The range must be at least one meter. Rotating</w:t>
      </w:r>
      <w:r>
        <w:t xml:space="preserve"> </w:t>
      </w:r>
      <m:oMath>
        <m:sSub>
          <m:e>
            <m:acc>
              <m:accPr>
                <m:chr m:val="̂"/>
              </m:accPr>
              <m:e>
                <m:r>
                  <m:rPr>
                    <m:sty m:val="bi"/>
                  </m:rPr>
                  <m:t>u</m:t>
                </m:r>
              </m:e>
            </m:acc>
          </m:e>
          <m:sub>
            <m:r>
              <m:rPr>
                <m:sty m:val="p"/>
              </m:rPr>
              <m:t>E</m:t>
            </m:r>
            <m:r>
              <m:rPr>
                <m:sty m:val="p"/>
              </m:rPr>
              <m:t>C</m:t>
            </m:r>
            <m:r>
              <m:rPr>
                <m:sty m:val="p"/>
              </m:rPr>
              <m:t>E</m:t>
            </m:r>
            <m:r>
              <m:rPr>
                <m:sty m:val="p"/>
              </m:rPr>
              <m:t>F</m:t>
            </m:r>
          </m:sub>
        </m:sSub>
      </m:oMath>
      <w:r>
        <w:t xml:space="preserve"> </w:t>
      </w:r>
      <w:r>
        <w:t xml:space="preserve">into the body frame and reading off</w:t>
      </w:r>
      <w:r>
        <w:t xml:space="preserve"> </w:t>
      </w:r>
      <m:oMath>
        <m:r>
          <m:t>α</m:t>
        </m:r>
      </m:oMath>
      <w:r>
        <w:t xml:space="preserve"> </w:t>
      </w:r>
      <w:r>
        <w:t xml:space="preserve">and</w:t>
      </w:r>
      <w:r>
        <w:t xml:space="preserve"> </w:t>
      </w:r>
      <m:oMath>
        <m:r>
          <m:t>θ</m:t>
        </m:r>
      </m:oMath>
      <w:r>
        <w:t xml:space="preserve"> </w:t>
      </w:r>
      <w:r>
        <w:t xml:space="preserve">produces the angles that enter the phase equation. The geometric off-nadir angle reported beside them is the angle between</w:t>
      </w:r>
      <w:r>
        <w:t xml:space="preserve"> </w:t>
      </w:r>
      <m:oMath>
        <m:sSub>
          <m:e>
            <m:acc>
              <m:accPr>
                <m:chr m:val="̂"/>
              </m:accPr>
              <m:e>
                <m:r>
                  <m:rPr>
                    <m:sty m:val="bi"/>
                  </m:rPr>
                  <m:t>u</m:t>
                </m:r>
              </m:e>
            </m:acc>
          </m:e>
          <m:sub>
            <m:r>
              <m:rPr>
                <m:sty m:val="p"/>
              </m:rPr>
              <m:t>E</m:t>
            </m:r>
            <m:r>
              <m:rPr>
                <m:sty m:val="p"/>
              </m:rPr>
              <m:t>C</m:t>
            </m:r>
            <m:r>
              <m:rPr>
                <m:sty m:val="p"/>
              </m:rPr>
              <m:t>E</m:t>
            </m:r>
            <m:r>
              <m:rPr>
                <m:sty m:val="p"/>
              </m:rPr>
              <m:t>F</m:t>
            </m:r>
          </m:sub>
        </m:sSub>
      </m:oMath>
      <w:r>
        <w:t xml:space="preserve"> </w:t>
      </w:r>
      <w:r>
        <w:t xml:space="preserve">and geocentric nadir</w:t>
      </w:r>
      <w:r>
        <w:t xml:space="preserve"> </w:t>
      </w:r>
      <m:oMath>
        <m:r>
          <m:rPr>
            <m:sty m:val="p"/>
          </m:rPr>
          <m:t>−</m:t>
        </m:r>
        <m:acc>
          <m:accPr>
            <m:chr m:val="̂"/>
          </m:accPr>
          <m:e>
            <m:r>
              <m:rPr>
                <m:sty m:val="bi"/>
              </m:rPr>
              <m:t>r</m:t>
            </m:r>
          </m:e>
        </m:acc>
      </m:oMath>
      <w:r>
        <w:t xml:space="preserve">,</w:t>
      </w:r>
    </w:p>
    <w:p>
      <w:pPr>
        <w:pStyle w:val="BodyText"/>
      </w:pPr>
      <m:oMathPara>
        <m:oMathParaPr>
          <m:jc m:val="center"/>
        </m:oMathParaPr>
        <m:oMath>
          <m:sSub>
            <m:e>
              <m:r>
                <m:t>θ</m:t>
              </m:r>
            </m:e>
            <m:sub>
              <m:r>
                <m:rPr>
                  <m:sty m:val="p"/>
                </m:rPr>
                <m:t>g</m:t>
              </m:r>
              <m:r>
                <m:rPr>
                  <m:sty m:val="p"/>
                </m:rPr>
                <m:t>e</m:t>
              </m:r>
              <m:r>
                <m:rPr>
                  <m:sty m:val="p"/>
                </m:rPr>
                <m:t>o</m:t>
              </m:r>
            </m:sub>
          </m:sSub>
          <m:r>
            <m:rPr>
              <m:sty m:val="p"/>
            </m:rPr>
            <m:t>=</m:t>
          </m:r>
          <m:r>
            <m:rPr>
              <m:sty m:val="p"/>
            </m:rPr>
            <m:t>arccos</m:t>
          </m:r>
          <m:r>
            <m:t>​</m:t>
          </m:r>
          <m:d>
            <m:dPr>
              <m:begChr m:val="("/>
              <m:sepChr m:val=""/>
              <m:endChr m:val=")"/>
              <m:grow/>
            </m:dPr>
            <m:e>
              <m:r>
                <m:rPr>
                  <m:sty m:val="p"/>
                </m:rPr>
                <m:t>clip</m:t>
              </m:r>
              <m:r>
                <m:rPr>
                  <m:sty m:val="p"/>
                </m:rPr>
                <m:t>(</m:t>
              </m:r>
              <m:sSub>
                <m:e>
                  <m:acc>
                    <m:accPr>
                      <m:chr m:val="̂"/>
                    </m:accPr>
                    <m:e>
                      <m:r>
                        <m:rPr>
                          <m:sty m:val="bi"/>
                        </m:rPr>
                        <m:t>u</m:t>
                      </m:r>
                    </m:e>
                  </m:acc>
                </m:e>
                <m:sub>
                  <m:r>
                    <m:rPr>
                      <m:sty m:val="p"/>
                    </m:rPr>
                    <m:t>E</m:t>
                  </m:r>
                  <m:r>
                    <m:rPr>
                      <m:sty m:val="p"/>
                    </m:rPr>
                    <m:t>C</m:t>
                  </m:r>
                  <m:r>
                    <m:rPr>
                      <m:sty m:val="p"/>
                    </m:rPr>
                    <m:t>E</m:t>
                  </m:r>
                  <m:r>
                    <m:rPr>
                      <m:sty m:val="p"/>
                    </m:rPr>
                    <m:t>F</m:t>
                  </m:r>
                </m:sub>
              </m:sSub>
              <m:r>
                <m:rPr>
                  <m:sty m:val="p"/>
                </m:rPr>
                <m:t>⋅</m:t>
              </m:r>
              <m:r>
                <m:rPr>
                  <m:sty m:val="p"/>
                </m:rPr>
                <m:t>(</m:t>
              </m:r>
              <m:r>
                <m:rPr>
                  <m:sty m:val="p"/>
                </m:rPr>
                <m:t>−</m:t>
              </m:r>
              <m:acc>
                <m:accPr>
                  <m:chr m:val="̂"/>
                </m:accPr>
                <m:e>
                  <m:r>
                    <m:rPr>
                      <m:sty m:val="bi"/>
                    </m:rPr>
                    <m:t>r</m:t>
                  </m:r>
                </m:e>
              </m:acc>
              <m:r>
                <m:rPr>
                  <m:sty m:val="p"/>
                </m:rPr>
                <m:t>)</m:t>
              </m:r>
              <m:r>
                <m:rPr>
                  <m:sty m:val="p"/>
                </m:rPr>
                <m:t>,</m:t>
              </m:r>
              <m:r>
                <m:t> </m:t>
              </m:r>
              <m:r>
                <m:rPr>
                  <m:sty m:val="p"/>
                </m:rPr>
                <m:t>−</m:t>
              </m:r>
              <m:r>
                <m:t>1</m:t>
              </m:r>
              <m:r>
                <m:rPr>
                  <m:sty m:val="p"/>
                </m:rPr>
                <m:t>,</m:t>
              </m:r>
              <m:r>
                <m:t> </m:t>
              </m:r>
              <m:r>
                <m:t>1</m:t>
              </m:r>
              <m:r>
                <m:rPr>
                  <m:sty m:val="p"/>
                </m:rPr>
                <m:t>)</m:t>
              </m:r>
            </m:e>
          </m:d>
          <m:r>
            <m:rPr>
              <m:sty m:val="p"/>
            </m:rPr>
            <m:t>.</m:t>
          </m:r>
        </m:oMath>
      </m:oMathPara>
    </w:p>
    <w:p>
      <w:pPr>
        <w:pStyle w:val="FirstParagraph"/>
      </w:pPr>
      <w:r>
        <w:t xml:space="preserve">The elevation of the satellite as seen from the ground point, used by the sensitivity curves, is the angle between the line of sight and the local horizontal:</w:t>
      </w:r>
    </w:p>
    <w:p>
      <w:pPr>
        <w:pStyle w:val="BodyText"/>
      </w:pPr>
      <m:oMathPara>
        <m:oMathParaPr>
          <m:jc m:val="center"/>
        </m:oMathParaPr>
        <m:oMath>
          <m:r>
            <m:rPr>
              <m:sty m:val="p"/>
            </m:rPr>
            <m:t>sin</m:t>
          </m:r>
          <m:r>
            <m:t>ε</m:t>
          </m:r>
          <m:r>
            <m:rPr>
              <m:sty m:val="p"/>
            </m:rPr>
            <m:t>=</m:t>
          </m:r>
          <m:r>
            <m:rPr>
              <m:sty m:val="p"/>
            </m:rPr>
            <m:t>clip</m:t>
          </m:r>
          <m:r>
            <m:t>​</m:t>
          </m:r>
          <m:d>
            <m:dPr>
              <m:begChr m:val="("/>
              <m:sepChr m:val=""/>
              <m:endChr m:val=")"/>
              <m:grow/>
            </m:dPr>
            <m:e>
              <m:f>
                <m:fPr>
                  <m:type m:val="bar"/>
                </m:fPr>
                <m:num>
                  <m:acc>
                    <m:accPr>
                      <m:chr m:val="̂"/>
                    </m:accPr>
                    <m:e>
                      <m:r>
                        <m:rPr>
                          <m:sty m:val="bi"/>
                        </m:rPr>
                        <m:t>n</m:t>
                      </m:r>
                    </m:e>
                  </m:acc>
                  <m:r>
                    <m:rPr>
                      <m:sty m:val="p"/>
                    </m:rPr>
                    <m:t>⋅</m:t>
                  </m:r>
                  <m:r>
                    <m:rPr>
                      <m:sty m:val="p"/>
                    </m:rPr>
                    <m:t>(</m:t>
                  </m:r>
                  <m:sSub>
                    <m:e>
                      <m:r>
                        <m:rPr>
                          <m:sty m:val="bi"/>
                        </m:rPr>
                        <m:t>r</m:t>
                      </m:r>
                    </m:e>
                    <m:sub>
                      <m:r>
                        <m:rPr>
                          <m:sty m:val="p"/>
                        </m:rPr>
                        <m:t>s</m:t>
                      </m:r>
                      <m:r>
                        <m:rPr>
                          <m:sty m:val="p"/>
                        </m:rPr>
                        <m:t>a</m:t>
                      </m:r>
                      <m:r>
                        <m:rPr>
                          <m:sty m:val="p"/>
                        </m:rPr>
                        <m:t>t</m:t>
                      </m:r>
                    </m:sub>
                  </m:sSub>
                  <m:r>
                    <m:rPr>
                      <m:sty m:val="p"/>
                    </m:rPr>
                    <m:t>−</m:t>
                  </m:r>
                  <m:sSub>
                    <m:e>
                      <m:r>
                        <m:rPr>
                          <m:sty m:val="bi"/>
                        </m:rPr>
                        <m:t>r</m:t>
                      </m:r>
                    </m:e>
                    <m:sub>
                      <m:r>
                        <m:t>e</m:t>
                      </m:r>
                    </m:sub>
                  </m:sSub>
                  <m:r>
                    <m:rPr>
                      <m:sty m:val="p"/>
                    </m:rPr>
                    <m:t>)</m:t>
                  </m:r>
                </m:num>
                <m:den>
                  <m:r>
                    <m:t>R</m:t>
                  </m:r>
                </m:den>
              </m:f>
              <m:r>
                <m:rPr>
                  <m:sty m:val="p"/>
                </m:rPr>
                <m:t>,</m:t>
              </m:r>
              <m:r>
                <m:t> </m:t>
              </m:r>
              <m:r>
                <m:rPr>
                  <m:sty m:val="p"/>
                </m:rPr>
                <m:t>−</m:t>
              </m:r>
              <m:r>
                <m:t>1</m:t>
              </m:r>
              <m:r>
                <m:rPr>
                  <m:sty m:val="p"/>
                </m:rPr>
                <m:t>,</m:t>
              </m:r>
              <m:r>
                <m:t> </m:t>
              </m:r>
              <m:r>
                <m:t>1</m:t>
              </m:r>
            </m:e>
          </m:d>
          <m:r>
            <m:rPr>
              <m:sty m:val="p"/>
            </m:rPr>
            <m:t>.</m:t>
          </m:r>
        </m:oMath>
      </m:oMathPara>
    </w:p>
    <w:bookmarkEnd w:id="38"/>
    <w:bookmarkStart w:id="39" w:name="horizon"/>
    <w:p>
      <w:pPr>
        <w:pStyle w:val="Heading2"/>
      </w:pPr>
      <w:r>
        <w:rPr>
          <w:rStyle w:val="SectionNumber"/>
        </w:rPr>
        <w:t xml:space="preserve">6.6</w:t>
      </w:r>
      <w:r>
        <w:tab/>
      </w:r>
      <w:r>
        <w:t xml:space="preserve">Horizon</w:t>
      </w:r>
    </w:p>
    <w:p>
      <w:pPr>
        <w:pStyle w:val="FirstParagraph"/>
      </w:pPr>
      <w:r>
        <w:t xml:space="preserve">The emitter is above the geometric horizon when the satellite lies on the outer side of the local tangent plane. With a</w:t>
      </w:r>
      <w:r>
        <w:t xml:space="preserve"> </w:t>
      </w:r>
      <m:oMath>
        <m:r>
          <m:t>10</m:t>
        </m:r>
        <m:r>
          <m:t> </m:t>
        </m:r>
        <m:r>
          <m:rPr>
            <m:sty m:val="p"/>
          </m:rPr>
          <m:t>m</m:t>
        </m:r>
      </m:oMath>
      <w:r>
        <w:t xml:space="preserve"> </w:t>
      </w:r>
      <w:r>
        <w:t xml:space="preserve">tolerance,</w:t>
      </w:r>
    </w:p>
    <w:p>
      <w:pPr>
        <w:pStyle w:val="BodyText"/>
      </w:pPr>
      <m:oMathPara>
        <m:oMathParaPr>
          <m:jc m:val="center"/>
        </m:oMathParaPr>
        <m:oMath>
          <m:acc>
            <m:accPr>
              <m:chr m:val="̂"/>
            </m:accPr>
            <m:e>
              <m:r>
                <m:rPr>
                  <m:sty m:val="bi"/>
                </m:rPr>
                <m:t>n</m:t>
              </m:r>
            </m:e>
          </m:acc>
          <m:r>
            <m:rPr>
              <m:sty m:val="p"/>
            </m:rPr>
            <m:t>⋅</m:t>
          </m:r>
          <m:r>
            <m:rPr>
              <m:sty m:val="p"/>
            </m:rPr>
            <m:t>(</m:t>
          </m:r>
          <m:sSub>
            <m:e>
              <m:r>
                <m:rPr>
                  <m:sty m:val="bi"/>
                </m:rPr>
                <m:t>r</m:t>
              </m:r>
            </m:e>
            <m:sub>
              <m:r>
                <m:rPr>
                  <m:sty m:val="p"/>
                </m:rPr>
                <m:t>s</m:t>
              </m:r>
              <m:r>
                <m:rPr>
                  <m:sty m:val="p"/>
                </m:rPr>
                <m:t>a</m:t>
              </m:r>
              <m:r>
                <m:rPr>
                  <m:sty m:val="p"/>
                </m:rPr>
                <m:t>t</m:t>
              </m:r>
            </m:sub>
          </m:sSub>
          <m:r>
            <m:rPr>
              <m:sty m:val="p"/>
            </m:rPr>
            <m:t>−</m:t>
          </m:r>
          <m:sSub>
            <m:e>
              <m:r>
                <m:rPr>
                  <m:sty m:val="bi"/>
                </m:rPr>
                <m:t>r</m:t>
              </m:r>
            </m:e>
            <m:sub>
              <m:r>
                <m:t>e</m:t>
              </m:r>
            </m:sub>
          </m:sSub>
          <m:r>
            <m:rPr>
              <m:sty m:val="p"/>
            </m:rPr>
            <m:t>)</m:t>
          </m:r>
          <m:r>
            <m:rPr>
              <m:sty m:val="p"/>
            </m:rPr>
            <m:t>≥</m:t>
          </m:r>
          <m:r>
            <m:rPr>
              <m:sty m:val="p"/>
            </m:rPr>
            <m:t>−</m:t>
          </m:r>
          <m:r>
            <m:t>10</m:t>
          </m:r>
          <m:r>
            <m:t> </m:t>
          </m:r>
          <m:r>
            <m:rPr>
              <m:sty m:val="p"/>
            </m:rPr>
            <m:t>m</m:t>
          </m:r>
          <m:r>
            <m:rPr>
              <m:sty m:val="p"/>
            </m:rPr>
            <m:t>.</m:t>
          </m:r>
        </m:oMath>
      </m:oMathPara>
    </w:p>
    <w:p>
      <w:pPr>
        <w:pStyle w:val="FirstParagraph"/>
      </w:pPr>
      <w:r>
        <w:t xml:space="preserve">A point that fails this test is drawn and labeled, and no phase is formed for it: the Earth is in the way. A point that is above the horizon but behind the antenna,</w:t>
      </w:r>
      <w:r>
        <w:t xml:space="preserve"> </w:t>
      </w:r>
      <m:oMath>
        <m:r>
          <m:t>θ</m:t>
        </m:r>
        <m:r>
          <m:rPr>
            <m:sty m:val="p"/>
          </m:rPr>
          <m:t>&gt;</m:t>
        </m:r>
        <m:sSup>
          <m:e>
            <m:r>
              <m:t>90</m:t>
            </m:r>
          </m:e>
          <m:sup>
            <m:r>
              <m:rPr>
                <m:sty m:val="p"/>
              </m:rPr>
              <m:t>∘</m:t>
            </m:r>
          </m:sup>
        </m:sSup>
      </m:oMath>
      <w:r>
        <w:t xml:space="preserve">, is also left uninverted. The front-hemisphere test is</w:t>
      </w:r>
      <w:r>
        <w:t xml:space="preserve"> </w:t>
      </w:r>
      <m:oMath>
        <m:r>
          <m:t>θ</m:t>
        </m:r>
        <m:r>
          <m:rPr>
            <m:sty m:val="p"/>
          </m:rPr>
          <m:t>≤</m:t>
        </m:r>
        <m:sSup>
          <m:e>
            <m:r>
              <m:t>90</m:t>
            </m:r>
          </m:e>
          <m:sup>
            <m:r>
              <m:rPr>
                <m:sty m:val="p"/>
              </m:rPr>
              <m:t>∘</m:t>
            </m:r>
          </m:sup>
        </m:sSup>
      </m:oMath>
      <w:r>
        <w:t xml:space="preserve">.</w:t>
      </w:r>
    </w:p>
    <w:p>
      <w:pPr>
        <w:pStyle w:val="BodyText"/>
      </w:pPr>
      <w:r>
        <w:t xml:space="preserve">The horizon angle drawn on the globe, at a given antenna azimuth, is the largest off-boresight angle in</w:t>
      </w:r>
      <w:r>
        <w:t xml:space="preserve"> </w:t>
      </w:r>
      <m:oMath>
        <m:r>
          <m:rPr>
            <m:sty m:val="p"/>
          </m:rPr>
          <m:t>[</m:t>
        </m:r>
        <m:sSup>
          <m:e>
            <m:r>
              <m:t>0</m:t>
            </m:r>
          </m:e>
          <m:sup>
            <m:r>
              <m:rPr>
                <m:sty m:val="p"/>
              </m:rPr>
              <m:t>∘</m:t>
            </m:r>
          </m:sup>
        </m:sSup>
        <m:r>
          <m:rPr>
            <m:sty m:val="p"/>
          </m:rPr>
          <m:t>,</m:t>
        </m:r>
        <m:sSup>
          <m:e>
            <m:r>
              <m:t>90</m:t>
            </m:r>
          </m:e>
          <m:sup>
            <m:r>
              <m:rPr>
                <m:sty m:val="p"/>
              </m:rPr>
              <m:t>∘</m:t>
            </m:r>
          </m:sup>
        </m:sSup>
        <m:r>
          <m:rPr>
            <m:sty m:val="p"/>
          </m:rPr>
          <m:t>]</m:t>
        </m:r>
      </m:oMath>
      <w:r>
        <w:t xml:space="preserve"> </w:t>
      </w:r>
      <w:r>
        <w:t xml:space="preserve">whose ray still meets the ellipsoid. It is found by bisection. If the boresight itself misses the Earth, that azimuth has no horizon. If a ray at</w:t>
      </w:r>
      <w:r>
        <w:t xml:space="preserve"> </w:t>
      </w:r>
      <m:oMath>
        <m:sSup>
          <m:e>
            <m:r>
              <m:t>90</m:t>
            </m:r>
          </m:e>
          <m:sup>
            <m:r>
              <m:rPr>
                <m:sty m:val="p"/>
              </m:rPr>
              <m:t>∘</m:t>
            </m:r>
          </m:sup>
        </m:sSup>
      </m:oMath>
      <w:r>
        <w:t xml:space="preserve"> </w:t>
      </w:r>
      <w:r>
        <w:t xml:space="preserve">still hits, the horizon is</w:t>
      </w:r>
      <w:r>
        <w:t xml:space="preserve"> </w:t>
      </w:r>
      <m:oMath>
        <m:sSup>
          <m:e>
            <m:r>
              <m:t>90</m:t>
            </m:r>
          </m:e>
          <m:sup>
            <m:r>
              <m:rPr>
                <m:sty m:val="p"/>
              </m:rPr>
              <m:t>∘</m:t>
            </m:r>
          </m:sup>
        </m:sSup>
      </m:oMath>
      <w:r>
        <w:t xml:space="preserve">.</w:t>
      </w:r>
    </w:p>
    <w:bookmarkEnd w:id="39"/>
    <w:bookmarkStart w:id="40" w:name="where-a-direction-meets-the-earth"/>
    <w:p>
      <w:pPr>
        <w:pStyle w:val="Heading2"/>
      </w:pPr>
      <w:r>
        <w:rPr>
          <w:rStyle w:val="SectionNumber"/>
        </w:rPr>
        <w:t xml:space="preserve">6.7</w:t>
      </w:r>
      <w:r>
        <w:tab/>
      </w:r>
      <w:r>
        <w:t xml:space="preserve">Where a direction meets the Earth</w:t>
      </w:r>
    </w:p>
    <w:p>
      <w:pPr>
        <w:pStyle w:val="FirstParagraph"/>
      </w:pPr>
      <w:r>
        <w:t xml:space="preserve">A candidate direction</w:t>
      </w:r>
      <w:r>
        <w:t xml:space="preserve"> </w:t>
      </w:r>
      <m:oMath>
        <m:acc>
          <m:accPr>
            <m:chr m:val="̂"/>
          </m:accPr>
          <m:e>
            <m:r>
              <m:rPr>
                <m:sty m:val="bi"/>
              </m:rPr>
              <m:t>u</m:t>
            </m:r>
          </m:e>
        </m:acc>
      </m:oMath>
      <w:r>
        <w:t xml:space="preserve"> </w:t>
      </w:r>
      <w:r>
        <w:t xml:space="preserve">in the body frame is rotated to a unit vector</w:t>
      </w:r>
      <w:r>
        <w:t xml:space="preserve"> </w:t>
      </w:r>
      <m:oMath>
        <m:acc>
          <m:accPr>
            <m:chr m:val="̂"/>
          </m:accPr>
          <m:e>
            <m:r>
              <m:rPr>
                <m:sty m:val="bi"/>
              </m:rPr>
              <m:t>d</m:t>
            </m:r>
          </m:e>
        </m:acc>
      </m:oMath>
      <w:r>
        <w:t xml:space="preserve"> </w:t>
      </w:r>
      <w:r>
        <w:t xml:space="preserve">in ECEF. The ray</w:t>
      </w:r>
    </w:p>
    <w:p>
      <w:pPr>
        <w:pStyle w:val="BodyText"/>
      </w:pPr>
      <m:oMathPara>
        <m:oMathParaPr>
          <m:jc m:val="center"/>
        </m:oMathParaPr>
        <m:oMath>
          <m:r>
            <m:rPr>
              <m:sty m:val="bi"/>
            </m:rPr>
            <m:t>p</m:t>
          </m:r>
          <m:r>
            <m:rPr>
              <m:sty m:val="p"/>
            </m:rPr>
            <m:t>(</m:t>
          </m:r>
          <m:r>
            <m:t>t</m:t>
          </m:r>
          <m:r>
            <m:rPr>
              <m:sty m:val="p"/>
            </m:rPr>
            <m:t>)</m:t>
          </m:r>
          <m:r>
            <m:rPr>
              <m:sty m:val="p"/>
            </m:rPr>
            <m:t>=</m:t>
          </m:r>
          <m:sSub>
            <m:e>
              <m:r>
                <m:rPr>
                  <m:sty m:val="bi"/>
                </m:rPr>
                <m:t>r</m:t>
              </m:r>
            </m:e>
            <m:sub>
              <m:r>
                <m:rPr>
                  <m:sty m:val="p"/>
                </m:rPr>
                <m:t>s</m:t>
              </m:r>
              <m:r>
                <m:rPr>
                  <m:sty m:val="p"/>
                </m:rPr>
                <m:t>a</m:t>
              </m:r>
              <m:r>
                <m:rPr>
                  <m:sty m:val="p"/>
                </m:rPr>
                <m:t>t</m:t>
              </m:r>
            </m:sub>
          </m:sSub>
          <m:r>
            <m:rPr>
              <m:sty m:val="p"/>
            </m:rPr>
            <m:t>+</m:t>
          </m:r>
          <m:r>
            <m:t>t</m:t>
          </m:r>
          <m:r>
            <m:t> </m:t>
          </m:r>
          <m:acc>
            <m:accPr>
              <m:chr m:val="̂"/>
            </m:accPr>
            <m:e>
              <m:r>
                <m:rPr>
                  <m:sty m:val="bi"/>
                </m:rPr>
                <m:t>d</m:t>
              </m:r>
            </m:e>
          </m:acc>
          <m:r>
            <m:rPr>
              <m:sty m:val="p"/>
            </m:rPr>
            <m:t>,</m:t>
          </m:r>
          <m:r>
            <m:t>  </m:t>
          </m:r>
          <m:r>
            <m:t>t</m:t>
          </m:r>
          <m:r>
            <m:rPr>
              <m:sty m:val="p"/>
            </m:rPr>
            <m:t>&gt;</m:t>
          </m:r>
          <m:r>
            <m:t>0</m:t>
          </m:r>
          <m:r>
            <m:rPr>
              <m:sty m:val="p"/>
            </m:rPr>
            <m:t>,</m:t>
          </m:r>
        </m:oMath>
      </m:oMathPara>
    </w:p>
    <w:p>
      <w:pPr>
        <w:pStyle w:val="FirstParagraph"/>
      </w:pPr>
      <w:r>
        <w:t xml:space="preserve">is intersected with the ellipsoid</w:t>
      </w:r>
    </w:p>
    <w:p>
      <w:pPr>
        <w:pStyle w:val="BodyText"/>
      </w:pPr>
      <m:oMathPara>
        <m:oMathParaPr>
          <m:jc m:val="center"/>
        </m:oMathParaPr>
        <m:oMath>
          <m:f>
            <m:fPr>
              <m:type m:val="bar"/>
            </m:fPr>
            <m:num>
              <m:sSup>
                <m:e>
                  <m:r>
                    <m:t>x</m:t>
                  </m:r>
                </m:e>
                <m:sup>
                  <m:r>
                    <m:t>2</m:t>
                  </m:r>
                </m:sup>
              </m:sSup>
              <m:r>
                <m:rPr>
                  <m:sty m:val="p"/>
                </m:rPr>
                <m:t>+</m:t>
              </m:r>
              <m:sSup>
                <m:e>
                  <m:r>
                    <m:t>y</m:t>
                  </m:r>
                </m:e>
                <m:sup>
                  <m:r>
                    <m:t>2</m:t>
                  </m:r>
                </m:sup>
              </m:sSup>
            </m:num>
            <m:den>
              <m:sSup>
                <m:e>
                  <m:r>
                    <m:t>a</m:t>
                  </m:r>
                </m:e>
                <m:sup>
                  <m:r>
                    <m:t>2</m:t>
                  </m:r>
                </m:sup>
              </m:sSup>
            </m:den>
          </m:f>
          <m:r>
            <m:rPr>
              <m:sty m:val="p"/>
            </m:rPr>
            <m:t>+</m:t>
          </m:r>
          <m:f>
            <m:fPr>
              <m:type m:val="bar"/>
            </m:fPr>
            <m:num>
              <m:sSup>
                <m:e>
                  <m:r>
                    <m:t>z</m:t>
                  </m:r>
                </m:e>
                <m:sup>
                  <m:r>
                    <m:t>2</m:t>
                  </m:r>
                </m:sup>
              </m:sSup>
            </m:num>
            <m:den>
              <m:sSup>
                <m:e>
                  <m:r>
                    <m:t>b</m:t>
                  </m:r>
                </m:e>
                <m:sup>
                  <m:r>
                    <m:t>2</m:t>
                  </m:r>
                </m:sup>
              </m:sSup>
            </m:den>
          </m:f>
          <m:r>
            <m:rPr>
              <m:sty m:val="p"/>
            </m:rPr>
            <m:t>=</m:t>
          </m:r>
          <m:r>
            <m:t>1</m:t>
          </m:r>
          <m:r>
            <m:rPr>
              <m:sty m:val="p"/>
            </m:rPr>
            <m:t>.</m:t>
          </m:r>
        </m:oMath>
      </m:oMathPara>
    </w:p>
    <w:p>
      <w:pPr>
        <w:pStyle w:val="FirstParagraph"/>
      </w:pPr>
      <w:r>
        <w:t xml:space="preserve">Dividing the coordinates by</w:t>
      </w:r>
      <w:r>
        <w:t xml:space="preserve"> </w:t>
      </w:r>
      <m:oMath>
        <m:r>
          <m:rPr>
            <m:sty m:val="p"/>
          </m:rPr>
          <m:t>(</m:t>
        </m:r>
        <m:r>
          <m:t>a</m:t>
        </m:r>
        <m:r>
          <m:rPr>
            <m:sty m:val="p"/>
          </m:rPr>
          <m:t>,</m:t>
        </m:r>
        <m:r>
          <m:t>a</m:t>
        </m:r>
        <m:r>
          <m:rPr>
            <m:sty m:val="p"/>
          </m:rPr>
          <m:t>,</m:t>
        </m:r>
        <m:r>
          <m:t>b</m:t>
        </m:r>
        <m:r>
          <m:rPr>
            <m:sty m:val="p"/>
          </m:rPr>
          <m:t>)</m:t>
        </m:r>
      </m:oMath>
      <w:r>
        <w:t xml:space="preserve"> </w:t>
      </w:r>
      <w:r>
        <w:t xml:space="preserve">turns that ellipsoid into the unit sphere. In the scaled coordinates, with</w:t>
      </w:r>
      <w:r>
        <w:t xml:space="preserve"> </w:t>
      </w:r>
      <m:oMath>
        <m:r>
          <m:rPr>
            <m:sty m:val="bi"/>
          </m:rPr>
          <m:t>o</m:t>
        </m:r>
      </m:oMath>
      <w:r>
        <w:t xml:space="preserve"> </w:t>
      </w:r>
      <w:r>
        <w:t xml:space="preserve">the scaled satellite position and</w:t>
      </w:r>
      <w:r>
        <w:t xml:space="preserve"> </w:t>
      </w:r>
      <m:oMath>
        <m:sSub>
          <m:e>
            <m:r>
              <m:rPr>
                <m:sty m:val="bi"/>
              </m:rPr>
              <m:t>u</m:t>
            </m:r>
          </m:e>
          <m:sub>
            <m:r>
              <m:t>s</m:t>
            </m:r>
          </m:sub>
        </m:sSub>
      </m:oMath>
      <w:r>
        <w:t xml:space="preserve"> </w:t>
      </w:r>
      <w:r>
        <w:t xml:space="preserve">the scaled direction reduced to a unit vector, the hit times</w:t>
      </w:r>
      <w:r>
        <w:t xml:space="preserve"> </w:t>
      </w:r>
      <m:oMath>
        <m:r>
          <m:t>τ</m:t>
        </m:r>
      </m:oMath>
      <w:r>
        <w:t xml:space="preserve"> </w:t>
      </w:r>
      <w:r>
        <w:t xml:space="preserve">solve</w:t>
      </w:r>
    </w:p>
    <w:p>
      <w:pPr>
        <w:pStyle w:val="BodyText"/>
      </w:pPr>
      <m:oMathPara>
        <m:oMathParaPr>
          <m:jc m:val="center"/>
        </m:oMathParaPr>
        <m:oMath>
          <m:sSup>
            <m:e>
              <m:r>
                <m:t>τ</m:t>
              </m:r>
            </m:e>
            <m:sup>
              <m:r>
                <m:t>2</m:t>
              </m:r>
            </m:sup>
          </m:sSup>
          <m:r>
            <m:rPr>
              <m:sty m:val="p"/>
            </m:rPr>
            <m:t>+</m:t>
          </m:r>
          <m:r>
            <m:t>2</m:t>
          </m:r>
          <m:r>
            <m:t> </m:t>
          </m:r>
          <m:r>
            <m:rPr>
              <m:sty m:val="p"/>
            </m:rPr>
            <m:t>(</m:t>
          </m:r>
          <m:r>
            <m:rPr>
              <m:sty m:val="bi"/>
            </m:rPr>
            <m:t>o</m:t>
          </m:r>
          <m:r>
            <m:rPr>
              <m:sty m:val="p"/>
            </m:rPr>
            <m:t>⋅</m:t>
          </m:r>
          <m:sSub>
            <m:e>
              <m:r>
                <m:rPr>
                  <m:sty m:val="bi"/>
                </m:rPr>
                <m:t>u</m:t>
              </m:r>
            </m:e>
            <m:sub>
              <m:r>
                <m:t>s</m:t>
              </m:r>
            </m:sub>
          </m:sSub>
          <m:r>
            <m:rPr>
              <m:sty m:val="p"/>
            </m:rPr>
            <m:t>)</m:t>
          </m:r>
          <m:r>
            <m:t> </m:t>
          </m:r>
          <m:r>
            <m:t>τ</m:t>
          </m:r>
          <m:r>
            <m:rPr>
              <m:sty m:val="p"/>
            </m:rPr>
            <m:t>+</m:t>
          </m:r>
          <m:d>
            <m:dPr>
              <m:begChr m:val="("/>
              <m:sepChr m:val=""/>
              <m:endChr m:val=")"/>
              <m:grow/>
            </m:dPr>
            <m:e>
              <m:r>
                <m:rPr>
                  <m:sty m:val="p"/>
                </m:rPr>
                <m:t>∥</m:t>
              </m:r>
              <m:r>
                <m:rPr>
                  <m:sty m:val="bi"/>
                </m:rPr>
                <m:t>o</m:t>
              </m:r>
              <m:sSup>
                <m:e>
                  <m:r>
                    <m:rPr>
                      <m:sty m:val="p"/>
                    </m:rPr>
                    <m:t>∥</m:t>
                  </m:r>
                </m:e>
                <m:sup>
                  <m:r>
                    <m:t>2</m:t>
                  </m:r>
                </m:sup>
              </m:sSup>
              <m:r>
                <m:rPr>
                  <m:sty m:val="p"/>
                </m:rPr>
                <m:t>−</m:t>
              </m:r>
              <m:r>
                <m:t>1</m:t>
              </m:r>
            </m:e>
          </m:d>
          <m:r>
            <m:rPr>
              <m:sty m:val="p"/>
            </m:rPr>
            <m:t>=</m:t>
          </m:r>
          <m:r>
            <m:t>0</m:t>
          </m:r>
          <m:r>
            <m:rPr>
              <m:sty m:val="p"/>
            </m:rPr>
            <m:t>.</m:t>
          </m:r>
        </m:oMath>
      </m:oMathPara>
    </w:p>
    <w:p>
      <w:pPr>
        <w:pStyle w:val="FirstParagraph"/>
      </w:pPr>
      <w:r>
        <w:t xml:space="preserve">The physical distance along</w:t>
      </w:r>
      <w:r>
        <w:t xml:space="preserve"> </w:t>
      </w:r>
      <m:oMath>
        <m:acc>
          <m:accPr>
            <m:chr m:val="̂"/>
          </m:accPr>
          <m:e>
            <m:r>
              <m:rPr>
                <m:sty m:val="bi"/>
              </m:rPr>
              <m:t>d</m:t>
            </m:r>
          </m:e>
        </m:acc>
      </m:oMath>
      <w:r>
        <w:t xml:space="preserve"> </w:t>
      </w:r>
      <w:r>
        <w:t xml:space="preserve">is</w:t>
      </w:r>
      <w:r>
        <w:t xml:space="preserve"> </w:t>
      </w:r>
      <m:oMath>
        <m:r>
          <m:t>t</m:t>
        </m:r>
        <m:r>
          <m:rPr>
            <m:sty m:val="p"/>
          </m:rPr>
          <m:t>=</m:t>
        </m:r>
        <m:r>
          <m:t>τ</m:t>
        </m:r>
        <m:r>
          <m:rPr>
            <m:sty m:val="p"/>
          </m:rPr>
          <m:t>/</m:t>
        </m:r>
        <m:r>
          <m:rPr>
            <m:sty m:val="p"/>
          </m:rPr>
          <m:t>∥</m:t>
        </m:r>
        <m:sSub>
          <m:e>
            <m:r>
              <m:rPr>
                <m:sty m:val="bi"/>
              </m:rPr>
              <m:t>d</m:t>
            </m:r>
          </m:e>
          <m:sub>
            <m:r>
              <m:rPr>
                <m:sty m:val="p"/>
              </m:rPr>
              <m:t>s</m:t>
            </m:r>
            <m:r>
              <m:rPr>
                <m:sty m:val="p"/>
              </m:rPr>
              <m:t>c</m:t>
            </m:r>
            <m:r>
              <m:rPr>
                <m:sty m:val="p"/>
              </m:rPr>
              <m:t>a</m:t>
            </m:r>
            <m:r>
              <m:rPr>
                <m:sty m:val="p"/>
              </m:rPr>
              <m:t>l</m:t>
            </m:r>
            <m:r>
              <m:rPr>
                <m:sty m:val="p"/>
              </m:rPr>
              <m:t>e</m:t>
            </m:r>
            <m:r>
              <m:rPr>
                <m:sty m:val="p"/>
              </m:rPr>
              <m:t>d</m:t>
            </m:r>
          </m:sub>
        </m:sSub>
        <m:r>
          <m:rPr>
            <m:sty m:val="p"/>
          </m:rPr>
          <m:t>∥</m:t>
        </m:r>
      </m:oMath>
      <w:r>
        <w:t xml:space="preserve">. Intersections with</w:t>
      </w:r>
      <w:r>
        <w:t xml:space="preserve"> </w:t>
      </w:r>
      <m:oMath>
        <m:r>
          <m:t>t</m:t>
        </m:r>
        <m:r>
          <m:rPr>
            <m:sty m:val="p"/>
          </m:rPr>
          <m:t>≤</m:t>
        </m:r>
        <m:r>
          <m:t>1</m:t>
        </m:r>
        <m:r>
          <m:t> </m:t>
        </m:r>
        <m:r>
          <m:rPr>
            <m:sty m:val="p"/>
          </m:rPr>
          <m:t>m</m:t>
        </m:r>
      </m:oMath>
      <w:r>
        <w:t xml:space="preserve"> </w:t>
      </w:r>
      <w:r>
        <w:t xml:space="preserve">are discarded. Of the remaining forward hits, the nearer one is the ground intercept. A negative discriminant means the ray misses the Earth; a discriminant that is negative only by a numerical graze (greater than</w:t>
      </w:r>
      <w:r>
        <w:t xml:space="preserve"> </w:t>
      </w:r>
      <m:oMath>
        <m:r>
          <m:rPr>
            <m:sty m:val="p"/>
          </m:rPr>
          <m:t>−</m:t>
        </m:r>
        <m:sSup>
          <m:e>
            <m:r>
              <m:t>10</m:t>
            </m:r>
          </m:e>
          <m:sup>
            <m:r>
              <m:rPr>
                <m:sty m:val="p"/>
              </m:rPr>
              <m:t>−</m:t>
            </m:r>
            <m:r>
              <m:t>10</m:t>
            </m:r>
          </m:sup>
        </m:sSup>
      </m:oMath>
      <w:r>
        <w:t xml:space="preserve"> </w:t>
      </w:r>
      <w:r>
        <w:t xml:space="preserve">in the scaled coordinates) is treated as a tangent hit. If both mathematical intersections lie behind the satellite, the direction is labeled as pointing away from the Earth.</w:t>
      </w:r>
    </w:p>
    <w:p>
      <w:pPr>
        <w:pStyle w:val="BodyText"/>
      </w:pPr>
      <w:r>
        <w:t xml:space="preserve">The intercept is converted back to geodetic latitude, longitude, and height. Height comes out at the millimeter level of the ellipsoid and is not a terrain elevation. The lab does not apply a terrain model.</w:t>
      </w:r>
    </w:p>
    <w:bookmarkEnd w:id="40"/>
    <w:bookmarkStart w:id="41" w:name="which-intercept-is-reported"/>
    <w:p>
      <w:pPr>
        <w:pStyle w:val="Heading2"/>
      </w:pPr>
      <w:r>
        <w:rPr>
          <w:rStyle w:val="SectionNumber"/>
        </w:rPr>
        <w:t xml:space="preserve">6.8</w:t>
      </w:r>
      <w:r>
        <w:tab/>
      </w:r>
      <w:r>
        <w:t xml:space="preserve">Which intercept is reported</w:t>
      </w:r>
    </w:p>
    <w:p>
      <w:pPr>
        <w:pStyle w:val="FirstParagraph"/>
      </w:pPr>
      <w:r>
        <w:t xml:space="preserve">Every refined direction is intersected in this way. Directions that miss, or that only intersect behind the satellite, are kept in the candidate table and are not eligible to be the fix.</w:t>
      </w:r>
    </w:p>
    <w:p>
      <w:pPr>
        <w:pStyle w:val="BodyText"/>
      </w:pPr>
      <w:r>
        <w:t xml:space="preserve">The reported fix is the eligible intercept with the smallest phase residual</w:t>
      </w:r>
      <w:r>
        <w:t xml:space="preserve"> </w:t>
      </w:r>
      <m:oMath>
        <m:r>
          <m:t>ρ</m:t>
        </m:r>
      </m:oMath>
      <w:r>
        <w:t xml:space="preserve">. Other eligible intercepts stay in the table. The fix is marked ambiguous in either of two situations:</w:t>
      </w:r>
    </w:p>
    <w:p>
      <w:pPr>
        <w:pStyle w:val="Compact"/>
        <w:numPr>
          <w:ilvl w:val="0"/>
          <w:numId w:val="1004"/>
        </w:numPr>
      </w:pPr>
      <w:r>
        <w:t xml:space="preserve">the horizontal baselines have rank less than 2, so one direction cosine was never observed; or</w:t>
      </w:r>
    </w:p>
    <w:p>
      <w:pPr>
        <w:pStyle w:val="Compact"/>
        <w:numPr>
          <w:ilvl w:val="0"/>
          <w:numId w:val="1004"/>
        </w:numPr>
      </w:pPr>
      <w:r>
        <w:t xml:space="preserve">two or more eligible intercepts have phase residuals within</w:t>
      </w:r>
      <w:r>
        <w:t xml:space="preserve"> </w:t>
      </w:r>
      <m:oMath>
        <m:sSup>
          <m:e>
            <m:r>
              <m:t>1.0</m:t>
            </m:r>
          </m:e>
          <m:sup>
            <m:r>
              <m:rPr>
                <m:sty m:val="p"/>
              </m:rPr>
              <m:t>∘</m:t>
            </m:r>
          </m:sup>
        </m:sSup>
      </m:oMath>
      <w:r>
        <w:t xml:space="preserve"> </w:t>
      </w:r>
      <w:r>
        <w:t xml:space="preserve">of the best residual, and those directions are separated by at least</w:t>
      </w:r>
      <w:r>
        <w:t xml:space="preserve"> </w:t>
      </w:r>
      <m:oMath>
        <m:sSup>
          <m:e>
            <m:r>
              <m:t>1.0</m:t>
            </m:r>
          </m:e>
          <m:sup>
            <m:r>
              <m:rPr>
                <m:sty m:val="p"/>
              </m:rPr>
              <m:t>∘</m:t>
            </m:r>
          </m:sup>
        </m:sSup>
      </m:oMath>
      <w:r>
        <w:t xml:space="preserve">.</w:t>
      </w:r>
    </w:p>
    <w:p>
      <w:pPr>
        <w:pStyle w:val="FirstParagraph"/>
      </w:pPr>
      <w:r>
        <w:t xml:space="preserve">The second test is there so that a single broad basin is not counted as two solutions. Separation below</w:t>
      </w:r>
      <w:r>
        <w:t xml:space="preserve"> </w:t>
      </w:r>
      <m:oMath>
        <m:sSup>
          <m:e>
            <m:r>
              <m:t>1.0</m:t>
            </m:r>
          </m:e>
          <m:sup>
            <m:r>
              <m:rPr>
                <m:sty m:val="p"/>
              </m:rPr>
              <m:t>∘</m:t>
            </m:r>
          </m:sup>
        </m:sSup>
      </m:oMath>
      <w:r>
        <w:t xml:space="preserve"> </w:t>
      </w:r>
      <w:r>
        <w:t xml:space="preserve">collapses those directions into one family. Ambiguity means that the wrapped phases do not pick out a unique ground point. The highlighted latitude and longitude are still the lowest residual, and the table says so.</w:t>
      </w:r>
    </w:p>
    <w:bookmarkEnd w:id="41"/>
    <w:bookmarkEnd w:id="42"/>
    <w:bookmarkStart w:id="46" w:name="how-the-error-is-scored"/>
    <w:p>
      <w:pPr>
        <w:pStyle w:val="Heading1"/>
      </w:pPr>
      <w:r>
        <w:rPr>
          <w:rStyle w:val="SectionNumber"/>
        </w:rPr>
        <w:t xml:space="preserve">7</w:t>
      </w:r>
      <w:r>
        <w:tab/>
      </w:r>
      <w:r>
        <w:t xml:space="preserve">How the error is scored</w:t>
      </w:r>
    </w:p>
    <w:bookmarkStart w:id="43" w:name="angular-error-and-ground-error"/>
    <w:p>
      <w:pPr>
        <w:pStyle w:val="Heading2"/>
      </w:pPr>
      <w:r>
        <w:rPr>
          <w:rStyle w:val="SectionNumber"/>
        </w:rPr>
        <w:t xml:space="preserve">7.1</w:t>
      </w:r>
      <w:r>
        <w:tab/>
      </w:r>
      <w:r>
        <w:t xml:space="preserve">Angular error and ground error</w:t>
      </w:r>
    </w:p>
    <w:p>
      <w:pPr>
        <w:pStyle w:val="FirstParagraph"/>
      </w:pPr>
      <w:r>
        <w:t xml:space="preserve">After a fix has been chosen, two errors are computed from the simulated truth. Neither one is an input to the estimator.</w:t>
      </w:r>
    </w:p>
    <w:p>
      <w:pPr>
        <w:pStyle w:val="BodyText"/>
      </w:pPr>
      <w:r>
        <w:t xml:space="preserve">The angular error is the angle between the true body-frame arrival</w:t>
      </w:r>
      <w:r>
        <w:t xml:space="preserve"> </w:t>
      </w:r>
      <m:oMath>
        <m:acc>
          <m:accPr>
            <m:chr m:val="̂"/>
          </m:accPr>
          <m:e>
            <m:r>
              <m:rPr>
                <m:sty m:val="bi"/>
              </m:rPr>
              <m:t>u</m:t>
            </m:r>
          </m:e>
        </m:acc>
      </m:oMath>
      <w:r>
        <w:t xml:space="preserve"> </w:t>
      </w:r>
      <w:r>
        <w:t xml:space="preserve">and the estimated arrival</w:t>
      </w:r>
      <w:r>
        <w:t xml:space="preserve"> </w:t>
      </w:r>
      <m:oMath>
        <m:sSub>
          <m:e>
            <m:acc>
              <m:accPr>
                <m:chr m:val="̂"/>
              </m:accPr>
              <m:e>
                <m:r>
                  <m:rPr>
                    <m:sty m:val="bi"/>
                  </m:rPr>
                  <m:t>u</m:t>
                </m:r>
              </m:e>
            </m:acc>
          </m:e>
          <m:sub>
            <m:r>
              <m:rPr>
                <m:sty m:val="p"/>
              </m:rPr>
              <m:t>e</m:t>
            </m:r>
            <m:r>
              <m:rPr>
                <m:sty m:val="p"/>
              </m:rPr>
              <m:t>s</m:t>
            </m:r>
            <m:r>
              <m:rPr>
                <m:sty m:val="p"/>
              </m:rPr>
              <m:t>t</m:t>
            </m:r>
          </m:sub>
        </m:sSub>
      </m:oMath>
      <w:r>
        <w:t xml:space="preserve">:</w:t>
      </w:r>
    </w:p>
    <w:p>
      <w:pPr>
        <w:pStyle w:val="BodyText"/>
      </w:pPr>
      <m:oMathPara>
        <m:oMathParaPr>
          <m:jc m:val="center"/>
        </m:oMathParaPr>
        <m:oMath>
          <m:r>
            <m:rPr>
              <m:sty m:val="p"/>
            </m:rPr>
            <m:t>Δ</m:t>
          </m:r>
          <m:sSub>
            <m:e>
              <m:r>
                <m:t>θ</m:t>
              </m:r>
            </m:e>
            <m:sub>
              <m:r>
                <m:rPr>
                  <m:sty m:val="p"/>
                </m:rPr>
                <m:t>a</m:t>
              </m:r>
              <m:r>
                <m:rPr>
                  <m:sty m:val="p"/>
                </m:rPr>
                <m:t>n</m:t>
              </m:r>
              <m:r>
                <m:rPr>
                  <m:sty m:val="p"/>
                </m:rPr>
                <m:t>g</m:t>
              </m:r>
            </m:sub>
          </m:sSub>
          <m:r>
            <m:rPr>
              <m:sty m:val="p"/>
            </m:rPr>
            <m:t>=</m:t>
          </m:r>
          <m:r>
            <m:rPr>
              <m:sty m:val="p"/>
            </m:rPr>
            <m:t>arccos</m:t>
          </m:r>
          <m:r>
            <m:t>​</m:t>
          </m:r>
          <m:d>
            <m:dPr>
              <m:begChr m:val="("/>
              <m:sepChr m:val=""/>
              <m:endChr m:val=")"/>
              <m:grow/>
            </m:dPr>
            <m:e>
              <m:r>
                <m:rPr>
                  <m:sty m:val="p"/>
                </m:rPr>
                <m:t>clip</m:t>
              </m:r>
              <m:r>
                <m:rPr>
                  <m:sty m:val="p"/>
                </m:rPr>
                <m:t>(</m:t>
              </m:r>
              <m:acc>
                <m:accPr>
                  <m:chr m:val="̂"/>
                </m:accPr>
                <m:e>
                  <m:r>
                    <m:rPr>
                      <m:sty m:val="bi"/>
                    </m:rPr>
                    <m:t>u</m:t>
                  </m:r>
                </m:e>
              </m:acc>
              <m:r>
                <m:rPr>
                  <m:sty m:val="p"/>
                </m:rPr>
                <m:t>⋅</m:t>
              </m:r>
              <m:sSub>
                <m:e>
                  <m:acc>
                    <m:accPr>
                      <m:chr m:val="̂"/>
                    </m:accPr>
                    <m:e>
                      <m:r>
                        <m:rPr>
                          <m:sty m:val="bi"/>
                        </m:rPr>
                        <m:t>u</m:t>
                      </m:r>
                    </m:e>
                  </m:acc>
                </m:e>
                <m:sub>
                  <m:r>
                    <m:rPr>
                      <m:sty m:val="p"/>
                    </m:rPr>
                    <m:t>e</m:t>
                  </m:r>
                  <m:r>
                    <m:rPr>
                      <m:sty m:val="p"/>
                    </m:rPr>
                    <m:t>s</m:t>
                  </m:r>
                  <m:r>
                    <m:rPr>
                      <m:sty m:val="p"/>
                    </m:rPr>
                    <m:t>t</m:t>
                  </m:r>
                </m:sub>
              </m:sSub>
              <m:r>
                <m:rPr>
                  <m:sty m:val="p"/>
                </m:rPr>
                <m:t>,</m:t>
              </m:r>
              <m:r>
                <m:t> </m:t>
              </m:r>
              <m:r>
                <m:rPr>
                  <m:sty m:val="p"/>
                </m:rPr>
                <m:t>−</m:t>
              </m:r>
              <m:r>
                <m:t>1</m:t>
              </m:r>
              <m:r>
                <m:rPr>
                  <m:sty m:val="p"/>
                </m:rPr>
                <m:t>,</m:t>
              </m:r>
              <m:r>
                <m:t> </m:t>
              </m:r>
              <m:r>
                <m:t>1</m:t>
              </m:r>
              <m:r>
                <m:rPr>
                  <m:sty m:val="p"/>
                </m:rPr>
                <m:t>)</m:t>
              </m:r>
            </m:e>
          </m:d>
          <m:r>
            <m:rPr>
              <m:sty m:val="p"/>
            </m:rPr>
            <m:t>.</m:t>
          </m:r>
        </m:oMath>
      </m:oMathPara>
    </w:p>
    <w:p>
      <w:pPr>
        <w:pStyle w:val="FirstParagraph"/>
      </w:pPr>
      <w:r>
        <w:t xml:space="preserve">The ground error is the WGS84 geodesic between the true emitter and the estimated intercept.</w:t>
      </w:r>
    </w:p>
    <w:bookmarkEnd w:id="43"/>
    <w:bookmarkStart w:id="44" w:name="off-nadir-sensitivity"/>
    <w:p>
      <w:pPr>
        <w:pStyle w:val="Heading2"/>
      </w:pPr>
      <w:r>
        <w:rPr>
          <w:rStyle w:val="SectionNumber"/>
        </w:rPr>
        <w:t xml:space="preserve">7.2</w:t>
      </w:r>
      <w:r>
        <w:tab/>
      </w:r>
      <w:r>
        <w:t xml:space="preserve">Off-nadir sensitivity</w:t>
      </w:r>
    </w:p>
    <w:p>
      <w:pPr>
        <w:pStyle w:val="FirstParagraph"/>
      </w:pPr>
      <w:r>
        <w:t xml:space="preserve">The sensitivity curve holds the satellite fixed and walks one antenna azimuth from nadir out to the horizon, in steps of</w:t>
      </w:r>
      <w:r>
        <w:t xml:space="preserve"> </w:t>
      </w:r>
      <m:oMath>
        <m:sSup>
          <m:e>
            <m:r>
              <m:t>1</m:t>
            </m:r>
          </m:e>
          <m:sup>
            <m:r>
              <m:rPr>
                <m:sty m:val="p"/>
              </m:rPr>
              <m:t>∘</m:t>
            </m:r>
          </m:sup>
        </m:sSup>
      </m:oMath>
      <w:r>
        <w:t xml:space="preserve">, including the horizon angle itself. At each off-nadir angle</w:t>
      </w:r>
      <w:r>
        <w:t xml:space="preserve"> </w:t>
      </w:r>
      <m:oMath>
        <m:r>
          <m:t>θ</m:t>
        </m:r>
      </m:oMath>
      <w:r>
        <w:t xml:space="preserve"> </w:t>
      </w:r>
      <w:r>
        <w:t xml:space="preserve">it drops a ray, records the ground point, and drops a second ray at</w:t>
      </w:r>
      <w:r>
        <w:t xml:space="preserve"> </w:t>
      </w:r>
      <m:oMath>
        <m:r>
          <m:t>θ</m:t>
        </m:r>
        <m:r>
          <m:rPr>
            <m:sty m:val="p"/>
          </m:rPr>
          <m:t>+</m:t>
        </m:r>
        <m:r>
          <m:rPr>
            <m:sty m:val="p"/>
          </m:rPr>
          <m:t>Δ</m:t>
        </m:r>
        <m:r>
          <m:t>θ</m:t>
        </m:r>
      </m:oMath>
      <w:r>
        <w:t xml:space="preserve">. The default perturbation is</w:t>
      </w:r>
      <w:r>
        <w:t xml:space="preserve"> </w:t>
      </w:r>
      <m:oMath>
        <m:r>
          <m:rPr>
            <m:sty m:val="p"/>
          </m:rPr>
          <m:t>Δ</m:t>
        </m:r>
        <m:r>
          <m:t>θ</m:t>
        </m:r>
        <m:r>
          <m:rPr>
            <m:sty m:val="p"/>
          </m:rPr>
          <m:t>=</m:t>
        </m:r>
        <m:sSup>
          <m:e>
            <m:r>
              <m:t>0.1</m:t>
            </m:r>
          </m:e>
          <m:sup>
            <m:r>
              <m:rPr>
                <m:sty m:val="p"/>
              </m:rPr>
              <m:t>∘</m:t>
            </m:r>
          </m:sup>
        </m:sSup>
      </m:oMath>
      <w:r>
        <w:t xml:space="preserve">. The plotted ground shift is the geodesic between those two intercepts. If the perturbed ray misses the Earth, that sample is left as a gap.</w:t>
      </w:r>
    </w:p>
    <w:p>
      <w:pPr>
        <w:pStyle w:val="BodyText"/>
      </w:pPr>
      <w:r>
        <w:t xml:space="preserve">A short geometric argument explains the shape of the curve. Two rays from the satellite separated by a small angle</w:t>
      </w:r>
      <w:r>
        <w:t xml:space="preserve"> </w:t>
      </w:r>
      <m:oMath>
        <m:r>
          <m:t>δ</m:t>
        </m:r>
        <m:r>
          <m:t>θ</m:t>
        </m:r>
      </m:oMath>
      <w:r>
        <w:t xml:space="preserve">, in radians, are a perpendicular distance</w:t>
      </w:r>
      <w:r>
        <w:t xml:space="preserve"> </w:t>
      </w:r>
      <m:oMath>
        <m:r>
          <m:t>R</m:t>
        </m:r>
        <m:r>
          <m:t> </m:t>
        </m:r>
        <m:r>
          <m:t>δ</m:t>
        </m:r>
        <m:r>
          <m:t>θ</m:t>
        </m:r>
      </m:oMath>
      <w:r>
        <w:t xml:space="preserve"> </w:t>
      </w:r>
      <w:r>
        <w:t xml:space="preserve">apart when they reach slant range</w:t>
      </w:r>
      <w:r>
        <w:t xml:space="preserve"> </w:t>
      </w:r>
      <m:oMath>
        <m:r>
          <m:t>R</m:t>
        </m:r>
      </m:oMath>
      <w:r>
        <w:t xml:space="preserve">. The line of sight meets the local horizontal at the elevation angle</w:t>
      </w:r>
      <w:r>
        <w:t xml:space="preserve"> </w:t>
      </w:r>
      <m:oMath>
        <m:r>
          <m:t>ε</m:t>
        </m:r>
      </m:oMath>
      <w:r>
        <w:t xml:space="preserve">, so the surface crosses the ray bundle at that angle. The distance along the ground is therefore</w:t>
      </w:r>
    </w:p>
    <w:p>
      <w:pPr>
        <w:pStyle w:val="BodyText"/>
      </w:pPr>
      <m:oMathPara>
        <m:oMathParaPr>
          <m:jc m:val="center"/>
        </m:oMathParaPr>
        <m:oMath>
          <m:r>
            <m:rPr>
              <m:sty m:val="p"/>
            </m:rPr>
            <m:t>Δ</m:t>
          </m:r>
          <m:r>
            <m:t>s</m:t>
          </m:r>
          <m:r>
            <m:rPr>
              <m:sty m:val="p"/>
            </m:rPr>
            <m:t>≈</m:t>
          </m:r>
          <m:f>
            <m:fPr>
              <m:type m:val="bar"/>
            </m:fPr>
            <m:num>
              <m:r>
                <m:t>R</m:t>
              </m:r>
              <m:r>
                <m:t> </m:t>
              </m:r>
              <m:r>
                <m:t>δ</m:t>
              </m:r>
              <m:r>
                <m:t>θ</m:t>
              </m:r>
            </m:num>
            <m:den>
              <m:r>
                <m:rPr>
                  <m:sty m:val="p"/>
                </m:rPr>
                <m:t>sin</m:t>
              </m:r>
              <m:r>
                <m:t>ε</m:t>
              </m:r>
            </m:den>
          </m:f>
          <m:r>
            <m:rPr>
              <m:sty m:val="p"/>
            </m:rPr>
            <m:t>.</m:t>
          </m:r>
        </m:oMath>
      </m:oMathPara>
    </w:p>
    <w:p>
      <w:pPr>
        <w:pStyle w:val="FirstParagraph"/>
      </w:pPr>
      <w:r>
        <w:t xml:space="preserve">At nadir,</w:t>
      </w:r>
      <w:r>
        <w:t xml:space="preserve"> </w:t>
      </w:r>
      <m:oMath>
        <m:r>
          <m:t>ε</m:t>
        </m:r>
      </m:oMath>
      <w:r>
        <w:t xml:space="preserve"> </w:t>
      </w:r>
      <w:r>
        <w:t xml:space="preserve">is near</w:t>
      </w:r>
      <w:r>
        <w:t xml:space="preserve"> </w:t>
      </w:r>
      <m:oMath>
        <m:sSup>
          <m:e>
            <m:r>
              <m:t>90</m:t>
            </m:r>
          </m:e>
          <m:sup>
            <m:r>
              <m:rPr>
                <m:sty m:val="p"/>
              </m:rPr>
              <m:t>∘</m:t>
            </m:r>
          </m:sup>
        </m:sSup>
      </m:oMath>
      <w:r>
        <w:t xml:space="preserve"> </w:t>
      </w:r>
      <w:r>
        <w:t xml:space="preserve">and</w:t>
      </w:r>
      <w:r>
        <w:t xml:space="preserve"> </w:t>
      </w:r>
      <m:oMath>
        <m:r>
          <m:rPr>
            <m:sty m:val="p"/>
          </m:rPr>
          <m:t>Δ</m:t>
        </m:r>
        <m:r>
          <m:t>s</m:t>
        </m:r>
        <m:r>
          <m:rPr>
            <m:sty m:val="p"/>
          </m:rPr>
          <m:t>≈</m:t>
        </m:r>
        <m:r>
          <m:t>R</m:t>
        </m:r>
        <m:r>
          <m:t> </m:t>
        </m:r>
        <m:r>
          <m:t>δ</m:t>
        </m:r>
        <m:r>
          <m:t>θ</m:t>
        </m:r>
      </m:oMath>
      <w:r>
        <w:t xml:space="preserve">, with</w:t>
      </w:r>
      <w:r>
        <w:t xml:space="preserve"> </w:t>
      </w:r>
      <m:oMath>
        <m:r>
          <m:t>R</m:t>
        </m:r>
      </m:oMath>
      <w:r>
        <w:t xml:space="preserve"> </w:t>
      </w:r>
      <w:r>
        <w:t xml:space="preserve">about equal to the altitude. Toward the limb,</w:t>
      </w:r>
      <w:r>
        <w:t xml:space="preserve"> </w:t>
      </w:r>
      <m:oMath>
        <m:r>
          <m:t>ε</m:t>
        </m:r>
      </m:oMath>
      <w:r>
        <w:t xml:space="preserve"> </w:t>
      </w:r>
      <w:r>
        <w:t xml:space="preserve">falls toward zero, the same angle error is stretched along the surface, and eventually the perturbed ray misses. The curve itself is the geodesic finite difference. The expression above is the approximation the caption quotes, and on the default orbit it agrees with the geodesic to a fraction of a percent until the ray is near the limb.</w:t>
      </w:r>
    </w:p>
    <w:p>
      <w:pPr>
        <w:pStyle w:val="BodyText"/>
      </w:pPr>
      <w:r>
        <w:t xml:space="preserve">A higher orbit has a longer slant range and a smaller Earth disk, so the horizon off-nadir angle shrinks and the ground shift at a given off-nadir angle grows.</w:t>
      </w:r>
    </w:p>
    <w:bookmarkEnd w:id="44"/>
    <w:bookmarkStart w:id="45" w:name="monte-carlo"/>
    <w:p>
      <w:pPr>
        <w:pStyle w:val="Heading2"/>
      </w:pPr>
      <w:r>
        <w:rPr>
          <w:rStyle w:val="SectionNumber"/>
        </w:rPr>
        <w:t xml:space="preserve">7.3</w:t>
      </w:r>
      <w:r>
        <w:tab/>
      </w:r>
      <w:r>
        <w:t xml:space="preserve">Monte Carlo</w:t>
      </w:r>
    </w:p>
    <w:p>
      <w:pPr>
        <w:pStyle w:val="FirstParagraph"/>
      </w:pPr>
      <w:r>
        <w:t xml:space="preserve">One Monte Carlo trial repeats the inverse with a new realization of the errors the estimator is allowed to have. The truth scene is computed once, with no phase noise, and then hidden from the estimator.</w:t>
      </w:r>
    </w:p>
    <w:p>
      <w:pPr>
        <w:pStyle w:val="BodyText"/>
      </w:pPr>
      <w:r>
        <w:t xml:space="preserve">Errors are applied as follows.</w:t>
      </w:r>
    </w:p>
    <w:p>
      <w:pPr>
        <w:pStyle w:val="Compact"/>
        <w:numPr>
          <w:ilvl w:val="0"/>
          <w:numId w:val="1005"/>
        </w:numPr>
      </w:pPr>
      <w:r>
        <w:rPr>
          <w:b/>
          <w:bCs/>
        </w:rPr>
        <w:t xml:space="preserve">Channel bias</w:t>
      </w:r>
      <w:r>
        <w:t xml:space="preserve">, if its standard deviation is nonzero, is drawn once per antenna and held fixed for the whole run. The pair bias is</w:t>
      </w:r>
      <w:r>
        <w:t xml:space="preserve"> </w:t>
      </w:r>
      <m:oMath>
        <m:sSub>
          <m:e>
            <m:r>
              <m:t>b</m:t>
            </m:r>
          </m:e>
          <m:sub>
            <m:r>
              <m:t>j</m:t>
            </m:r>
          </m:sub>
        </m:sSub>
        <m:r>
          <m:rPr>
            <m:sty m:val="p"/>
          </m:rPr>
          <m:t>=</m:t>
        </m:r>
        <m:sSub>
          <m:e>
            <m:r>
              <m:t>c</m:t>
            </m:r>
          </m:e>
          <m:sub>
            <m:r>
              <m:t>j</m:t>
            </m:r>
          </m:sub>
        </m:sSub>
        <m:r>
          <m:rPr>
            <m:sty m:val="p"/>
          </m:rPr>
          <m:t>−</m:t>
        </m:r>
        <m:sSub>
          <m:e>
            <m:r>
              <m:t>c</m:t>
            </m:r>
          </m:e>
          <m:sub>
            <m:r>
              <m:t>0</m:t>
            </m:r>
          </m:sub>
        </m:sSub>
      </m:oMath>
      <w:r>
        <w:t xml:space="preserve">.</w:t>
      </w:r>
    </w:p>
    <w:p>
      <w:pPr>
        <w:pStyle w:val="Compact"/>
        <w:numPr>
          <w:ilvl w:val="0"/>
          <w:numId w:val="1005"/>
        </w:numPr>
      </w:pPr>
      <w:r>
        <w:rPr>
          <w:b/>
          <w:bCs/>
        </w:rPr>
        <w:t xml:space="preserve">Phase noise</w:t>
      </w:r>
      <w:r>
        <w:t xml:space="preserve"> </w:t>
      </w:r>
      <w:r>
        <w:t xml:space="preserve">is a fresh independent Gaussian sample on each reference pair, on every trial, added before wrapping.</w:t>
      </w:r>
    </w:p>
    <w:p>
      <w:pPr>
        <w:pStyle w:val="Compact"/>
        <w:numPr>
          <w:ilvl w:val="0"/>
          <w:numId w:val="1005"/>
        </w:numPr>
      </w:pPr>
      <w:r>
        <w:rPr>
          <w:b/>
          <w:bCs/>
        </w:rPr>
        <w:t xml:space="preserve">Attitude knowledge error</w:t>
      </w:r>
      <w:r>
        <w:t xml:space="preserve"> </w:t>
      </w:r>
      <w:r>
        <w:t xml:space="preserve">is added to the roll, pitch, and yaw that the estimator uses. Each axis receives an independent</w:t>
      </w:r>
      <w:r>
        <w:t xml:space="preserve"> </w:t>
      </w:r>
      <m:oMath>
        <m:r>
          <m:rPr>
            <m:scr m:val="script"/>
            <m:sty m:val="p"/>
          </m:rPr>
          <m:t>N</m:t>
        </m:r>
        <m:r>
          <m:rPr>
            <m:sty m:val="p"/>
          </m:rPr>
          <m:t>(</m:t>
        </m:r>
        <m:r>
          <m:t>0</m:t>
        </m:r>
        <m:r>
          <m:rPr>
            <m:sty m:val="p"/>
          </m:rPr>
          <m:t>,</m:t>
        </m:r>
        <m:sSubSup>
          <m:e>
            <m:r>
              <m:t>σ</m:t>
            </m:r>
          </m:e>
          <m:sub>
            <m:r>
              <m:t>a</m:t>
            </m:r>
          </m:sub>
          <m:sup>
            <m:r>
              <m:t>2</m:t>
            </m:r>
          </m:sup>
        </m:sSubSup>
        <m:r>
          <m:rPr>
            <m:sty m:val="p"/>
          </m:rPr>
          <m:t>)</m:t>
        </m:r>
      </m:oMath>
      <w:r>
        <w:t xml:space="preserve"> </w:t>
      </w:r>
      <w:r>
        <w:t xml:space="preserve">sample, in degrees. The true attitude that generated the phase is unchanged.</w:t>
      </w:r>
    </w:p>
    <w:p>
      <w:pPr>
        <w:pStyle w:val="Compact"/>
        <w:numPr>
          <w:ilvl w:val="0"/>
          <w:numId w:val="1005"/>
        </w:numPr>
      </w:pPr>
      <w:r>
        <w:rPr>
          <w:b/>
          <w:bCs/>
        </w:rPr>
        <w:t xml:space="preserve">Position knowledge error</w:t>
      </w:r>
      <w:r>
        <w:t xml:space="preserve"> </w:t>
      </w:r>
      <w:r>
        <w:t xml:space="preserve">shifts the ECEF origin the estimator uses. In the true VVLH frame,</w:t>
      </w:r>
    </w:p>
    <w:p>
      <w:pPr>
        <w:pStyle w:val="FirstParagraph"/>
      </w:pPr>
      <m:oMathPara>
        <m:oMathParaPr>
          <m:jc m:val="center"/>
        </m:oMathParaPr>
        <m:oMath>
          <m:r>
            <m:rPr>
              <m:sty m:val="p"/>
            </m:rPr>
            <m:t>Δ</m:t>
          </m:r>
          <m:r>
            <m:rPr>
              <m:sty m:val="bi"/>
            </m:rPr>
            <m:t>r</m:t>
          </m:r>
          <m:r>
            <m:rPr>
              <m:sty m:val="p"/>
            </m:rPr>
            <m:t>∼</m:t>
          </m:r>
          <m:r>
            <m:rPr>
              <m:scr m:val="script"/>
              <m:sty m:val="p"/>
            </m:rPr>
            <m:t>N</m:t>
          </m:r>
          <m:r>
            <m:rPr>
              <m:sty m:val="p"/>
            </m:rPr>
            <m:t>(</m:t>
          </m:r>
          <m:r>
            <m:rPr>
              <m:sty m:val="b"/>
            </m:rPr>
            <m:t>0</m:t>
          </m:r>
          <m:r>
            <m:rPr>
              <m:sty m:val="p"/>
            </m:rPr>
            <m:t>,</m:t>
          </m:r>
          <m:r>
            <m:t> </m:t>
          </m:r>
          <m:sSubSup>
            <m:e>
              <m:r>
                <m:t>σ</m:t>
              </m:r>
            </m:e>
            <m:sub>
              <m:r>
                <m:t>p</m:t>
              </m:r>
            </m:sub>
            <m:sup>
              <m:r>
                <m:t>2</m:t>
              </m:r>
            </m:sup>
          </m:sSubSup>
          <m:sSub>
            <m:e>
              <m:r>
                <m:t>I</m:t>
              </m:r>
            </m:e>
            <m:sub>
              <m:r>
                <m:t>3</m:t>
              </m:r>
            </m:sub>
          </m:sSub>
          <m:r>
            <m:rPr>
              <m:sty m:val="p"/>
            </m:rPr>
            <m:t>)</m:t>
          </m:r>
          <m:r>
            <m:rPr>
              <m:sty m:val="p"/>
            </m:rPr>
            <m:t>,</m:t>
          </m:r>
          <m:r>
            <m:t>  </m:t>
          </m:r>
          <m:sSub>
            <m:e>
              <m:r>
                <m:rPr>
                  <m:sty m:val="bi"/>
                </m:rPr>
                <m:t>r</m:t>
              </m:r>
            </m:e>
            <m:sub>
              <m:r>
                <m:rPr>
                  <m:sty m:val="p"/>
                </m:rPr>
                <m:t>e</m:t>
              </m:r>
              <m:r>
                <m:rPr>
                  <m:sty m:val="p"/>
                </m:rPr>
                <m:t>s</m:t>
              </m:r>
              <m:r>
                <m:rPr>
                  <m:sty m:val="p"/>
                </m:rPr>
                <m:t>t</m:t>
              </m:r>
            </m:sub>
          </m:sSub>
          <m:r>
            <m:rPr>
              <m:sty m:val="p"/>
            </m:rPr>
            <m:t>=</m:t>
          </m:r>
          <m:sSub>
            <m:e>
              <m:r>
                <m:rPr>
                  <m:sty m:val="bi"/>
                </m:rPr>
                <m:t>r</m:t>
              </m:r>
            </m:e>
            <m:sub>
              <m:r>
                <m:rPr>
                  <m:sty m:val="p"/>
                </m:rPr>
                <m:t>s</m:t>
              </m:r>
              <m:r>
                <m:rPr>
                  <m:sty m:val="p"/>
                </m:rPr>
                <m:t>a</m:t>
              </m:r>
              <m:r>
                <m:rPr>
                  <m:sty m:val="p"/>
                </m:rPr>
                <m:t>t</m:t>
              </m:r>
            </m:sub>
          </m:sSub>
          <m:r>
            <m:rPr>
              <m:sty m:val="p"/>
            </m:rPr>
            <m:t>+</m:t>
          </m:r>
          <m:sSub>
            <m:e>
              <m:r>
                <m:t>R</m:t>
              </m:r>
            </m:e>
            <m:sub>
              <m:r>
                <m:rPr>
                  <m:sty m:val="p"/>
                </m:rPr>
                <m:t>E</m:t>
              </m:r>
              <m:r>
                <m:rPr>
                  <m:sty m:val="p"/>
                </m:rPr>
                <m:t>C</m:t>
              </m:r>
              <m:r>
                <m:rPr>
                  <m:sty m:val="p"/>
                </m:rPr>
                <m:t>E</m:t>
              </m:r>
              <m:r>
                <m:rPr>
                  <m:sty m:val="p"/>
                </m:rPr>
                <m:t>F</m:t>
              </m:r>
              <m:r>
                <m:rPr>
                  <m:sty m:val="p"/>
                </m:rPr>
                <m:t>←</m:t>
              </m:r>
              <m:r>
                <m:rPr>
                  <m:sty m:val="p"/>
                </m:rPr>
                <m:t>V</m:t>
              </m:r>
              <m:r>
                <m:rPr>
                  <m:sty m:val="p"/>
                </m:rPr>
                <m:t>V</m:t>
              </m:r>
              <m:r>
                <m:rPr>
                  <m:sty m:val="p"/>
                </m:rPr>
                <m:t>L</m:t>
              </m:r>
              <m:r>
                <m:rPr>
                  <m:sty m:val="p"/>
                </m:rPr>
                <m:t>H</m:t>
              </m:r>
            </m:sub>
          </m:sSub>
          <m:r>
            <m:t> </m:t>
          </m:r>
          <m:r>
            <m:rPr>
              <m:sty m:val="p"/>
            </m:rPr>
            <m:t>Δ</m:t>
          </m:r>
          <m:r>
            <m:rPr>
              <m:sty m:val="bi"/>
            </m:rPr>
            <m:t>r</m:t>
          </m:r>
          <m:r>
            <m:rPr>
              <m:sty m:val="p"/>
            </m:rPr>
            <m:t>.</m:t>
          </m:r>
        </m:oMath>
      </m:oMathPara>
    </w:p>
    <w:p>
      <w:pPr>
        <w:pStyle w:val="FirstParagraph"/>
      </w:pPr>
      <w:r>
        <w:t xml:space="preserve">The three components are along-track, cross-track, and nadir. The orbital basis is not rebuilt from the perturbed position. If the perturbed origin falls inside the ellipsoid, that trial is skipped.</w:t>
      </w:r>
    </w:p>
    <w:p>
      <w:pPr>
        <w:pStyle w:val="BodyText"/>
      </w:pPr>
      <w:r>
        <w:t xml:space="preserve">Each trial inverts the noisy wrapped phases from the perturbed origin and attitude. A trial succeeds when at least one candidate ray meets the Earth. The error of a success is the geodesic from the true emitter to the lowest-residual intercept.</w:t>
      </w:r>
    </w:p>
    <w:p>
      <w:pPr>
        <w:pStyle w:val="BodyText"/>
      </w:pPr>
      <w:r>
        <w:t xml:space="preserve">Two summaries are reported, each as a median, a 95th percentile, and a root-mean-square</w:t>
      </w:r>
    </w:p>
    <w:p>
      <w:pPr>
        <w:pStyle w:val="BodyText"/>
      </w:pPr>
      <m:oMathPara>
        <m:oMathParaPr>
          <m:jc m:val="center"/>
        </m:oMathParaPr>
        <m:oMath>
          <m:r>
            <m:rPr>
              <m:sty m:val="p"/>
            </m:rPr>
            <m:t>R</m:t>
          </m:r>
          <m:r>
            <m:rPr>
              <m:sty m:val="p"/>
            </m:rPr>
            <m:t>M</m:t>
          </m:r>
          <m:r>
            <m:rPr>
              <m:sty m:val="p"/>
            </m:rPr>
            <m:t>S</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bSup>
                    <m:e>
                      <m:r>
                        <m:t>e</m:t>
                      </m:r>
                    </m:e>
                    <m:sub>
                      <m:r>
                        <m:t>i</m:t>
                      </m:r>
                    </m:sub>
                    <m:sup>
                      <m:r>
                        <m:t>2</m:t>
                      </m:r>
                    </m:sup>
                  </m:sSubSup>
                </m:e>
              </m:nary>
            </m:e>
          </m:rad>
          <m:r>
            <m:rPr>
              <m:sty m:val="p"/>
            </m:rPr>
            <m:t>.</m:t>
          </m:r>
        </m:oMath>
      </m:oMathPara>
    </w:p>
    <w:p>
      <w:pPr>
        <w:pStyle w:val="FirstParagraph"/>
      </w:pPr>
      <w:r>
        <w:t xml:space="preserve">The unambiguous summary uses only the successes that were not flagged ambiguous. The other summary uses every success, so a trial that picked the wrong alias is included. The fraction of trials that returned a fix, and the fraction of all trials whose fix was still ambiguous, are reported separately. A trial that failed to hit the Earth is not counted as ambiguous.</w:t>
      </w:r>
    </w:p>
    <w:bookmarkEnd w:id="45"/>
    <w:bookmarkEnd w:id="46"/>
    <w:bookmarkStart w:id="50" w:name="a-numerical-example"/>
    <w:p>
      <w:pPr>
        <w:pStyle w:val="Heading1"/>
      </w:pPr>
      <w:r>
        <w:rPr>
          <w:rStyle w:val="SectionNumber"/>
        </w:rPr>
        <w:t xml:space="preserve">8</w:t>
      </w:r>
      <w:r>
        <w:tab/>
      </w:r>
      <w:r>
        <w:t xml:space="preserve">A numerical example</w:t>
      </w:r>
    </w:p>
    <w:p>
      <w:pPr>
        <w:pStyle w:val="FirstParagraph"/>
      </w:pPr>
      <w:r>
        <w:t xml:space="preserve">The numbers in this section are the lab’s defaults, evaluated in the same functions the interface calls. Frequency is</w:t>
      </w:r>
      <w:r>
        <w:t xml:space="preserve"> </w:t>
      </w:r>
      <m:oMath>
        <m:r>
          <m:t>2.2</m:t>
        </m:r>
        <m:r>
          <m:t> </m:t>
        </m:r>
        <m:r>
          <m:rPr>
            <m:sty m:val="p"/>
          </m:rPr>
          <m:t>G</m:t>
        </m:r>
        <m:r>
          <m:rPr>
            <m:sty m:val="p"/>
          </m:rPr>
          <m:t>H</m:t>
        </m:r>
        <m:r>
          <m:rPr>
            <m:sty m:val="p"/>
          </m:rPr>
          <m:t>z</m:t>
        </m:r>
      </m:oMath>
      <w:r>
        <w:t xml:space="preserve">, so</w:t>
      </w:r>
      <w:r>
        <w:t xml:space="preserve"> </w:t>
      </w:r>
      <m:oMath>
        <m:r>
          <m:t>λ</m:t>
        </m:r>
        <m:r>
          <m:rPr>
            <m:sty m:val="p"/>
          </m:rPr>
          <m:t>=</m:t>
        </m:r>
        <m:r>
          <m:t>0.136269</m:t>
        </m:r>
        <m:r>
          <m:t> </m:t>
        </m:r>
        <m:r>
          <m:rPr>
            <m:sty m:val="p"/>
          </m:rPr>
          <m:t>m</m:t>
        </m:r>
      </m:oMath>
      <w:r>
        <w:t xml:space="preserve"> </w:t>
      </w:r>
      <w:r>
        <w:t xml:space="preserve">and</w:t>
      </w:r>
      <w:r>
        <w:t xml:space="preserve"> </w:t>
      </w:r>
      <m:oMath>
        <m:r>
          <m:t>λ</m:t>
        </m:r>
        <m:r>
          <m:rPr>
            <m:sty m:val="p"/>
          </m:rPr>
          <m:t>/</m:t>
        </m:r>
        <m:r>
          <m:t>2</m:t>
        </m:r>
        <m:r>
          <m:rPr>
            <m:sty m:val="p"/>
          </m:rPr>
          <m:t>=</m:t>
        </m:r>
        <m:r>
          <m:t>0.068135</m:t>
        </m:r>
        <m:r>
          <m:t> </m:t>
        </m:r>
        <m:r>
          <m:rPr>
            <m:sty m:val="p"/>
          </m:rPr>
          <m:t>m</m:t>
        </m:r>
      </m:oMath>
      <w:r>
        <w:t xml:space="preserve">.</w:t>
      </w:r>
    </w:p>
    <w:bookmarkStart w:id="47" w:name="array-example"/>
    <w:p>
      <w:pPr>
        <w:pStyle w:val="Heading2"/>
      </w:pPr>
      <w:r>
        <w:rPr>
          <w:rStyle w:val="SectionNumber"/>
        </w:rPr>
        <w:t xml:space="preserve">8.1</w:t>
      </w:r>
      <w:r>
        <w:tab/>
      </w:r>
      <w:r>
        <w:t xml:space="preserve">Array example</w:t>
      </w:r>
    </w:p>
    <w:p>
      <w:pPr>
        <w:pStyle w:val="FirstParagraph"/>
      </w:pPr>
      <w:r>
        <w:t xml:space="preserve">The default array is a 3-L with</w:t>
      </w:r>
      <w:r>
        <w:t xml:space="preserve"> </w:t>
      </w:r>
      <m:oMath>
        <m:r>
          <m:t>L</m:t>
        </m:r>
        <m:r>
          <m:rPr>
            <m:sty m:val="p"/>
          </m:rPr>
          <m:t>=</m:t>
        </m:r>
        <m:r>
          <m:t>0.8</m:t>
        </m:r>
        <m:r>
          <m:t> </m:t>
        </m:r>
        <m:r>
          <m:rPr>
            <m:sty m:val="p"/>
          </m:rPr>
          <m:t>m</m:t>
        </m:r>
      </m:oMath>
      <w:r>
        <w:t xml:space="preserve">. Both arms are</w:t>
      </w:r>
      <w:r>
        <w:t xml:space="preserve"> </w:t>
      </w:r>
      <m:oMath>
        <m:r>
          <m:t>5.871</m:t>
        </m:r>
        <m:r>
          <m:t> </m:t>
        </m:r>
        <m:r>
          <m:t>λ</m:t>
        </m:r>
      </m:oMath>
      <w:r>
        <w:t xml:space="preserve">. The sidebar direction</w:t>
      </w:r>
      <w:r>
        <w:t xml:space="preserve"> </w:t>
      </w:r>
      <m:oMath>
        <m:r>
          <m:t>α</m:t>
        </m:r>
        <m:r>
          <m:rPr>
            <m:sty m:val="p"/>
          </m:rPr>
          <m:t>=</m:t>
        </m:r>
        <m:sSup>
          <m:e>
            <m:r>
              <m:t>35</m:t>
            </m:r>
          </m:e>
          <m:sup>
            <m:r>
              <m:rPr>
                <m:sty m:val="p"/>
              </m:rPr>
              <m:t>∘</m:t>
            </m:r>
          </m:sup>
        </m:sSup>
      </m:oMath>
      <w:r>
        <w:t xml:space="preserve">,</w:t>
      </w:r>
      <w:r>
        <w:t xml:space="preserve"> </w:t>
      </w:r>
      <m:oMath>
        <m:r>
          <m:t>θ</m:t>
        </m:r>
        <m:r>
          <m:rPr>
            <m:sty m:val="p"/>
          </m:rPr>
          <m:t>=</m:t>
        </m:r>
        <m:sSup>
          <m:e>
            <m:r>
              <m:t>40</m:t>
            </m:r>
          </m:e>
          <m:sup>
            <m:r>
              <m:rPr>
                <m:sty m:val="p"/>
              </m:rPr>
              <m:t>∘</m:t>
            </m:r>
          </m:sup>
        </m:sSup>
      </m:oMath>
      <w:r>
        <w:t xml:space="preserve"> </w:t>
      </w:r>
      <w:r>
        <w:t xml:space="preserve">has</w:t>
      </w:r>
    </w:p>
    <w:p>
      <w:pPr>
        <w:pStyle w:val="BodyText"/>
      </w:pPr>
      <m:oMathPara>
        <m:oMathParaPr>
          <m:jc m:val="center"/>
        </m:oMathParaPr>
        <m:oMath>
          <m:acc>
            <m:accPr>
              <m:chr m:val="̂"/>
            </m:accPr>
            <m:e>
              <m:r>
                <m:rPr>
                  <m:sty m:val="bi"/>
                </m:rPr>
                <m:t>u</m:t>
              </m:r>
            </m:e>
          </m:acc>
          <m:r>
            <m:rPr>
              <m:sty m:val="p"/>
            </m:rPr>
            <m:t>=</m:t>
          </m:r>
          <m:r>
            <m:rPr>
              <m:sty m:val="p"/>
            </m:rPr>
            <m:t>(</m:t>
          </m:r>
          <m:r>
            <m:t>0.526541</m:t>
          </m:r>
          <m:r>
            <m:rPr>
              <m:sty m:val="p"/>
            </m:rPr>
            <m:t>,</m:t>
          </m:r>
          <m:r>
            <m:t> </m:t>
          </m:r>
          <m:r>
            <m:t>0.368688</m:t>
          </m:r>
          <m:r>
            <m:rPr>
              <m:sty m:val="p"/>
            </m:rPr>
            <m:t>,</m:t>
          </m:r>
          <m:r>
            <m:t> </m:t>
          </m:r>
          <m:r>
            <m:t>0.766044</m:t>
          </m:r>
          <m:r>
            <m:rPr>
              <m:sty m:val="p"/>
            </m:rPr>
            <m:t>)</m:t>
          </m:r>
          <m:r>
            <m:rPr>
              <m:sty m:val="p"/>
            </m:rPr>
            <m:t>.</m:t>
          </m:r>
        </m:oMath>
      </m:oMathPara>
    </w:p>
    <w:p>
      <w:pPr>
        <w:pStyle w:val="FirstParagraph"/>
      </w:pPr>
      <w:r>
        <w:t xml:space="preserve">The two unwrapped phases are</w:t>
      </w:r>
      <w:r>
        <w:t xml:space="preserve"> </w:t>
      </w:r>
      <m:oMath>
        <m:sSup>
          <m:e>
            <m:r>
              <m:t>1112.824</m:t>
            </m:r>
          </m:e>
          <m:sup>
            <m:r>
              <m:rPr>
                <m:sty m:val="p"/>
              </m:rPr>
              <m:t>∘</m:t>
            </m:r>
          </m:sup>
        </m:sSup>
      </m:oMath>
      <w:r>
        <w:t xml:space="preserve"> </w:t>
      </w:r>
      <w:r>
        <w:t xml:space="preserve">and</w:t>
      </w:r>
      <w:r>
        <w:t xml:space="preserve"> </w:t>
      </w:r>
      <m:oMath>
        <m:sSup>
          <m:e>
            <m:r>
              <m:t>779.208</m:t>
            </m:r>
          </m:e>
          <m:sup>
            <m:r>
              <m:rPr>
                <m:sty m:val="p"/>
              </m:rPr>
              <m:t>∘</m:t>
            </m:r>
          </m:sup>
        </m:sSup>
      </m:oMath>
      <w:r>
        <w:t xml:space="preserve">, which is</w:t>
      </w:r>
      <w:r>
        <w:t xml:space="preserve"> </w:t>
      </w:r>
      <m:oMath>
        <m:r>
          <m:t>3.09118</m:t>
        </m:r>
      </m:oMath>
      <w:r>
        <w:t xml:space="preserve"> </w:t>
      </w:r>
      <w:r>
        <w:t xml:space="preserve">cycles on the</w:t>
      </w:r>
      <w:r>
        <w:t xml:space="preserve"> </w:t>
      </w:r>
      <m:oMath>
        <m:r>
          <m:t>X</m:t>
        </m:r>
      </m:oMath>
      <w:r>
        <w:t xml:space="preserve"> </w:t>
      </w:r>
      <w:r>
        <w:t xml:space="preserve">arm and</w:t>
      </w:r>
      <w:r>
        <w:t xml:space="preserve"> </w:t>
      </w:r>
      <m:oMath>
        <m:r>
          <m:t>2.16447</m:t>
        </m:r>
      </m:oMath>
      <w:r>
        <w:t xml:space="preserve"> </w:t>
      </w:r>
      <w:r>
        <w:t xml:space="preserve">cycles on the</w:t>
      </w:r>
      <w:r>
        <w:t xml:space="preserve"> </w:t>
      </w:r>
      <m:oMath>
        <m:r>
          <m:t>Y</m:t>
        </m:r>
      </m:oMath>
      <w:r>
        <w:t xml:space="preserve"> </w:t>
      </w:r>
      <w:r>
        <w:t xml:space="preserve">arm. After wrapping they are</w:t>
      </w:r>
      <w:r>
        <w:t xml:space="preserve"> </w:t>
      </w:r>
      <m:oMath>
        <m:sSup>
          <m:e>
            <m:r>
              <m:t>32.824</m:t>
            </m:r>
          </m:e>
          <m:sup>
            <m:r>
              <m:rPr>
                <m:sty m:val="p"/>
              </m:rPr>
              <m:t>∘</m:t>
            </m:r>
          </m:sup>
        </m:sSup>
      </m:oMath>
      <w:r>
        <w:t xml:space="preserve"> </w:t>
      </w:r>
      <w:r>
        <w:t xml:space="preserve">and</w:t>
      </w:r>
      <w:r>
        <w:t xml:space="preserve"> </w:t>
      </w:r>
      <m:oMath>
        <m:sSup>
          <m:e>
            <m:r>
              <m:t>59.208</m:t>
            </m:r>
          </m:e>
          <m:sup>
            <m:r>
              <m:rPr>
                <m:sty m:val="p"/>
              </m:rPr>
              <m:t>∘</m:t>
            </m:r>
          </m:sup>
        </m:sSup>
      </m:oMath>
      <w:r>
        <w:t xml:space="preserve">. One noise draw at</w:t>
      </w:r>
      <w:r>
        <w:t xml:space="preserve"> </w:t>
      </w:r>
      <m:oMath>
        <m:sSup>
          <m:e>
            <m:r>
              <m:t>1</m:t>
            </m:r>
          </m:e>
          <m:sup>
            <m:r>
              <m:rPr>
                <m:sty m:val="p"/>
              </m:rPr>
              <m:t>∘</m:t>
            </m:r>
          </m:sup>
        </m:sSup>
      </m:oMath>
      <w:r>
        <w:t xml:space="preserve"> </w:t>
      </w:r>
      <w:r>
        <w:t xml:space="preserve">RMS with seed 42 moves those wrapped phases to</w:t>
      </w:r>
      <w:r>
        <w:t xml:space="preserve"> </w:t>
      </w:r>
      <m:oMath>
        <m:sSup>
          <m:e>
            <m:r>
              <m:t>33.129</m:t>
            </m:r>
          </m:e>
          <m:sup>
            <m:r>
              <m:rPr>
                <m:sty m:val="p"/>
              </m:rPr>
              <m:t>∘</m:t>
            </m:r>
          </m:sup>
        </m:sSup>
      </m:oMath>
      <w:r>
        <w:t xml:space="preserve"> </w:t>
      </w:r>
      <w:r>
        <w:t xml:space="preserve">and</w:t>
      </w:r>
      <w:r>
        <w:t xml:space="preserve"> </w:t>
      </w:r>
      <m:oMath>
        <m:sSup>
          <m:e>
            <m:r>
              <m:t>58.168</m:t>
            </m:r>
          </m:e>
          <m:sup>
            <m:r>
              <m:rPr>
                <m:sty m:val="p"/>
              </m:rPr>
              <m:t>∘</m:t>
            </m:r>
          </m:sup>
        </m:sSup>
      </m:oMath>
      <w:r>
        <w:t xml:space="preserve">.</w:t>
      </w:r>
    </w:p>
    <w:p>
      <w:pPr>
        <w:pStyle w:val="BodyText"/>
      </w:pPr>
      <w:r>
        <w:t xml:space="preserve">Shortening both arms to</w:t>
      </w:r>
      <w:r>
        <w:t xml:space="preserve"> </w:t>
      </w:r>
      <m:oMath>
        <m:r>
          <m:t>λ</m:t>
        </m:r>
        <m:r>
          <m:rPr>
            <m:sty m:val="p"/>
          </m:rPr>
          <m:t>/</m:t>
        </m:r>
        <m:r>
          <m:t>2</m:t>
        </m:r>
      </m:oMath>
      <w:r>
        <w:t xml:space="preserve"> </w:t>
      </w:r>
      <w:r>
        <w:t xml:space="preserve">at the same direction gives unwrapped phases</w:t>
      </w:r>
      <w:r>
        <w:t xml:space="preserve"> </w:t>
      </w:r>
      <m:oMath>
        <m:sSup>
          <m:e>
            <m:r>
              <m:t>94.777</m:t>
            </m:r>
          </m:e>
          <m:sup>
            <m:r>
              <m:rPr>
                <m:sty m:val="p"/>
              </m:rPr>
              <m:t>∘</m:t>
            </m:r>
          </m:sup>
        </m:sSup>
      </m:oMath>
      <w:r>
        <w:t xml:space="preserve"> </w:t>
      </w:r>
      <w:r>
        <w:t xml:space="preserve">and</w:t>
      </w:r>
      <w:r>
        <w:t xml:space="preserve"> </w:t>
      </w:r>
      <m:oMath>
        <m:sSup>
          <m:e>
            <m:r>
              <m:t>66.364</m:t>
            </m:r>
          </m:e>
          <m:sup>
            <m:r>
              <m:rPr>
                <m:sty m:val="p"/>
              </m:rPr>
              <m:t>∘</m:t>
            </m:r>
          </m:sup>
        </m:sSup>
      </m:oMath>
      <w:r>
        <w:t xml:space="preserve">. Both already lie in</w:t>
      </w:r>
      <w:r>
        <w:t xml:space="preserve"> </w:t>
      </w:r>
      <m:oMath>
        <m:r>
          <m:rPr>
            <m:sty m:val="p"/>
          </m:rPr>
          <m:t>(</m:t>
        </m:r>
        <m:r>
          <m:rPr>
            <m:sty m:val="p"/>
          </m:rPr>
          <m:t>−</m:t>
        </m:r>
        <m:r>
          <m:t>π</m:t>
        </m:r>
        <m:r>
          <m:rPr>
            <m:sty m:val="p"/>
          </m:rPr>
          <m:t>,</m:t>
        </m:r>
        <m:r>
          <m:t>π</m:t>
        </m:r>
        <m:r>
          <m:rPr>
            <m:sty m:val="p"/>
          </m:rPr>
          <m:t>)</m:t>
        </m:r>
      </m:oMath>
      <w:r>
        <w:t xml:space="preserve">, so wrapping changes nothing.</w:t>
      </w:r>
    </w:p>
    <w:bookmarkEnd w:id="47"/>
    <w:bookmarkStart w:id="48" w:name="satellite-example"/>
    <w:p>
      <w:pPr>
        <w:pStyle w:val="Heading2"/>
      </w:pPr>
      <w:r>
        <w:rPr>
          <w:rStyle w:val="SectionNumber"/>
        </w:rPr>
        <w:t xml:space="preserve">8.2</w:t>
      </w:r>
      <w:r>
        <w:tab/>
      </w:r>
      <w:r>
        <w:t xml:space="preserve">Satellite example</w:t>
      </w:r>
    </w:p>
    <w:p>
      <w:pPr>
        <w:pStyle w:val="FirstParagraph"/>
      </w:pPr>
      <w:r>
        <w:t xml:space="preserve">The default spacecraft is at geodetic</w:t>
      </w:r>
      <w:r>
        <w:t xml:space="preserve"> </w:t>
      </w:r>
      <m:oMath>
        <m:sSup>
          <m:e>
            <m:r>
              <m:t>20</m:t>
            </m:r>
          </m:e>
          <m:sup>
            <m:r>
              <m:rPr>
                <m:sty m:val="p"/>
              </m:rPr>
              <m:t>∘</m:t>
            </m:r>
          </m:sup>
        </m:sSup>
        <m:r>
          <m:rPr>
            <m:sty m:val="p"/>
          </m:rPr>
          <m:t>N</m:t>
        </m:r>
      </m:oMath>
      <w:r>
        <w:t xml:space="preserve">,</w:t>
      </w:r>
      <w:r>
        <w:t xml:space="preserve"> </w:t>
      </w:r>
      <m:oMath>
        <m:sSup>
          <m:e>
            <m:r>
              <m:t>100</m:t>
            </m:r>
          </m:e>
          <m:sup>
            <m:r>
              <m:rPr>
                <m:sty m:val="p"/>
              </m:rPr>
              <m:t>∘</m:t>
            </m:r>
          </m:sup>
        </m:sSup>
        <m:r>
          <m:rPr>
            <m:sty m:val="p"/>
          </m:rPr>
          <m:t>W</m:t>
        </m:r>
      </m:oMath>
      <w:r>
        <w:t xml:space="preserve">, altitude</w:t>
      </w:r>
      <w:r>
        <w:t xml:space="preserve"> </w:t>
      </w:r>
      <m:oMath>
        <m:r>
          <m:t>500</m:t>
        </m:r>
        <m:r>
          <m:t> </m:t>
        </m:r>
        <m:r>
          <m:rPr>
            <m:sty m:val="p"/>
          </m:rPr>
          <m:t>k</m:t>
        </m:r>
        <m:r>
          <m:rPr>
            <m:sty m:val="p"/>
          </m:rPr>
          <m:t>m</m:t>
        </m:r>
      </m:oMath>
      <w:r>
        <w:t xml:space="preserve">, inclination</w:t>
      </w:r>
      <w:r>
        <w:t xml:space="preserve"> </w:t>
      </w:r>
      <m:oMath>
        <m:sSup>
          <m:e>
            <m:r>
              <m:t>53</m:t>
            </m:r>
          </m:e>
          <m:sup>
            <m:r>
              <m:rPr>
                <m:sty m:val="p"/>
              </m:rPr>
              <m:t>∘</m:t>
            </m:r>
          </m:sup>
        </m:sSup>
      </m:oMath>
      <w:r>
        <w:t xml:space="preserve">, ascending, with zero roll, pitch, and yaw. Its ECEF position is</w:t>
      </w:r>
    </w:p>
    <w:p>
      <w:pPr>
        <w:pStyle w:val="BodyText"/>
      </w:pPr>
      <m:oMathPara>
        <m:oMathParaPr>
          <m:jc m:val="center"/>
        </m:oMathParaPr>
        <m:oMath>
          <m:sSub>
            <m:e>
              <m:r>
                <m:rPr>
                  <m:sty m:val="bi"/>
                </m:rPr>
                <m:t>r</m:t>
              </m:r>
            </m:e>
            <m:sub>
              <m:r>
                <m:rPr>
                  <m:sty m:val="p"/>
                </m:rPr>
                <m:t>s</m:t>
              </m:r>
              <m:r>
                <m:rPr>
                  <m:sty m:val="p"/>
                </m:rPr>
                <m:t>a</m:t>
              </m:r>
              <m:r>
                <m:rPr>
                  <m:sty m:val="p"/>
                </m:rPr>
                <m:t>t</m:t>
              </m:r>
            </m:sub>
          </m:sSub>
          <m:r>
            <m:rPr>
              <m:sty m:val="p"/>
            </m:rPr>
            <m:t>=</m:t>
          </m:r>
          <m:r>
            <m:rPr>
              <m:sty m:val="p"/>
            </m:rPr>
            <m:t>(</m:t>
          </m:r>
          <m:r>
            <m:rPr>
              <m:sty m:val="p"/>
            </m:rPr>
            <m:t>−</m:t>
          </m:r>
          <m:r>
            <m:t>1</m:t>
          </m:r>
          <m:r>
            <m:t> </m:t>
          </m:r>
          <m:r>
            <m:t>122</m:t>
          </m:r>
          <m:r>
            <m:t> </m:t>
          </m:r>
          <m:r>
            <m:t>754</m:t>
          </m:r>
          <m:r>
            <m:rPr>
              <m:sty m:val="p"/>
            </m:rPr>
            <m:t>,</m:t>
          </m:r>
          <m:r>
            <m:t> </m:t>
          </m:r>
          <m:r>
            <m:rPr>
              <m:sty m:val="p"/>
            </m:rPr>
            <m:t>−</m:t>
          </m:r>
          <m:r>
            <m:t>6</m:t>
          </m:r>
          <m:r>
            <m:t> </m:t>
          </m:r>
          <m:r>
            <m:t>367</m:t>
          </m:r>
          <m:r>
            <m:t> </m:t>
          </m:r>
          <m:r>
            <m:t>454</m:t>
          </m:r>
          <m:r>
            <m:rPr>
              <m:sty m:val="p"/>
            </m:rPr>
            <m:t>,</m:t>
          </m:r>
          <m:r>
            <m:t> </m:t>
          </m:r>
          <m:r>
            <m:t>2</m:t>
          </m:r>
          <m:r>
            <m:t> </m:t>
          </m:r>
          <m:r>
            <m:t>338</m:t>
          </m:r>
          <m:r>
            <m:t> </m:t>
          </m:r>
          <m:r>
            <m:t>707</m:t>
          </m:r>
          <m:r>
            <m:rPr>
              <m:sty m:val="p"/>
            </m:rPr>
            <m:t>)</m:t>
          </m:r>
          <m:r>
            <m:t> </m:t>
          </m:r>
          <m:r>
            <m:rPr>
              <m:sty m:val="p"/>
            </m:rPr>
            <m:t>m</m:t>
          </m:r>
          <m:r>
            <m:rPr>
              <m:sty m:val="p"/>
            </m:rPr>
            <m:t>.</m:t>
          </m:r>
        </m:oMath>
      </m:oMathPara>
    </w:p>
    <w:p>
      <w:pPr>
        <w:pStyle w:val="FirstParagraph"/>
      </w:pPr>
      <w:r>
        <w:t xml:space="preserve">The geocentric latitude of that same vector is</w:t>
      </w:r>
      <w:r>
        <w:t xml:space="preserve"> </w:t>
      </w:r>
      <m:oMath>
        <m:sSup>
          <m:e>
            <m:r>
              <m:t>19.886</m:t>
            </m:r>
          </m:e>
          <m:sup>
            <m:r>
              <m:rPr>
                <m:sty m:val="p"/>
              </m:rPr>
              <m:t>∘</m:t>
            </m:r>
          </m:sup>
        </m:sSup>
      </m:oMath>
      <w:r>
        <w:t xml:space="preserve">. The circular-orbit heading is</w:t>
      </w:r>
      <w:r>
        <w:t xml:space="preserve"> </w:t>
      </w:r>
      <m:oMath>
        <m:sSup>
          <m:e>
            <m:r>
              <m:t>39.790</m:t>
            </m:r>
          </m:e>
          <m:sup>
            <m:r>
              <m:rPr>
                <m:sty m:val="p"/>
              </m:rPr>
              <m:t>∘</m:t>
            </m:r>
          </m:sup>
        </m:sSup>
      </m:oMath>
      <w:r>
        <w:t xml:space="preserve"> </w:t>
      </w:r>
      <w:r>
        <w:t xml:space="preserve">east of north, and the argument of latitude is</w:t>
      </w:r>
      <w:r>
        <w:t xml:space="preserve"> </w:t>
      </w:r>
      <m:oMath>
        <m:sSup>
          <m:e>
            <m:r>
              <m:t>25.208</m:t>
            </m:r>
          </m:e>
          <m:sup>
            <m:r>
              <m:rPr>
                <m:sty m:val="p"/>
              </m:rPr>
              <m:t>∘</m:t>
            </m:r>
          </m:sup>
        </m:sSup>
      </m:oMath>
      <w:r>
        <w:t xml:space="preserve">.</w:t>
      </w:r>
    </w:p>
    <w:p>
      <w:pPr>
        <w:pStyle w:val="BodyText"/>
      </w:pPr>
      <w:r>
        <w:t xml:space="preserve">Geocentric nadir from this satellite meets the ellipsoid at</w:t>
      </w:r>
      <w:r>
        <w:t xml:space="preserve"> </w:t>
      </w:r>
      <m:oMath>
        <m:sSup>
          <m:e>
            <m:r>
              <m:t>20.009</m:t>
            </m:r>
          </m:e>
          <m:sup>
            <m:r>
              <m:rPr>
                <m:sty m:val="p"/>
              </m:rPr>
              <m:t>∘</m:t>
            </m:r>
          </m:sup>
        </m:sSup>
        <m:r>
          <m:rPr>
            <m:sty m:val="p"/>
          </m:rPr>
          <m:t>N</m:t>
        </m:r>
      </m:oMath>
      <w:r>
        <w:t xml:space="preserve">,</w:t>
      </w:r>
      <w:r>
        <w:t xml:space="preserve"> </w:t>
      </w:r>
      <m:oMath>
        <m:sSup>
          <m:e>
            <m:r>
              <m:t>100</m:t>
            </m:r>
          </m:e>
          <m:sup>
            <m:r>
              <m:rPr>
                <m:sty m:val="p"/>
              </m:rPr>
              <m:t>∘</m:t>
            </m:r>
          </m:sup>
        </m:sSup>
        <m:r>
          <m:rPr>
            <m:sty m:val="p"/>
          </m:rPr>
          <m:t>W</m:t>
        </m:r>
      </m:oMath>
      <w:r>
        <w:t xml:space="preserve">, which is</w:t>
      </w:r>
      <w:r>
        <w:t xml:space="preserve"> </w:t>
      </w:r>
      <m:oMath>
        <m:r>
          <m:t>998</m:t>
        </m:r>
        <m:r>
          <m:t> </m:t>
        </m:r>
        <m:r>
          <m:rPr>
            <m:sty m:val="p"/>
          </m:rPr>
          <m:t>m</m:t>
        </m:r>
      </m:oMath>
      <w:r>
        <w:t xml:space="preserve"> </w:t>
      </w:r>
      <w:r>
        <w:t xml:space="preserve">from the geodetic subpoint. At geodetic</w:t>
      </w:r>
      <w:r>
        <w:t xml:space="preserve"> </w:t>
      </w:r>
      <m:oMath>
        <m:sSup>
          <m:e>
            <m:r>
              <m:t>45</m:t>
            </m:r>
          </m:e>
          <m:sup>
            <m:r>
              <m:rPr>
                <m:sty m:val="p"/>
              </m:rPr>
              <m:t>∘</m:t>
            </m:r>
          </m:sup>
        </m:sSup>
        <m:r>
          <m:rPr>
            <m:sty m:val="p"/>
          </m:rPr>
          <m:t>N</m:t>
        </m:r>
      </m:oMath>
      <w:r>
        <w:t xml:space="preserve"> </w:t>
      </w:r>
      <w:r>
        <w:t xml:space="preserve">and the same altitude the corresponding separation is</w:t>
      </w:r>
      <w:r>
        <w:t xml:space="preserve"> </w:t>
      </w:r>
      <m:oMath>
        <m:r>
          <m:t>1.557</m:t>
        </m:r>
        <m:r>
          <m:t> </m:t>
        </m:r>
        <m:r>
          <m:rPr>
            <m:sty m:val="p"/>
          </m:rPr>
          <m:t>k</m:t>
        </m:r>
        <m:r>
          <m:rPr>
            <m:sty m:val="p"/>
          </m:rPr>
          <m:t>m</m:t>
        </m:r>
      </m:oMath>
      <w:r>
        <w:t xml:space="preserve">.</w:t>
      </w:r>
    </w:p>
    <w:p>
      <w:pPr>
        <w:pStyle w:val="BodyText"/>
      </w:pPr>
      <w:r>
        <w:t xml:space="preserve">The default emitter is</w:t>
      </w:r>
      <w:r>
        <w:t xml:space="preserve"> </w:t>
      </w:r>
      <m:oMath>
        <m:sSup>
          <m:e>
            <m:r>
              <m:t>25</m:t>
            </m:r>
          </m:e>
          <m:sup>
            <m:r>
              <m:rPr>
                <m:sty m:val="p"/>
              </m:rPr>
              <m:t>∘</m:t>
            </m:r>
          </m:sup>
        </m:sSup>
        <m:r>
          <m:rPr>
            <m:sty m:val="p"/>
          </m:rPr>
          <m:t>N</m:t>
        </m:r>
      </m:oMath>
      <w:r>
        <w:t xml:space="preserve">,</w:t>
      </w:r>
      <w:r>
        <w:t xml:space="preserve"> </w:t>
      </w:r>
      <m:oMath>
        <m:sSup>
          <m:e>
            <m:r>
              <m:t>95</m:t>
            </m:r>
          </m:e>
          <m:sup>
            <m:r>
              <m:rPr>
                <m:sty m:val="p"/>
              </m:rPr>
              <m:t>∘</m:t>
            </m:r>
          </m:sup>
        </m:sSup>
        <m:r>
          <m:rPr>
            <m:sty m:val="p"/>
          </m:rPr>
          <m:t>W</m:t>
        </m:r>
      </m:oMath>
      <w:r>
        <w:t xml:space="preserve">. From the nadir-pointing satellite the arrival is</w:t>
      </w:r>
    </w:p>
    <w:p>
      <w:pPr>
        <w:pStyle w:val="BodyText"/>
      </w:pPr>
      <m:oMathPara>
        <m:oMathParaPr>
          <m:jc m:val="center"/>
        </m:oMathParaPr>
        <m:oMath>
          <m:r>
            <m:t>α</m:t>
          </m:r>
          <m:r>
            <m:rPr>
              <m:sty m:val="p"/>
            </m:rPr>
            <m:t>=</m:t>
          </m:r>
          <m:sSup>
            <m:e>
              <m:r>
                <m:t>2.233</m:t>
              </m:r>
            </m:e>
            <m:sup>
              <m:r>
                <m:rPr>
                  <m:sty m:val="p"/>
                </m:rPr>
                <m:t>∘</m:t>
              </m:r>
            </m:sup>
          </m:sSup>
          <m:r>
            <m:rPr>
              <m:sty m:val="p"/>
            </m:rPr>
            <m:t>,</m:t>
          </m:r>
          <m:r>
            <m:t>  </m:t>
          </m:r>
          <m:r>
            <m:t>θ</m:t>
          </m:r>
          <m:r>
            <m:rPr>
              <m:sty m:val="p"/>
            </m:rPr>
            <m:t>=</m:t>
          </m:r>
          <m:sSup>
            <m:e>
              <m:r>
                <m:t>54.059</m:t>
              </m:r>
            </m:e>
            <m:sup>
              <m:r>
                <m:rPr>
                  <m:sty m:val="p"/>
                </m:rPr>
                <m:t>∘</m:t>
              </m:r>
            </m:sup>
          </m:sSup>
          <m:r>
            <m:rPr>
              <m:sty m:val="p"/>
            </m:rPr>
            <m:t>,</m:t>
          </m:r>
          <m:r>
            <m:t>  </m:t>
          </m:r>
          <m:r>
            <m:t>R</m:t>
          </m:r>
          <m:r>
            <m:rPr>
              <m:sty m:val="p"/>
            </m:rPr>
            <m:t>=</m:t>
          </m:r>
          <m:r>
            <m:t>930.129</m:t>
          </m:r>
          <m:r>
            <m:t> </m:t>
          </m:r>
          <m:r>
            <m:rPr>
              <m:sty m:val="p"/>
            </m:rPr>
            <m:t>k</m:t>
          </m:r>
          <m:r>
            <m:rPr>
              <m:sty m:val="p"/>
            </m:rPr>
            <m:t>m</m:t>
          </m:r>
          <m:r>
            <m:rPr>
              <m:sty m:val="p"/>
            </m:rPr>
            <m:t>,</m:t>
          </m:r>
        </m:oMath>
      </m:oMathPara>
    </w:p>
    <w:p>
      <w:pPr>
        <w:pStyle w:val="FirstParagraph"/>
      </w:pPr>
      <w:r>
        <w:t xml:space="preserve">and the body-frame unit vector is</w:t>
      </w:r>
      <w:r>
        <w:t xml:space="preserve"> </w:t>
      </w:r>
      <m:oMath>
        <m:r>
          <m:rPr>
            <m:sty m:val="p"/>
          </m:rPr>
          <m:t>(</m:t>
        </m:r>
        <m:r>
          <m:t>0.809003</m:t>
        </m:r>
        <m:r>
          <m:rPr>
            <m:sty m:val="p"/>
          </m:rPr>
          <m:t>,</m:t>
        </m:r>
        <m:r>
          <m:t> </m:t>
        </m:r>
        <m:r>
          <m:t>0.031543</m:t>
        </m:r>
        <m:r>
          <m:rPr>
            <m:sty m:val="p"/>
          </m:rPr>
          <m:t>,</m:t>
        </m:r>
        <m:r>
          <m:t> </m:t>
        </m:r>
        <m:r>
          <m:t>0.586958</m:t>
        </m:r>
        <m:r>
          <m:rPr>
            <m:sty m:val="p"/>
          </m:rPr>
          <m:t>)</m:t>
        </m:r>
      </m:oMath>
      <w:r>
        <w:t xml:space="preserve">. On the</w:t>
      </w:r>
      <w:r>
        <w:t xml:space="preserve"> </w:t>
      </w:r>
      <m:oMath>
        <m:r>
          <m:t>0.8</m:t>
        </m:r>
        <m:r>
          <m:t> </m:t>
        </m:r>
        <m:r>
          <m:rPr>
            <m:sty m:val="p"/>
          </m:rPr>
          <m:t>m</m:t>
        </m:r>
      </m:oMath>
      <w:r>
        <w:t xml:space="preserve"> </w:t>
      </w:r>
      <w:r>
        <w:t xml:space="preserve">L the unwrapped phases are</w:t>
      </w:r>
      <w:r>
        <w:t xml:space="preserve"> </w:t>
      </w:r>
      <m:oMath>
        <m:sSup>
          <m:e>
            <m:r>
              <m:t>1709.796</m:t>
            </m:r>
          </m:e>
          <m:sup>
            <m:r>
              <m:rPr>
                <m:sty m:val="p"/>
              </m:rPr>
              <m:t>∘</m:t>
            </m:r>
          </m:sup>
        </m:sSup>
      </m:oMath>
      <w:r>
        <w:t xml:space="preserve"> </w:t>
      </w:r>
      <w:r>
        <w:t xml:space="preserve">and</w:t>
      </w:r>
      <w:r>
        <w:t xml:space="preserve"> </w:t>
      </w:r>
      <m:oMath>
        <m:sSup>
          <m:e>
            <m:r>
              <m:t>66.665</m:t>
            </m:r>
          </m:e>
          <m:sup>
            <m:r>
              <m:rPr>
                <m:sty m:val="p"/>
              </m:rPr>
              <m:t>∘</m:t>
            </m:r>
          </m:sup>
        </m:sSup>
      </m:oMath>
      <w:r>
        <w:t xml:space="preserve">. Along the</w:t>
      </w:r>
      <w:r>
        <w:t xml:space="preserve"> </w:t>
      </w:r>
      <m:oMath>
        <m:r>
          <m:t>X</m:t>
        </m:r>
      </m:oMath>
      <w:r>
        <w:t xml:space="preserve"> </w:t>
      </w:r>
      <w:r>
        <w:t xml:space="preserve">arm, near this direction, the phase changes by</w:t>
      </w:r>
      <w:r>
        <w:t xml:space="preserve"> </w:t>
      </w:r>
      <m:oMath>
        <m:sSup>
          <m:e>
            <m:r>
              <m:t>21.63</m:t>
            </m:r>
          </m:e>
          <m:sup>
            <m:r>
              <m:rPr>
                <m:sty m:val="p"/>
              </m:rPr>
              <m:t>∘</m:t>
            </m:r>
          </m:sup>
        </m:sSup>
      </m:oMath>
      <w:r>
        <w:t xml:space="preserve"> </w:t>
      </w:r>
      <w:r>
        <w:t xml:space="preserve">for each degree of off-nadir. The search grid is spaced by</w:t>
      </w:r>
      <w:r>
        <w:t xml:space="preserve"> </w:t>
      </w:r>
      <m:oMath>
        <m:r>
          <m:rPr>
            <m:sty m:val="p"/>
          </m:rPr>
          <m:t>Δ</m:t>
        </m:r>
        <m:r>
          <m:t>u</m:t>
        </m:r>
        <m:r>
          <m:rPr>
            <m:sty m:val="p"/>
          </m:rPr>
          <m:t>=</m:t>
        </m:r>
        <m:r>
          <m:t>0.035</m:t>
        </m:r>
      </m:oMath>
      <w:r>
        <w:t xml:space="preserve"> </w:t>
      </w:r>
      <w:r>
        <w:t xml:space="preserve">in direction cosine. At</w:t>
      </w:r>
      <w:r>
        <w:t xml:space="preserve"> </w:t>
      </w:r>
      <m:oMath>
        <m:sSup>
          <m:e>
            <m:r>
              <m:t>54</m:t>
            </m:r>
          </m:e>
          <m:sup>
            <m:r>
              <m:rPr>
                <m:sty m:val="p"/>
              </m:rPr>
              <m:t>∘</m:t>
            </m:r>
          </m:sup>
        </m:sSup>
      </m:oMath>
      <w:r>
        <w:t xml:space="preserve"> </w:t>
      </w:r>
      <w:r>
        <w:t xml:space="preserve">off-nadir that spacing is about</w:t>
      </w:r>
      <w:r>
        <w:t xml:space="preserve"> </w:t>
      </w:r>
      <m:oMath>
        <m:sSup>
          <m:e>
            <m:r>
              <m:t>3.4</m:t>
            </m:r>
          </m:e>
          <m:sup>
            <m:r>
              <m:rPr>
                <m:sty m:val="p"/>
              </m:rPr>
              <m:t>∘</m:t>
            </m:r>
          </m:sup>
        </m:sSup>
      </m:oMath>
      <w:r>
        <w:t xml:space="preserve"> </w:t>
      </w:r>
      <w:r>
        <w:t xml:space="preserve">of angle and about</w:t>
      </w:r>
      <w:r>
        <w:t xml:space="preserve"> </w:t>
      </w:r>
      <m:oMath>
        <m:sSup>
          <m:e>
            <m:r>
              <m:t>74</m:t>
            </m:r>
          </m:e>
          <m:sup>
            <m:r>
              <m:rPr>
                <m:sty m:val="p"/>
              </m:rPr>
              <m:t>∘</m:t>
            </m:r>
          </m:sup>
        </m:sSup>
      </m:oMath>
      <w:r>
        <w:t xml:space="preserve"> </w:t>
      </w:r>
      <w:r>
        <w:t xml:space="preserve">of phase on the long arm, which is wider than one ambiguity basin. With zero noise the true direction fits the wrapped phases exactly, and so do many other directions. The twelve candidates retained from the</w:t>
      </w:r>
      <w:r>
        <w:t xml:space="preserve"> </w:t>
      </w:r>
      <m:oMath>
        <m:sSup>
          <m:e>
            <m:r>
              <m:t>2</m:t>
            </m:r>
          </m:e>
          <m:sup>
            <m:r>
              <m:rPr>
                <m:sty m:val="p"/>
              </m:rPr>
              <m:t>∘</m:t>
            </m:r>
          </m:sup>
        </m:sSup>
      </m:oMath>
      <w:r>
        <w:t xml:space="preserve"> </w:t>
      </w:r>
      <w:r>
        <w:t xml:space="preserve">grid are other basins. Ten of them meet the Earth, all with a numerical phase residual of zero, and the lowest-listed intercept is about</w:t>
      </w:r>
      <w:r>
        <w:t xml:space="preserve"> </w:t>
      </w:r>
      <m:oMath>
        <m:r>
          <m:t>741</m:t>
        </m:r>
        <m:r>
          <m:t> </m:t>
        </m:r>
        <m:r>
          <m:rPr>
            <m:sty m:val="p"/>
          </m:rPr>
          <m:t>k</m:t>
        </m:r>
        <m:r>
          <m:rPr>
            <m:sty m:val="p"/>
          </m:rPr>
          <m:t>m</m:t>
        </m:r>
      </m:oMath>
      <w:r>
        <w:t xml:space="preserve"> </w:t>
      </w:r>
      <w:r>
        <w:t xml:space="preserve">and</w:t>
      </w:r>
      <w:r>
        <w:t xml:space="preserve"> </w:t>
      </w:r>
      <m:oMath>
        <m:sSup>
          <m:e>
            <m:r>
              <m:t>52.6</m:t>
            </m:r>
          </m:e>
          <m:sup>
            <m:r>
              <m:rPr>
                <m:sty m:val="p"/>
              </m:rPr>
              <m:t>∘</m:t>
            </m:r>
          </m:sup>
        </m:sSup>
      </m:oMath>
      <w:r>
        <w:t xml:space="preserve"> </w:t>
      </w:r>
      <w:r>
        <w:t xml:space="preserve">away from the emitter. That is the wrapping ambiguity the geolocation tab is warning about, made larger by a grid that cannot see every basin.</w:t>
      </w:r>
    </w:p>
    <w:p>
      <w:pPr>
        <w:pStyle w:val="BodyText"/>
      </w:pPr>
      <w:r>
        <w:t xml:space="preserve">Replacing the</w:t>
      </w:r>
      <w:r>
        <w:t xml:space="preserve"> </w:t>
      </w:r>
      <m:oMath>
        <m:r>
          <m:t>0.8</m:t>
        </m:r>
        <m:r>
          <m:t> </m:t>
        </m:r>
        <m:r>
          <m:rPr>
            <m:sty m:val="p"/>
          </m:rPr>
          <m:t>m</m:t>
        </m:r>
      </m:oMath>
      <w:r>
        <w:t xml:space="preserve"> </w:t>
      </w:r>
      <w:r>
        <w:t xml:space="preserve">arms with</w:t>
      </w:r>
      <w:r>
        <w:t xml:space="preserve"> </w:t>
      </w:r>
      <m:oMath>
        <m:r>
          <m:t>λ</m:t>
        </m:r>
        <m:r>
          <m:rPr>
            <m:sty m:val="p"/>
          </m:rPr>
          <m:t>/</m:t>
        </m:r>
        <m:r>
          <m:t>2</m:t>
        </m:r>
        <m:r>
          <m:rPr>
            <m:sty m:val="p"/>
          </m:rPr>
          <m:t>=</m:t>
        </m:r>
        <m:r>
          <m:t>0.068135</m:t>
        </m:r>
        <m:r>
          <m:t> </m:t>
        </m:r>
        <m:r>
          <m:rPr>
            <m:sty m:val="p"/>
          </m:rPr>
          <m:t>m</m:t>
        </m:r>
      </m:oMath>
      <w:r>
        <w:t xml:space="preserve"> </w:t>
      </w:r>
      <w:r>
        <w:t xml:space="preserve">leaves a single Earth intercept. The unwrapped phases of the same geometry are</w:t>
      </w:r>
      <w:r>
        <w:t xml:space="preserve"> </w:t>
      </w:r>
      <m:oMath>
        <m:sSup>
          <m:e>
            <m:r>
              <m:t>145.620</m:t>
            </m:r>
          </m:e>
          <m:sup>
            <m:r>
              <m:rPr>
                <m:sty m:val="p"/>
              </m:rPr>
              <m:t>∘</m:t>
            </m:r>
          </m:sup>
        </m:sSup>
      </m:oMath>
      <w:r>
        <w:t xml:space="preserve"> </w:t>
      </w:r>
      <w:r>
        <w:t xml:space="preserve">and</w:t>
      </w:r>
      <w:r>
        <w:t xml:space="preserve"> </w:t>
      </w:r>
      <m:oMath>
        <m:sSup>
          <m:e>
            <m:r>
              <m:t>5.678</m:t>
            </m:r>
          </m:e>
          <m:sup>
            <m:r>
              <m:rPr>
                <m:sty m:val="p"/>
              </m:rPr>
              <m:t>∘</m:t>
            </m:r>
          </m:sup>
        </m:sSup>
      </m:oMath>
      <w:r>
        <w:t xml:space="preserve">, the phase residual of the fix is numerically zero, and the geodesic error is numerically zero.</w:t>
      </w:r>
    </w:p>
    <w:bookmarkEnd w:id="48"/>
    <w:bookmarkStart w:id="49" w:name="sensitivity-example"/>
    <w:p>
      <w:pPr>
        <w:pStyle w:val="Heading2"/>
      </w:pPr>
      <w:r>
        <w:rPr>
          <w:rStyle w:val="SectionNumber"/>
        </w:rPr>
        <w:t xml:space="preserve">8.3</w:t>
      </w:r>
      <w:r>
        <w:tab/>
      </w:r>
      <w:r>
        <w:t xml:space="preserve">Sensitivity example</w:t>
      </w:r>
    </w:p>
    <w:p>
      <w:pPr>
        <w:pStyle w:val="FirstParagraph"/>
      </w:pPr>
      <w:r>
        <w:t xml:space="preserve">Along body</w:t>
      </w:r>
      <w:r>
        <w:t xml:space="preserve"> </w:t>
      </w:r>
      <m:oMath>
        <m:r>
          <m:rPr>
            <m:sty m:val="p"/>
          </m:rPr>
          <m:t>+</m:t>
        </m:r>
        <m:r>
          <m:t>X</m:t>
        </m:r>
      </m:oMath>
      <w:r>
        <w:t xml:space="preserve"> </w:t>
      </w:r>
      <w:r>
        <w:t xml:space="preserve">at the default satellite, the Earth horizon is</w:t>
      </w:r>
      <w:r>
        <w:t xml:space="preserve"> </w:t>
      </w:r>
      <m:oMath>
        <m:sSup>
          <m:e>
            <m:r>
              <m:t>67.906</m:t>
            </m:r>
          </m:e>
          <m:sup>
            <m:r>
              <m:rPr>
                <m:sty m:val="p"/>
              </m:rPr>
              <m:t>∘</m:t>
            </m:r>
          </m:sup>
        </m:sSup>
      </m:oMath>
      <w:r>
        <w:t xml:space="preserve"> </w:t>
      </w:r>
      <w:r>
        <w:t xml:space="preserve">off-nadir. A</w:t>
      </w:r>
      <w:r>
        <w:t xml:space="preserve"> </w:t>
      </w:r>
      <m:oMath>
        <m:sSup>
          <m:e>
            <m:r>
              <m:t>0.1</m:t>
            </m:r>
          </m:e>
          <m:sup>
            <m:r>
              <m:rPr>
                <m:sty m:val="p"/>
              </m:rPr>
              <m:t>∘</m:t>
            </m:r>
          </m:sup>
        </m:sSup>
      </m:oMath>
      <w:r>
        <w:t xml:space="preserve"> </w:t>
      </w:r>
      <w:r>
        <w:t xml:space="preserve">increase in off-nadir moves the ground point by: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shd w:val="clear" w:color="auto" w:fill="E6EEF5"/>
            <w:tcMar>
              <w:top w:w="40" w:type="dxa"/>
              <w:left w:w="90" w:type="dxa"/>
              <w:bottom w:w="40" w:type="dxa"/>
              <w:right w:w="90" w:type="dxa"/>
            </w:tcMar>
          </w:tcPr>
          <w:p>
            <w:pPr>
              <w:pStyle w:val="Compact"/>
            </w:pPr>
            <w:r>
              <w:rPr>
                <w:b/>
                <w:color w:val="1B3A4B"/>
              </w:rPr>
              <w:t xml:space="preserve">Off-nadir</w:t>
            </w:r>
          </w:p>
        </w:tc>
        <w:tc>
          <w:tcPr>
            <w:shd w:val="clear" w:color="auto" w:fill="E6EEF5"/>
            <w:tcMar>
              <w:top w:w="40" w:type="dxa"/>
              <w:left w:w="90" w:type="dxa"/>
              <w:bottom w:w="40" w:type="dxa"/>
              <w:right w:w="90" w:type="dxa"/>
            </w:tcMar>
          </w:tcPr>
          <w:p>
            <w:pPr>
              <w:pStyle w:val="Compact"/>
              <w:jc w:val="right"/>
            </w:pPr>
            <w:r>
              <w:rPr>
                <w:b/>
                <w:color w:val="1B3A4B"/>
              </w:rPr>
              <w:t xml:space="preserve">Slant range</w:t>
            </w:r>
          </w:p>
        </w:tc>
        <w:tc>
          <w:tcPr>
            <w:shd w:val="clear" w:color="auto" w:fill="E6EEF5"/>
            <w:tcMar>
              <w:top w:w="40" w:type="dxa"/>
              <w:left w:w="90" w:type="dxa"/>
              <w:bottom w:w="40" w:type="dxa"/>
              <w:right w:w="90" w:type="dxa"/>
            </w:tcMar>
          </w:tcPr>
          <w:p>
            <w:pPr>
              <w:pStyle w:val="Compact"/>
              <w:jc w:val="right"/>
            </w:pPr>
            <w:r>
              <w:rPr>
                <w:b/>
                <w:color w:val="1B3A4B"/>
              </w:rPr>
              <w:t xml:space="preserve">Elevation</w:t>
            </w:r>
          </w:p>
        </w:tc>
        <w:tc>
          <w:tcPr>
            <w:shd w:val="clear" w:color="auto" w:fill="E6EEF5"/>
            <w:tcMar>
              <w:top w:w="40" w:type="dxa"/>
              <w:left w:w="90" w:type="dxa"/>
              <w:bottom w:w="40" w:type="dxa"/>
              <w:right w:w="90" w:type="dxa"/>
            </w:tcMar>
          </w:tcPr>
          <w:p>
            <w:pPr>
              <w:pStyle w:val="Compact"/>
              <w:jc w:val="right"/>
            </w:pPr>
            <w:r>
              <w:rPr>
                <w:b/>
                <w:color w:val="1B3A4B"/>
              </w:rPr>
              <w:t xml:space="preserve">Ground shift</w:t>
            </w:r>
          </w:p>
        </w:tc>
        <w:tc>
          <w:tcPr>
            <w:shd w:val="clear" w:color="auto" w:fill="E6EEF5"/>
            <w:tcMar>
              <w:top w:w="40" w:type="dxa"/>
              <w:left w:w="90" w:type="dxa"/>
              <w:bottom w:w="40" w:type="dxa"/>
              <w:right w:w="90" w:type="dxa"/>
            </w:tcMar>
          </w:tcPr>
          <w:p>
            <w:pPr>
              <w:pStyle w:val="Compact"/>
              <w:jc w:val="right"/>
            </w:pPr>
            <w:r>
              <w:rPr>
                <w:b/>
                <w:color w:val="1B3A4B"/>
              </w:rPr>
              <w:t xml:space="preserve">Approximation</w:t>
            </w:r>
            <w:r>
              <w:rPr>
                <w:b/>
                <w:color w:val="1B3A4B"/>
              </w:rPr>
              <w:t xml:space="preserve"> </w:t>
            </w:r>
            <m:oMath>
              <m:r>
                <m:t>R</m:t>
              </m:r>
              <m:r>
                <m:t> </m:t>
              </m:r>
              <m:r>
                <m:t>δ</m:t>
              </m:r>
              <m:r>
                <m:t>θ</m:t>
              </m:r>
              <m:r>
                <m:rPr>
                  <m:sty m:val="p"/>
                </m:rPr>
                <m:t>/</m:t>
              </m:r>
              <m:r>
                <m:rPr>
                  <m:sty m:val="p"/>
                </m:rPr>
                <m:t>sin</m:t>
              </m:r>
              <m:r>
                <m:t>ε</m:t>
              </m:r>
            </m:oMath>
          </w:p>
        </w:tc>
      </w:tr>
      <w:tr>
        <w:tc>
          <w:tcPr>
            <w:tcMar>
              <w:top w:w="40" w:type="dxa"/>
              <w:left w:w="90" w:type="dxa"/>
              <w:bottom w:w="40" w:type="dxa"/>
              <w:right w:w="90" w:type="dxa"/>
            </w:tcMar>
          </w:tcPr>
          <w:p>
            <w:pPr>
              <w:pStyle w:val="Compact"/>
            </w:pPr>
            <m:oMath>
              <m:sSup>
                <m:e>
                  <m:r>
                    <m:t>0</m:t>
                  </m:r>
                </m:e>
                <m:sup>
                  <m:r>
                    <m:rPr>
                      <m:sty m:val="p"/>
                    </m:rPr>
                    <m:t>∘</m:t>
                  </m:r>
                </m:sup>
              </m:sSup>
            </m:oMath>
          </w:p>
        </w:tc>
        <w:tc>
          <w:tcPr>
            <w:tcMar>
              <w:top w:w="40" w:type="dxa"/>
              <w:left w:w="90" w:type="dxa"/>
              <w:bottom w:w="40" w:type="dxa"/>
              <w:right w:w="90" w:type="dxa"/>
            </w:tcMar>
          </w:tcPr>
          <w:p>
            <w:pPr>
              <w:pStyle w:val="Compact"/>
              <w:jc w:val="right"/>
            </w:pPr>
            <m:oMath>
              <m:r>
                <m:t>500.0</m:t>
              </m:r>
              <m:r>
                <m:t> </m:t>
              </m:r>
              <m:r>
                <m:rPr>
                  <m:sty m:val="p"/>
                </m:rPr>
                <m:t>k</m:t>
              </m:r>
              <m:r>
                <m:rPr>
                  <m:sty m:val="p"/>
                </m:rPr>
                <m:t>m</m:t>
              </m:r>
            </m:oMath>
          </w:p>
        </w:tc>
        <w:tc>
          <w:tcPr>
            <w:tcMar>
              <w:top w:w="40" w:type="dxa"/>
              <w:left w:w="90" w:type="dxa"/>
              <w:bottom w:w="40" w:type="dxa"/>
              <w:right w:w="90" w:type="dxa"/>
            </w:tcMar>
          </w:tcPr>
          <w:p>
            <w:pPr>
              <w:pStyle w:val="Compact"/>
              <w:jc w:val="right"/>
            </w:pPr>
            <m:oMath>
              <m:sSup>
                <m:e>
                  <m:r>
                    <m:t>89.88</m:t>
                  </m:r>
                </m:e>
                <m:sup>
                  <m:r>
                    <m:rPr>
                      <m:sty m:val="p"/>
                    </m:rPr>
                    <m:t>∘</m:t>
                  </m:r>
                </m:sup>
              </m:sSup>
            </m:oMath>
          </w:p>
        </w:tc>
        <w:tc>
          <w:tcPr>
            <w:tcMar>
              <w:top w:w="40" w:type="dxa"/>
              <w:left w:w="90" w:type="dxa"/>
              <w:bottom w:w="40" w:type="dxa"/>
              <w:right w:w="90" w:type="dxa"/>
            </w:tcMar>
          </w:tcPr>
          <w:p>
            <w:pPr>
              <w:pStyle w:val="Compact"/>
              <w:jc w:val="right"/>
            </w:pPr>
            <m:oMath>
              <m:r>
                <m:t>872.7</m:t>
              </m:r>
              <m:r>
                <m:t> </m:t>
              </m:r>
              <m:r>
                <m:rPr>
                  <m:sty m:val="p"/>
                </m:rPr>
                <m:t>m</m:t>
              </m:r>
            </m:oMath>
          </w:p>
        </w:tc>
        <w:tc>
          <w:tcPr>
            <w:tcMar>
              <w:top w:w="40" w:type="dxa"/>
              <w:left w:w="90" w:type="dxa"/>
              <w:bottom w:w="40" w:type="dxa"/>
              <w:right w:w="90" w:type="dxa"/>
            </w:tcMar>
          </w:tcPr>
          <w:p>
            <w:pPr>
              <w:pStyle w:val="Compact"/>
              <w:jc w:val="right"/>
            </w:pPr>
            <m:oMath>
              <m:r>
                <m:t>872.7</m:t>
              </m:r>
              <m:r>
                <m:t> </m:t>
              </m:r>
              <m:r>
                <m:rPr>
                  <m:sty m:val="p"/>
                </m:rPr>
                <m:t>m</m:t>
              </m:r>
            </m:oMath>
          </w:p>
        </w:tc>
      </w:tr>
      <w:tr>
        <w:tc>
          <w:tcPr>
            <w:tcMar>
              <w:top w:w="40" w:type="dxa"/>
              <w:left w:w="90" w:type="dxa"/>
              <w:bottom w:w="40" w:type="dxa"/>
              <w:right w:w="90" w:type="dxa"/>
            </w:tcMar>
          </w:tcPr>
          <w:p>
            <w:pPr>
              <w:pStyle w:val="Compact"/>
            </w:pPr>
            <m:oMath>
              <m:sSup>
                <m:e>
                  <m:r>
                    <m:t>20</m:t>
                  </m:r>
                </m:e>
                <m:sup>
                  <m:r>
                    <m:rPr>
                      <m:sty m:val="p"/>
                    </m:rPr>
                    <m:t>∘</m:t>
                  </m:r>
                </m:sup>
              </m:sSup>
            </m:oMath>
          </w:p>
        </w:tc>
        <w:tc>
          <w:tcPr>
            <w:tcMar>
              <w:top w:w="40" w:type="dxa"/>
              <w:left w:w="90" w:type="dxa"/>
              <w:bottom w:w="40" w:type="dxa"/>
              <w:right w:w="90" w:type="dxa"/>
            </w:tcMar>
          </w:tcPr>
          <w:p>
            <w:pPr>
              <w:pStyle w:val="Compact"/>
              <w:jc w:val="right"/>
            </w:pPr>
            <m:oMath>
              <m:r>
                <m:t>535.2</m:t>
              </m:r>
              <m:r>
                <m:t> </m:t>
              </m:r>
              <m:r>
                <m:rPr>
                  <m:sty m:val="p"/>
                </m:rPr>
                <m:t>k</m:t>
              </m:r>
              <m:r>
                <m:rPr>
                  <m:sty m:val="p"/>
                </m:rPr>
                <m:t>m</m:t>
              </m:r>
            </m:oMath>
          </w:p>
        </w:tc>
        <w:tc>
          <w:tcPr>
            <w:tcMar>
              <w:top w:w="40" w:type="dxa"/>
              <w:left w:w="90" w:type="dxa"/>
              <w:bottom w:w="40" w:type="dxa"/>
              <w:right w:w="90" w:type="dxa"/>
            </w:tcMar>
          </w:tcPr>
          <w:p>
            <w:pPr>
              <w:pStyle w:val="Compact"/>
              <w:jc w:val="right"/>
            </w:pPr>
            <m:oMath>
              <m:sSup>
                <m:e>
                  <m:r>
                    <m:t>68.26</m:t>
                  </m:r>
                </m:e>
                <m:sup>
                  <m:r>
                    <m:rPr>
                      <m:sty m:val="p"/>
                    </m:rPr>
                    <m:t>∘</m:t>
                  </m:r>
                </m:sup>
              </m:sSup>
            </m:oMath>
          </w:p>
        </w:tc>
        <w:tc>
          <w:tcPr>
            <w:tcMar>
              <w:top w:w="40" w:type="dxa"/>
              <w:left w:w="90" w:type="dxa"/>
              <w:bottom w:w="40" w:type="dxa"/>
              <w:right w:w="90" w:type="dxa"/>
            </w:tcMar>
          </w:tcPr>
          <w:p>
            <w:pPr>
              <w:pStyle w:val="Compact"/>
              <w:jc w:val="right"/>
            </w:pPr>
            <m:oMath>
              <m:r>
                <m:t>1006</m:t>
              </m:r>
              <m:r>
                <m:t> </m:t>
              </m:r>
              <m:r>
                <m:rPr>
                  <m:sty m:val="p"/>
                </m:rPr>
                <m:t>m</m:t>
              </m:r>
            </m:oMath>
          </w:p>
        </w:tc>
        <w:tc>
          <w:tcPr>
            <w:tcMar>
              <w:top w:w="40" w:type="dxa"/>
              <w:left w:w="90" w:type="dxa"/>
              <w:bottom w:w="40" w:type="dxa"/>
              <w:right w:w="90" w:type="dxa"/>
            </w:tcMar>
          </w:tcPr>
          <w:p>
            <w:pPr>
              <w:pStyle w:val="Compact"/>
              <w:jc w:val="right"/>
            </w:pPr>
            <m:oMath>
              <m:r>
                <m:t>1006</m:t>
              </m:r>
              <m:r>
                <m:t> </m:t>
              </m:r>
              <m:r>
                <m:rPr>
                  <m:sty m:val="p"/>
                </m:rPr>
                <m:t>m</m:t>
              </m:r>
            </m:oMath>
          </w:p>
        </w:tc>
      </w:tr>
      <w:tr>
        <w:tc>
          <w:tcPr>
            <w:tcMar>
              <w:top w:w="40" w:type="dxa"/>
              <w:left w:w="90" w:type="dxa"/>
              <w:bottom w:w="40" w:type="dxa"/>
              <w:right w:w="90" w:type="dxa"/>
            </w:tcMar>
          </w:tcPr>
          <w:p>
            <w:pPr>
              <w:pStyle w:val="Compact"/>
            </w:pPr>
            <m:oMath>
              <m:sSup>
                <m:e>
                  <m:r>
                    <m:t>40</m:t>
                  </m:r>
                </m:e>
                <m:sup>
                  <m:r>
                    <m:rPr>
                      <m:sty m:val="p"/>
                    </m:rPr>
                    <m:t>∘</m:t>
                  </m:r>
                </m:sup>
              </m:sSup>
            </m:oMath>
          </w:p>
        </w:tc>
        <w:tc>
          <w:tcPr>
            <w:tcMar>
              <w:top w:w="40" w:type="dxa"/>
              <w:left w:w="90" w:type="dxa"/>
              <w:bottom w:w="40" w:type="dxa"/>
              <w:right w:w="90" w:type="dxa"/>
            </w:tcMar>
          </w:tcPr>
          <w:p>
            <w:pPr>
              <w:pStyle w:val="Compact"/>
              <w:jc w:val="right"/>
            </w:pPr>
            <m:oMath>
              <m:r>
                <m:t>672.9</m:t>
              </m:r>
              <m:r>
                <m:t> </m:t>
              </m:r>
              <m:r>
                <m:rPr>
                  <m:sty m:val="p"/>
                </m:rPr>
                <m:t>k</m:t>
              </m:r>
              <m:r>
                <m:rPr>
                  <m:sty m:val="p"/>
                </m:rPr>
                <m:t>m</m:t>
              </m:r>
            </m:oMath>
          </w:p>
        </w:tc>
        <w:tc>
          <w:tcPr>
            <w:tcMar>
              <w:top w:w="40" w:type="dxa"/>
              <w:left w:w="90" w:type="dxa"/>
              <w:bottom w:w="40" w:type="dxa"/>
              <w:right w:w="90" w:type="dxa"/>
            </w:tcMar>
          </w:tcPr>
          <w:p>
            <w:pPr>
              <w:pStyle w:val="Compact"/>
              <w:jc w:val="right"/>
            </w:pPr>
            <m:oMath>
              <m:sSup>
                <m:e>
                  <m:r>
                    <m:t>46.01</m:t>
                  </m:r>
                </m:e>
                <m:sup>
                  <m:r>
                    <m:rPr>
                      <m:sty m:val="p"/>
                    </m:rPr>
                    <m:t>∘</m:t>
                  </m:r>
                </m:sup>
              </m:sSup>
            </m:oMath>
          </w:p>
        </w:tc>
        <w:tc>
          <w:tcPr>
            <w:tcMar>
              <w:top w:w="40" w:type="dxa"/>
              <w:left w:w="90" w:type="dxa"/>
              <w:bottom w:w="40" w:type="dxa"/>
              <w:right w:w="90" w:type="dxa"/>
            </w:tcMar>
          </w:tcPr>
          <w:p>
            <w:pPr>
              <w:pStyle w:val="Compact"/>
              <w:jc w:val="right"/>
            </w:pPr>
            <m:oMath>
              <m:r>
                <m:t>1635</m:t>
              </m:r>
              <m:r>
                <m:t> </m:t>
              </m:r>
              <m:r>
                <m:rPr>
                  <m:sty m:val="p"/>
                </m:rPr>
                <m:t>m</m:t>
              </m:r>
            </m:oMath>
          </w:p>
        </w:tc>
        <w:tc>
          <w:tcPr>
            <w:tcMar>
              <w:top w:w="40" w:type="dxa"/>
              <w:left w:w="90" w:type="dxa"/>
              <w:bottom w:w="40" w:type="dxa"/>
              <w:right w:w="90" w:type="dxa"/>
            </w:tcMar>
          </w:tcPr>
          <w:p>
            <w:pPr>
              <w:pStyle w:val="Compact"/>
              <w:jc w:val="right"/>
            </w:pPr>
            <m:oMath>
              <m:r>
                <m:t>1632</m:t>
              </m:r>
              <m:r>
                <m:t> </m:t>
              </m:r>
              <m:r>
                <m:rPr>
                  <m:sty m:val="p"/>
                </m:rPr>
                <m:t>m</m:t>
              </m:r>
            </m:oMath>
          </w:p>
        </w:tc>
      </w:tr>
    </w:tbl>
    <w:p>
      <w:pPr>
        <w:pStyle w:val="BodyText"/>
      </w:pPr>
      <w:r>
        <w:t xml:space="preserve">The approximation uses</w:t>
      </w:r>
      <w:r>
        <w:t xml:space="preserve"> </w:t>
      </w:r>
      <m:oMath>
        <m:r>
          <m:t>δ</m:t>
        </m:r>
        <m:r>
          <m:t>θ</m:t>
        </m:r>
        <m:r>
          <m:rPr>
            <m:sty m:val="p"/>
          </m:rPr>
          <m:t>=</m:t>
        </m:r>
        <m:sSup>
          <m:e>
            <m:r>
              <m:t>0.1</m:t>
            </m:r>
          </m:e>
          <m:sup>
            <m:r>
              <m:rPr>
                <m:sty m:val="p"/>
              </m:rPr>
              <m:t>∘</m:t>
            </m:r>
          </m:sup>
        </m:sSup>
      </m:oMath>
      <w:r>
        <w:t xml:space="preserve"> </w:t>
      </w:r>
      <w:r>
        <w:t xml:space="preserve">in radians. It matches the geodesic at nadir and is still within</w:t>
      </w:r>
      <w:r>
        <w:t xml:space="preserve"> </w:t>
      </w:r>
      <m:oMath>
        <m:r>
          <m:t>0.2</m:t>
        </m:r>
        <m:r>
          <m:rPr>
            <m:sty m:val="p"/>
          </m:rPr>
          <m:t>%</m:t>
        </m:r>
      </m:oMath>
      <w:r>
        <w:t xml:space="preserve"> </w:t>
      </w:r>
      <w:r>
        <w:t xml:space="preserve">at</w:t>
      </w:r>
      <w:r>
        <w:t xml:space="preserve"> </w:t>
      </w:r>
      <m:oMath>
        <m:sSup>
          <m:e>
            <m:r>
              <m:t>40</m:t>
            </m:r>
          </m:e>
          <m:sup>
            <m:r>
              <m:rPr>
                <m:sty m:val="p"/>
              </m:rPr>
              <m:t>∘</m:t>
            </m:r>
          </m:sup>
        </m:sSup>
      </m:oMath>
      <w:r>
        <w:t xml:space="preserve"> </w:t>
      </w:r>
      <w:r>
        <w:t xml:space="preserve">off-nadir.</w:t>
      </w:r>
    </w:p>
    <w:bookmarkEnd w:id="49"/>
    <w:bookmarkEnd w:id="50"/>
    <w:bookmarkStart w:id="51" w:name="scope-of-the-result"/>
    <w:p>
      <w:pPr>
        <w:pStyle w:val="Heading1"/>
      </w:pPr>
      <w:r>
        <w:rPr>
          <w:rStyle w:val="SectionNumber"/>
        </w:rPr>
        <w:t xml:space="preserve">9</w:t>
      </w:r>
      <w:r>
        <w:tab/>
      </w:r>
      <w:r>
        <w:t xml:space="preserve">Scope of the result</w:t>
      </w:r>
    </w:p>
    <w:p>
      <w:pPr>
        <w:pStyle w:val="FirstParagraph"/>
      </w:pPr>
      <w:r>
        <w:t xml:space="preserve">The lab is a simulator of this phase geometry. A reported latitude is the ellipsoid intercept of the lowest-residual direction the search managed to keep. On a short baseline, with the emitter in view and the attitude and position known, that intercept reproduces the emitter. On a long baseline the same residual can belong to several directions, the grid can miss the true basin, and the highlighted fix can sit far from the transmitter even when the phase noise is zero. The phase-residual column measures agreement with the wrapped phases. The geodesic column, which is available only because the simulation knows the truth, measures agreement with the emitter.</w:t>
      </w:r>
    </w:p>
    <w:bookmarkEnd w:id="51"/>
    <w:sectPr>
      <w:headerReference r:id="rId9" w:type="default"/>
      <w:footerReference r:id="rId10" w:type="default"/>
      <w:footnotePr>
        <w:numRestart w:val="eachSect"/>
      </w:footnotePr>
      <w:pgSz w:h="15840" w:w="12240"/>
      <w:pgMar w:bottom="1224" w:footer="576" w:header="576"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D0D7DE"/>
      </w:pBdr>
    </w:pPr>
    <w:r>
      <w:rPr>
        <w:rFonts w:ascii="Calibri" w:hAnsi="Calibri"/>
        <w:i/>
        <w:color w:val="5B6B73"/>
        <w:sz w:val="18"/>
      </w:rPr>
      <w:t>Mathematics of the phase model and LEO geolocation</w:t>
    </w:r>
    <w:r>
      <w:rPr>
        <w:rFonts w:ascii="Calibri" w:hAnsi="Calibri"/>
        <w:color w:val="5B6B73"/>
        <w:sz w:val="18"/>
      </w:rPr>
      <w:t xml:space="preserve">   ·   </w:t>
    </w:r>
    <w:r>
      <w:rPr>
        <w:rFonts w:ascii="Calibri" w:hAnsi="Calibri"/>
        <w:color w:val="5B6B73"/>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9"/>
      </w:pBdr>
    </w:pPr>
    <w:r>
      <w:rPr>
        <w:rFonts w:ascii="Calibri" w:hAnsi="Calibri"/>
        <w:i/>
        <w:color w:val="5B6B73"/>
        <w:sz w:val="18"/>
      </w:rPr>
      <w:t>Satellite RF Interferometer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libri" w:cs="Calibri" w:eastAsia="Calibri" w:hAnsi="Calibri"/>
      <w:color w:val="1A1A1A"/>
      <w:sz w:val="22"/>
    </w:rPr>
  </w:style>
  <w:style w:styleId="BodyText" w:type="paragraph">
    <w:name w:val="Body Text"/>
    <w:basedOn w:val="Normal"/>
    <w:link w:val="BodyTextChar"/>
    <w:qFormat/>
    <w:pPr>
      <w:spacing w:after="160" w:before="0" w:line="276" w:lineRule="auto"/>
    </w:pPr>
    <w:rPr>
      <w:rFonts w:ascii="Calibri" w:cs="Calibri" w:eastAsia="Calibri" w:hAnsi="Calibri"/>
      <w:color w:val="1A1A1A"/>
      <w:sz w:val="22"/>
    </w:rPr>
  </w:style>
  <w:style w:customStyle="1" w:styleId="FirstParagraph" w:type="paragraph">
    <w:name w:val="First Paragraph"/>
    <w:basedOn w:val="BodyText"/>
    <w:next w:val="BodyText"/>
    <w:qFormat/>
    <w:pPr>
      <w:spacing w:after="160" w:before="0" w:line="276" w:lineRule="auto"/>
    </w:pPr>
    <w:rPr>
      <w:rFonts w:ascii="Calibri" w:cs="Calibri" w:eastAsia="Calibri" w:hAnsi="Calibri"/>
      <w:color w:val="1A1A1A"/>
      <w:sz w:val="22"/>
    </w:rPr>
  </w:style>
  <w:style w:customStyle="1" w:styleId="Compact" w:type="paragraph">
    <w:name w:val="Compact"/>
    <w:basedOn w:val="BodyText"/>
    <w:qFormat/>
    <w:pPr>
      <w:spacing w:after="160" w:before="0" w:line="276" w:lineRule="auto"/>
    </w:pPr>
    <w:rPr>
      <w:rFonts w:ascii="Calibri" w:cs="Calibri" w:eastAsia="Calibri" w:hAnsi="Calibri"/>
      <w:color w:val="1A1A1A"/>
      <w:sz w:val="22"/>
    </w:rPr>
  </w:style>
  <w:style w:styleId="Title" w:type="paragraph">
    <w:name w:val="Title"/>
    <w:basedOn w:val="Normal"/>
    <w:next w:val="BodyText"/>
    <w:link w:val="TitleChar"/>
    <w:uiPriority w:val="10"/>
    <w:qFormat/>
    <w:rsid w:val="00A10FD9"/>
    <w:pPr>
      <w:spacing w:after="40" w:before="0" w:line="252" w:lineRule="auto"/>
      <w:contextualSpacing/>
      <w:jc w:val="center"/>
    </w:pPr>
    <w:rPr>
      <w:rFonts w:ascii="Calibri" w:asciiTheme="majorHAnsi" w:cs="Calibri" w:cstheme="majorBidi" w:eastAsia="Calibri" w:eastAsiaTheme="majorEastAsia" w:hAnsi="Calibri" w:hAnsiTheme="majorHAnsi"/>
      <w:b/>
      <w:color w:val="1B3A4B"/>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0" w:before="0" w:line="252" w:lineRule="auto"/>
    </w:pPr>
    <w:rPr>
      <w:rFonts w:ascii="Calibri" w:cs="Calibri" w:cstheme="majorBidi" w:eastAsia="Calibri" w:eastAsiaTheme="majorEastAsia" w:hAnsi="Calibri"/>
      <w:b w:val="0"/>
      <w:color w:val="1F4E7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color w:val="5B6B73"/>
      <w:sz w:val="22"/>
      <w:szCs w:val="24"/>
    </w:rPr>
  </w:style>
  <w:style w:styleId="Date" w:type="paragraph">
    <w:name w:val="Date"/>
    <w:basedOn w:val="Title"/>
    <w:next w:val="BodyText"/>
    <w:qFormat/>
    <w:pPr>
      <w:keepNext/>
      <w:keepLines/>
      <w:spacing w:after="240" w:before="40" w:line="240" w:lineRule="auto"/>
    </w:pPr>
    <w:rPr>
      <w:rFonts w:ascii="Calibri" w:cs="Calibri" w:eastAsia="Calibri" w:hAnsi="Calibri"/>
      <w:i/>
      <w:color w:val="5B6B73"/>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52" w:lineRule="auto"/>
      <w:outlineLvl w:val="0"/>
    </w:pPr>
    <w:rPr>
      <w:rFonts w:ascii="Calibri" w:asciiTheme="majorHAnsi" w:cs="Calibri" w:cstheme="majorBidi" w:eastAsia="Calibri" w:eastAsiaTheme="majorEastAsia" w:hAnsi="Calibri" w:hAnsiTheme="majorHAnsi"/>
      <w:b/>
      <w:color w:val="1B3A4B"/>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280" w:line="252" w:lineRule="auto"/>
      <w:outlineLvl w:val="1"/>
    </w:pPr>
    <w:rPr>
      <w:rFonts w:ascii="Calibri" w:asciiTheme="majorHAnsi" w:cs="Calibri" w:cstheme="majorBidi" w:eastAsia="Calibri" w:eastAsiaTheme="majorEastAsia" w:hAnsi="Calibri" w:hAnsiTheme="majorHAnsi"/>
      <w:b/>
      <w:color w:val="1F4E79"/>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240" w:line="252" w:lineRule="auto"/>
      <w:outlineLvl w:val="2"/>
    </w:pPr>
    <w:rPr>
      <w:rFonts w:ascii="Calibri" w:cs="Calibri" w:cstheme="majorBidi" w:eastAsia="Calibri" w:eastAsiaTheme="majorEastAsia" w:hAnsi="Calibri"/>
      <w:b/>
      <w:color w:val="2E5984"/>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200" w:line="252" w:lineRule="auto"/>
      <w:outlineLvl w:val="3"/>
    </w:pPr>
    <w:rPr>
      <w:rFonts w:ascii="Calibri" w:cs="Calibri" w:cstheme="majorBidi" w:eastAsia="Calibri" w:eastAsiaTheme="majorEastAsia" w:hAnsi="Calibri"/>
      <w:b/>
      <w:i/>
      <w:iCs/>
      <w:color w:val="2E5984"/>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276" w:lineRule="auto"/>
      <w:ind w:firstLine="0" w:left="480" w:right="480"/>
    </w:pPr>
    <w:rPr>
      <w:rFonts w:ascii="Calibri" w:cs="Calibri" w:eastAsia="Calibri" w:hAnsi="Calibri"/>
      <w:color w:val="1A1A1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color w:val="5B6B73"/>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20" w:before="120" w:line="252" w:lineRule="auto"/>
      <w:outlineLvl w:val="9"/>
    </w:pPr>
    <w:rPr>
      <w:rFonts w:ascii="Calibri" w:asciiTheme="majorHAnsi" w:cs="Calibri" w:cstheme="majorBidi" w:eastAsia="Calibri" w:eastAsiaTheme="majorEastAsia" w:hAnsi="Calibri" w:hAnsiTheme="majorHAnsi"/>
      <w:b/>
      <w:bCs w:val="0"/>
      <w:color w:val="1B3A4B"/>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of the Satellite RF Interferometer</dc:title>
  <dc:creator/>
  <cp:keywords/>
  <dcterms:created xsi:type="dcterms:W3CDTF">2026-10-18T23:50:51Z</dcterms:created>
  <dcterms:modified xsi:type="dcterms:W3CDTF">2026-10-18T23:50:51Z</dcterms:modified>
  <dc:subject>Phase model, direction of arrival, and LEO emitter geolocation</dc:subject>
  <cp:category>Technical note</cp:category>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18, 2026</vt:lpwstr>
  </property>
</Properties>
</file>