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6FA4" w14:textId="77777777" w:rsidR="003152C1" w:rsidRPr="003152C1" w:rsidRDefault="003152C1" w:rsidP="003152C1">
      <w:pPr>
        <w:pStyle w:val="NormalWeb"/>
        <w:spacing w:line="276" w:lineRule="auto"/>
        <w:rPr>
          <w:rFonts w:ascii="PingFang TC" w:eastAsia="PingFang TC" w:hAnsi="PingFang TC" w:cs="PingFang TC"/>
          <w:b/>
          <w:bCs/>
        </w:rPr>
      </w:pPr>
      <w:bookmarkStart w:id="0" w:name="OLE_LINK3"/>
      <w:r w:rsidRPr="003152C1">
        <w:rPr>
          <w:rFonts w:ascii="PingFang TC" w:eastAsia="PingFang TC" w:hAnsi="PingFang TC" w:cs="PingFang TC"/>
          <w:b/>
          <w:bCs/>
        </w:rPr>
        <w:t>Slide 1: How We Managed Complexity</w:t>
      </w:r>
    </w:p>
    <w:p w14:paraId="74D89BED" w14:textId="77777777" w:rsidR="003152C1" w:rsidRPr="003152C1" w:rsidRDefault="003152C1" w:rsidP="003152C1">
      <w:pPr>
        <w:pStyle w:val="NormalWeb"/>
        <w:numPr>
          <w:ilvl w:val="0"/>
          <w:numId w:val="2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  <w:b/>
          <w:bCs/>
        </w:rPr>
        <w:t>Implemented a Logical Data Structure</w:t>
      </w:r>
    </w:p>
    <w:p w14:paraId="34E2B987" w14:textId="77777777" w:rsidR="003152C1" w:rsidRPr="003152C1" w:rsidRDefault="003152C1" w:rsidP="003152C1">
      <w:pPr>
        <w:pStyle w:val="NormalWeb"/>
        <w:numPr>
          <w:ilvl w:val="1"/>
          <w:numId w:val="2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  <w:b/>
          <w:bCs/>
        </w:rPr>
        <w:t>/data/raw</w:t>
      </w:r>
      <w:r w:rsidRPr="003152C1">
        <w:rPr>
          <w:rFonts w:ascii="PingFang TC" w:eastAsia="PingFang TC" w:hAnsi="PingFang TC" w:cs="PingFang TC"/>
        </w:rPr>
        <w:t xml:space="preserve"> for original, untouched source files.</w:t>
      </w:r>
    </w:p>
    <w:p w14:paraId="78F42F34" w14:textId="77777777" w:rsidR="003152C1" w:rsidRPr="003152C1" w:rsidRDefault="003152C1" w:rsidP="003152C1">
      <w:pPr>
        <w:pStyle w:val="NormalWeb"/>
        <w:numPr>
          <w:ilvl w:val="2"/>
          <w:numId w:val="2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</w:rPr>
        <w:t>Ensured a non-destructive and reproducible workflow.</w:t>
      </w:r>
    </w:p>
    <w:p w14:paraId="4AC3E2D0" w14:textId="77777777" w:rsidR="003152C1" w:rsidRPr="003152C1" w:rsidRDefault="003152C1" w:rsidP="003152C1">
      <w:pPr>
        <w:pStyle w:val="NormalWeb"/>
        <w:numPr>
          <w:ilvl w:val="1"/>
          <w:numId w:val="2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  <w:b/>
          <w:bCs/>
        </w:rPr>
        <w:t>/data/curated</w:t>
      </w:r>
      <w:r w:rsidRPr="003152C1">
        <w:rPr>
          <w:rFonts w:ascii="PingFang TC" w:eastAsia="PingFang TC" w:hAnsi="PingFang TC" w:cs="PingFang TC"/>
        </w:rPr>
        <w:t xml:space="preserve"> for final, analysis-ready datasets.</w:t>
      </w:r>
    </w:p>
    <w:p w14:paraId="57E1283E" w14:textId="77777777" w:rsidR="003152C1" w:rsidRPr="003152C1" w:rsidRDefault="003152C1" w:rsidP="003152C1">
      <w:pPr>
        <w:pStyle w:val="NormalWeb"/>
        <w:numPr>
          <w:ilvl w:val="2"/>
          <w:numId w:val="2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</w:rPr>
        <w:t>Simplified debugging and streamlined the pipeline.</w:t>
      </w:r>
    </w:p>
    <w:p w14:paraId="73D1B4D4" w14:textId="77777777" w:rsidR="003152C1" w:rsidRPr="003152C1" w:rsidRDefault="003152C1" w:rsidP="003152C1">
      <w:pPr>
        <w:pStyle w:val="NormalWeb"/>
        <w:numPr>
          <w:ilvl w:val="0"/>
          <w:numId w:val="2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  <w:b/>
          <w:bCs/>
        </w:rPr>
        <w:t>Treated Documentation as a Core Asset</w:t>
      </w:r>
    </w:p>
    <w:p w14:paraId="4F130ED8" w14:textId="77777777" w:rsidR="003152C1" w:rsidRPr="003152C1" w:rsidRDefault="003152C1" w:rsidP="003152C1">
      <w:pPr>
        <w:pStyle w:val="NormalWeb"/>
        <w:numPr>
          <w:ilvl w:val="1"/>
          <w:numId w:val="2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</w:rPr>
        <w:t>Centralized all notes, data dictionaries, and source information.</w:t>
      </w:r>
    </w:p>
    <w:p w14:paraId="292D489D" w14:textId="77777777" w:rsidR="003152C1" w:rsidRPr="003152C1" w:rsidRDefault="003152C1" w:rsidP="003152C1">
      <w:pPr>
        <w:pStyle w:val="NormalWeb"/>
        <w:numPr>
          <w:ilvl w:val="1"/>
          <w:numId w:val="2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</w:rPr>
        <w:t>Explicitly documented limitations and compromises to improve transparency.</w:t>
      </w:r>
    </w:p>
    <w:p w14:paraId="49478833" w14:textId="77777777" w:rsidR="003152C1" w:rsidRPr="003152C1" w:rsidRDefault="003152C1" w:rsidP="003152C1">
      <w:pPr>
        <w:pStyle w:val="NormalWeb"/>
        <w:spacing w:line="276" w:lineRule="auto"/>
        <w:rPr>
          <w:rFonts w:ascii="PingFang TC" w:eastAsia="PingFang TC" w:hAnsi="PingFang TC" w:cs="PingFang TC"/>
          <w:b/>
          <w:bCs/>
        </w:rPr>
      </w:pPr>
      <w:r w:rsidRPr="003152C1">
        <w:rPr>
          <w:rFonts w:ascii="PingFang TC" w:eastAsia="PingFang TC" w:hAnsi="PingFang TC" w:cs="PingFang TC"/>
          <w:b/>
          <w:bCs/>
        </w:rPr>
        <w:t>Slide 2: Conclusion: Key Lessons</w:t>
      </w:r>
    </w:p>
    <w:p w14:paraId="5840EC36" w14:textId="77777777" w:rsidR="003152C1" w:rsidRPr="003152C1" w:rsidRDefault="003152C1" w:rsidP="003152C1">
      <w:pPr>
        <w:pStyle w:val="NormalWeb"/>
        <w:numPr>
          <w:ilvl w:val="0"/>
          <w:numId w:val="3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  <w:b/>
          <w:bCs/>
        </w:rPr>
        <w:t>Plan for Imperfection</w:t>
      </w:r>
    </w:p>
    <w:p w14:paraId="4DB2ABBB" w14:textId="77777777" w:rsidR="003152C1" w:rsidRPr="003152C1" w:rsidRDefault="003152C1" w:rsidP="003152C1">
      <w:pPr>
        <w:pStyle w:val="NormalWeb"/>
        <w:numPr>
          <w:ilvl w:val="1"/>
          <w:numId w:val="3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</w:rPr>
        <w:t>Real-world data is messy and requires flexible planning.</w:t>
      </w:r>
    </w:p>
    <w:p w14:paraId="5A731626" w14:textId="77777777" w:rsidR="003152C1" w:rsidRPr="003152C1" w:rsidRDefault="003152C1" w:rsidP="003152C1">
      <w:pPr>
        <w:pStyle w:val="NormalWeb"/>
        <w:numPr>
          <w:ilvl w:val="0"/>
          <w:numId w:val="3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  <w:b/>
          <w:bCs/>
        </w:rPr>
        <w:t>Document Everything</w:t>
      </w:r>
    </w:p>
    <w:p w14:paraId="0C259B41" w14:textId="77777777" w:rsidR="003152C1" w:rsidRPr="003152C1" w:rsidRDefault="003152C1" w:rsidP="003152C1">
      <w:pPr>
        <w:pStyle w:val="NormalWeb"/>
        <w:numPr>
          <w:ilvl w:val="1"/>
          <w:numId w:val="3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</w:rPr>
        <w:t>Recording limitations and compromises is crucial for transparency.</w:t>
      </w:r>
    </w:p>
    <w:p w14:paraId="19C1D239" w14:textId="77777777" w:rsidR="003152C1" w:rsidRPr="003152C1" w:rsidRDefault="003152C1" w:rsidP="003152C1">
      <w:pPr>
        <w:pStyle w:val="NormalWeb"/>
        <w:numPr>
          <w:ilvl w:val="0"/>
          <w:numId w:val="3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  <w:b/>
          <w:bCs/>
        </w:rPr>
        <w:t>Discover Data First</w:t>
      </w:r>
    </w:p>
    <w:p w14:paraId="7C8BCD22" w14:textId="389C8269" w:rsidR="003152C1" w:rsidRPr="003152C1" w:rsidRDefault="003152C1" w:rsidP="00896217">
      <w:pPr>
        <w:pStyle w:val="NormalWeb"/>
        <w:numPr>
          <w:ilvl w:val="1"/>
          <w:numId w:val="3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</w:rPr>
        <w:t>Preliminary data exploration is critical for setting realistic project goals.</w:t>
      </w:r>
    </w:p>
    <w:p w14:paraId="1572AE8A" w14:textId="77777777" w:rsidR="003152C1" w:rsidRDefault="003152C1" w:rsidP="00896217">
      <w:pPr>
        <w:pStyle w:val="NormalWeb"/>
        <w:spacing w:line="276" w:lineRule="auto"/>
        <w:rPr>
          <w:rFonts w:ascii="PingFang TC" w:eastAsia="PingFang TC" w:hAnsi="PingFang TC" w:cs="PingFang TC"/>
        </w:rPr>
      </w:pPr>
    </w:p>
    <w:p w14:paraId="407E1293" w14:textId="77777777" w:rsidR="003152C1" w:rsidRDefault="003152C1" w:rsidP="00896217">
      <w:pPr>
        <w:pStyle w:val="NormalWeb"/>
        <w:spacing w:line="276" w:lineRule="auto"/>
        <w:rPr>
          <w:rFonts w:ascii="PingFang TC" w:eastAsia="PingFang TC" w:hAnsi="PingFang TC" w:cs="PingFang TC"/>
        </w:rPr>
      </w:pPr>
    </w:p>
    <w:p w14:paraId="1D219CD9" w14:textId="1080C488" w:rsidR="00896217" w:rsidRPr="00896217" w:rsidRDefault="009D387A" w:rsidP="00896217">
      <w:pPr>
        <w:pStyle w:val="NormalWeb"/>
        <w:spacing w:line="276" w:lineRule="auto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/>
        </w:rPr>
        <w:lastRenderedPageBreak/>
        <w:t xml:space="preserve">The way we handle this complexity is that we </w:t>
      </w:r>
      <w:r w:rsidR="00896217" w:rsidRPr="00896217">
        <w:rPr>
          <w:rFonts w:ascii="PingFang TC" w:eastAsia="PingFang TC" w:hAnsi="PingFang TC" w:cs="PingFang TC"/>
        </w:rPr>
        <w:t xml:space="preserve">implemented </w:t>
      </w:r>
      <w:r w:rsidR="00896217">
        <w:rPr>
          <w:rFonts w:ascii="PingFang TC" w:eastAsia="PingFang TC" w:hAnsi="PingFang TC" w:cs="PingFang TC"/>
        </w:rPr>
        <w:t xml:space="preserve">logical </w:t>
      </w:r>
      <w:r w:rsidR="00896217" w:rsidRPr="00896217">
        <w:rPr>
          <w:rFonts w:ascii="PingFang TC" w:eastAsia="PingFang TC" w:hAnsi="PingFang TC" w:cs="PingFang TC"/>
        </w:rPr>
        <w:t xml:space="preserve">structure to </w:t>
      </w:r>
      <w:r w:rsidR="00896217">
        <w:rPr>
          <w:rFonts w:ascii="PingFang TC" w:eastAsia="PingFang TC" w:hAnsi="PingFang TC" w:cs="PingFang TC"/>
        </w:rPr>
        <w:t xml:space="preserve">our </w:t>
      </w:r>
      <w:r w:rsidR="00896217" w:rsidRPr="00896217">
        <w:rPr>
          <w:rFonts w:ascii="PingFang TC" w:eastAsia="PingFang TC" w:hAnsi="PingFang TC" w:cs="PingFang TC"/>
        </w:rPr>
        <w:t xml:space="preserve">data organization. </w:t>
      </w:r>
      <w:r w:rsidR="00896217">
        <w:rPr>
          <w:rFonts w:ascii="PingFang TC" w:eastAsia="PingFang TC" w:hAnsi="PingFang TC" w:cs="PingFang TC"/>
        </w:rPr>
        <w:t>On our</w:t>
      </w:r>
      <w:r w:rsidR="00896217" w:rsidRPr="00896217">
        <w:rPr>
          <w:rFonts w:ascii="PingFang TC" w:eastAsia="PingFang TC" w:hAnsi="PingFang TC" w:cs="PingFang TC"/>
        </w:rPr>
        <w:t xml:space="preserve"> GitHub repository, you'll see two main folders: /data/raw and /data/curated." </w:t>
      </w:r>
    </w:p>
    <w:p w14:paraId="2D8AE4DF" w14:textId="77F5C2B0" w:rsidR="00896217" w:rsidRPr="00896217" w:rsidRDefault="00896217" w:rsidP="00896217">
      <w:pPr>
        <w:pStyle w:val="NormalWeb"/>
        <w:spacing w:line="276" w:lineRule="auto"/>
        <w:rPr>
          <w:rFonts w:ascii="PingFang TC" w:eastAsia="PingFang TC" w:hAnsi="PingFang TC" w:cs="PingFang TC"/>
        </w:rPr>
      </w:pPr>
      <w:r w:rsidRPr="00896217">
        <w:rPr>
          <w:rFonts w:ascii="PingFang TC" w:eastAsia="PingFang TC" w:hAnsi="PingFang TC" w:cs="PingFang TC"/>
        </w:rPr>
        <w:t xml:space="preserve">"The </w:t>
      </w:r>
      <w:r w:rsidRPr="00896217">
        <w:rPr>
          <w:rFonts w:ascii="PingFang TC" w:eastAsia="PingFang TC" w:hAnsi="PingFang TC" w:cs="PingFang TC"/>
          <w:b/>
          <w:bCs/>
        </w:rPr>
        <w:t>/data/raw</w:t>
      </w:r>
      <w:r w:rsidRPr="00896217">
        <w:rPr>
          <w:rFonts w:ascii="PingFang TC" w:eastAsia="PingFang TC" w:hAnsi="PingFang TC" w:cs="PingFang TC"/>
        </w:rPr>
        <w:t xml:space="preserve"> folder contains all the original, untouched files exactly as we downloaded </w:t>
      </w:r>
      <w:r w:rsidR="003152C1">
        <w:rPr>
          <w:rFonts w:ascii="PingFang TC" w:eastAsia="PingFang TC" w:hAnsi="PingFang TC" w:cs="PingFang TC"/>
        </w:rPr>
        <w:t xml:space="preserve">or fetched </w:t>
      </w:r>
      <w:r>
        <w:rPr>
          <w:rFonts w:ascii="PingFang TC" w:eastAsia="PingFang TC" w:hAnsi="PingFang TC" w:cs="PingFang TC"/>
        </w:rPr>
        <w:t>from API</w:t>
      </w:r>
      <w:r w:rsidRPr="00896217">
        <w:rPr>
          <w:rFonts w:ascii="PingFang TC" w:eastAsia="PingFang TC" w:hAnsi="PingFang TC" w:cs="PingFang TC"/>
        </w:rPr>
        <w:t xml:space="preserve">. This created a non-destructive workflow, meaning we could always go back to the original source. The </w:t>
      </w:r>
      <w:r w:rsidRPr="00896217">
        <w:rPr>
          <w:rFonts w:ascii="PingFang TC" w:eastAsia="PingFang TC" w:hAnsi="PingFang TC" w:cs="PingFang TC"/>
          <w:b/>
          <w:bCs/>
        </w:rPr>
        <w:t>/data/curated</w:t>
      </w:r>
      <w:r w:rsidRPr="00896217">
        <w:rPr>
          <w:rFonts w:ascii="PingFang TC" w:eastAsia="PingFang TC" w:hAnsi="PingFang TC" w:cs="PingFang TC"/>
        </w:rPr>
        <w:t xml:space="preserve"> folder is where we stored our final, analysis-ready datasets after all the cleaning, merging, and aggregation. This separation made our entire pipeline reproducible and much easier to debug." </w:t>
      </w:r>
    </w:p>
    <w:p w14:paraId="447B0B67" w14:textId="61B7173E" w:rsidR="00896217" w:rsidRPr="00896217" w:rsidRDefault="00896217" w:rsidP="00896217">
      <w:pPr>
        <w:pStyle w:val="NormalWeb"/>
        <w:spacing w:line="276" w:lineRule="auto"/>
        <w:rPr>
          <w:rFonts w:ascii="PingFang TC" w:eastAsia="PingFang TC" w:hAnsi="PingFang TC" w:cs="PingFang TC"/>
        </w:rPr>
      </w:pPr>
      <w:r w:rsidRPr="00896217">
        <w:rPr>
          <w:rFonts w:ascii="PingFang TC" w:eastAsia="PingFang TC" w:hAnsi="PingFang TC" w:cs="PingFang TC"/>
        </w:rPr>
        <w:t xml:space="preserve">"Finally, we treated our documentation as a core asset. We centralized all our notes, data dictionaries, and source information in </w:t>
      </w:r>
      <w:r w:rsidRPr="00896217">
        <w:rPr>
          <w:rFonts w:ascii="PingFang TC" w:eastAsia="PingFang TC" w:hAnsi="PingFang TC" w:cs="PingFang TC"/>
          <w:b/>
          <w:bCs/>
        </w:rPr>
        <w:t>README.md</w:t>
      </w:r>
      <w:r w:rsidRPr="00896217">
        <w:rPr>
          <w:rFonts w:ascii="PingFang TC" w:eastAsia="PingFang TC" w:hAnsi="PingFang TC" w:cs="PingFang TC"/>
        </w:rPr>
        <w:t xml:space="preserve"> and </w:t>
      </w:r>
      <w:proofErr w:type="spellStart"/>
      <w:r w:rsidRPr="00896217">
        <w:rPr>
          <w:rFonts w:ascii="PingFang TC" w:eastAsia="PingFang TC" w:hAnsi="PingFang TC" w:cs="PingFang TC"/>
          <w:b/>
          <w:bCs/>
        </w:rPr>
        <w:t>metadata.json</w:t>
      </w:r>
      <w:proofErr w:type="spellEnd"/>
      <w:r w:rsidRPr="00896217">
        <w:rPr>
          <w:rFonts w:ascii="PingFang TC" w:eastAsia="PingFang TC" w:hAnsi="PingFang TC" w:cs="PingFang TC"/>
        </w:rPr>
        <w:t xml:space="preserve"> files. Most importantly, we used these files to explicitly state the limitations and compromises we made during curation</w:t>
      </w:r>
      <w:r>
        <w:rPr>
          <w:rFonts w:ascii="PingFang TC" w:eastAsia="PingFang TC" w:hAnsi="PingFang TC" w:cs="PingFang TC"/>
        </w:rPr>
        <w:t>, which improve our data processing transparency</w:t>
      </w:r>
      <w:r w:rsidRPr="00896217">
        <w:rPr>
          <w:rFonts w:ascii="PingFang TC" w:eastAsia="PingFang TC" w:hAnsi="PingFang TC" w:cs="PingFang TC"/>
        </w:rPr>
        <w:t xml:space="preserve"> </w:t>
      </w:r>
    </w:p>
    <w:p w14:paraId="1F5E29E1" w14:textId="59F26C75" w:rsidR="00896217" w:rsidRDefault="00896217" w:rsidP="00896217">
      <w:pPr>
        <w:pStyle w:val="NormalWeb"/>
        <w:spacing w:line="276" w:lineRule="auto"/>
        <w:rPr>
          <w:rFonts w:ascii="PingFang TC" w:eastAsia="PingFang TC" w:hAnsi="PingFang TC" w:cs="PingFang TC"/>
        </w:rPr>
      </w:pPr>
    </w:p>
    <w:p w14:paraId="066939FC" w14:textId="77777777" w:rsidR="00896217" w:rsidRPr="00896217" w:rsidRDefault="00896217" w:rsidP="00896217">
      <w:pPr>
        <w:pStyle w:val="NormalWeb"/>
        <w:spacing w:line="276" w:lineRule="auto"/>
        <w:rPr>
          <w:rFonts w:ascii="PingFang TC" w:eastAsia="PingFang TC" w:hAnsi="PingFang TC" w:cs="PingFang TC"/>
        </w:rPr>
      </w:pPr>
      <w:r w:rsidRPr="00896217">
        <w:rPr>
          <w:rFonts w:ascii="PingFang TC" w:eastAsia="PingFang TC" w:hAnsi="PingFang TC" w:cs="PingFang TC"/>
        </w:rPr>
        <w:t>So, to wrap things up, what are the big takeaways from our project?"</w:t>
      </w:r>
    </w:p>
    <w:p w14:paraId="0DE228BB" w14:textId="77777777" w:rsidR="00896217" w:rsidRPr="00896217" w:rsidRDefault="00896217" w:rsidP="00896217">
      <w:pPr>
        <w:pStyle w:val="NormalWeb"/>
        <w:spacing w:line="276" w:lineRule="auto"/>
        <w:rPr>
          <w:rFonts w:ascii="PingFang TC" w:eastAsia="PingFang TC" w:hAnsi="PingFang TC" w:cs="PingFang TC"/>
        </w:rPr>
      </w:pPr>
      <w:r w:rsidRPr="00896217">
        <w:rPr>
          <w:rFonts w:ascii="PingFang TC" w:eastAsia="PingFang TC" w:hAnsi="PingFang TC" w:cs="PingFang TC"/>
          <w:b/>
          <w:bCs/>
        </w:rPr>
        <w:t>(Move to Conclusion Slide)</w:t>
      </w:r>
    </w:p>
    <w:p w14:paraId="3A32CB3B" w14:textId="77777777" w:rsidR="003152C1" w:rsidRPr="003152C1" w:rsidRDefault="003152C1" w:rsidP="003152C1">
      <w:pPr>
        <w:pStyle w:val="NormalWeb"/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</w:rPr>
        <w:t>This project taught us three key lessons:</w:t>
      </w:r>
    </w:p>
    <w:p w14:paraId="49AB6A0E" w14:textId="5CB8FF05" w:rsidR="003152C1" w:rsidRPr="003152C1" w:rsidRDefault="003152C1" w:rsidP="003152C1">
      <w:pPr>
        <w:pStyle w:val="NormalWeb"/>
        <w:numPr>
          <w:ilvl w:val="0"/>
          <w:numId w:val="1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</w:rPr>
        <w:t xml:space="preserve">First, </w:t>
      </w:r>
      <w:r w:rsidRPr="003152C1">
        <w:rPr>
          <w:rFonts w:ascii="PingFang TC" w:eastAsia="PingFang TC" w:hAnsi="PingFang TC" w:cs="PingFang TC"/>
          <w:b/>
          <w:bCs/>
        </w:rPr>
        <w:t>plan for imperfection</w:t>
      </w:r>
      <w:r w:rsidRPr="003152C1">
        <w:rPr>
          <w:rFonts w:ascii="PingFang TC" w:eastAsia="PingFang TC" w:hAnsi="PingFang TC" w:cs="PingFang TC"/>
        </w:rPr>
        <w:t>; real-world data is messy</w:t>
      </w:r>
      <w:r>
        <w:rPr>
          <w:rFonts w:ascii="PingFang TC" w:eastAsia="PingFang TC" w:hAnsi="PingFang TC" w:cs="PingFang TC"/>
        </w:rPr>
        <w:t xml:space="preserve"> and not always straight to the point we want. </w:t>
      </w:r>
    </w:p>
    <w:p w14:paraId="501069D6" w14:textId="4C22C7D7" w:rsidR="003152C1" w:rsidRPr="003152C1" w:rsidRDefault="003152C1" w:rsidP="003152C1">
      <w:pPr>
        <w:pStyle w:val="NormalWeb"/>
        <w:numPr>
          <w:ilvl w:val="0"/>
          <w:numId w:val="1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</w:rPr>
        <w:t xml:space="preserve">Second, </w:t>
      </w:r>
      <w:r w:rsidRPr="003152C1">
        <w:rPr>
          <w:rFonts w:ascii="PingFang TC" w:eastAsia="PingFang TC" w:hAnsi="PingFang TC" w:cs="PingFang TC"/>
          <w:b/>
          <w:bCs/>
        </w:rPr>
        <w:t>document everything</w:t>
      </w:r>
      <w:r w:rsidRPr="003152C1">
        <w:rPr>
          <w:rFonts w:ascii="PingFang TC" w:eastAsia="PingFang TC" w:hAnsi="PingFang TC" w:cs="PingFang TC"/>
        </w:rPr>
        <w:t xml:space="preserve">; </w:t>
      </w:r>
      <w:r>
        <w:rPr>
          <w:rFonts w:ascii="PingFang TC" w:eastAsia="PingFang TC" w:hAnsi="PingFang TC" w:cs="PingFang TC"/>
        </w:rPr>
        <w:t xml:space="preserve">record every limitation and </w:t>
      </w:r>
      <w:proofErr w:type="spellStart"/>
      <w:r>
        <w:rPr>
          <w:rFonts w:ascii="PingFang TC" w:eastAsia="PingFang TC" w:hAnsi="PingFang TC" w:cs="PingFang TC"/>
        </w:rPr>
        <w:t>compromisations</w:t>
      </w:r>
      <w:proofErr w:type="spellEnd"/>
      <w:r>
        <w:rPr>
          <w:rFonts w:ascii="PingFang TC" w:eastAsia="PingFang TC" w:hAnsi="PingFang TC" w:cs="PingFang TC"/>
        </w:rPr>
        <w:t xml:space="preserve"> we made to build </w:t>
      </w:r>
      <w:r w:rsidRPr="003152C1">
        <w:rPr>
          <w:rFonts w:ascii="PingFang TC" w:eastAsia="PingFang TC" w:hAnsi="PingFang TC" w:cs="PingFang TC"/>
        </w:rPr>
        <w:t>transparency</w:t>
      </w:r>
      <w:r>
        <w:rPr>
          <w:rFonts w:ascii="PingFang TC" w:eastAsia="PingFang TC" w:hAnsi="PingFang TC" w:cs="PingFang TC"/>
        </w:rPr>
        <w:t xml:space="preserve">. </w:t>
      </w:r>
    </w:p>
    <w:p w14:paraId="20B90CE9" w14:textId="0841BE97" w:rsidR="003152C1" w:rsidRPr="003152C1" w:rsidRDefault="003152C1" w:rsidP="003152C1">
      <w:pPr>
        <w:pStyle w:val="NormalWeb"/>
        <w:numPr>
          <w:ilvl w:val="0"/>
          <w:numId w:val="1"/>
        </w:numPr>
        <w:spacing w:line="276" w:lineRule="auto"/>
        <w:rPr>
          <w:rFonts w:ascii="PingFang TC" w:eastAsia="PingFang TC" w:hAnsi="PingFang TC" w:cs="PingFang TC"/>
        </w:rPr>
      </w:pPr>
      <w:r w:rsidRPr="003152C1">
        <w:rPr>
          <w:rFonts w:ascii="PingFang TC" w:eastAsia="PingFang TC" w:hAnsi="PingFang TC" w:cs="PingFang TC"/>
        </w:rPr>
        <w:lastRenderedPageBreak/>
        <w:t xml:space="preserve">And finally, </w:t>
      </w:r>
      <w:r w:rsidRPr="003152C1">
        <w:rPr>
          <w:rFonts w:ascii="PingFang TC" w:eastAsia="PingFang TC" w:hAnsi="PingFang TC" w:cs="PingFang TC"/>
          <w:b/>
          <w:bCs/>
        </w:rPr>
        <w:t xml:space="preserve">discover </w:t>
      </w:r>
      <w:r>
        <w:rPr>
          <w:rFonts w:ascii="PingFang TC" w:eastAsia="PingFang TC" w:hAnsi="PingFang TC" w:cs="PingFang TC"/>
          <w:b/>
          <w:bCs/>
        </w:rPr>
        <w:t xml:space="preserve">data </w:t>
      </w:r>
      <w:r w:rsidRPr="003152C1">
        <w:rPr>
          <w:rFonts w:ascii="PingFang TC" w:eastAsia="PingFang TC" w:hAnsi="PingFang TC" w:cs="PingFang TC"/>
          <w:b/>
          <w:bCs/>
        </w:rPr>
        <w:t>first</w:t>
      </w:r>
      <w:r w:rsidRPr="003152C1">
        <w:rPr>
          <w:rFonts w:ascii="PingFang TC" w:eastAsia="PingFang TC" w:hAnsi="PingFang TC" w:cs="PingFang TC"/>
        </w:rPr>
        <w:t xml:space="preserve">; a preliminary data check is critical to setting realistic goals. </w:t>
      </w:r>
    </w:p>
    <w:p w14:paraId="65CBA55C" w14:textId="77777777" w:rsidR="00896217" w:rsidRPr="00896217" w:rsidRDefault="00896217" w:rsidP="00896217">
      <w:pPr>
        <w:pStyle w:val="NormalWeb"/>
        <w:spacing w:line="276" w:lineRule="auto"/>
        <w:rPr>
          <w:rFonts w:ascii="PingFang TC" w:eastAsia="PingFang TC" w:hAnsi="PingFang TC" w:cs="PingFang TC"/>
        </w:rPr>
      </w:pPr>
      <w:r w:rsidRPr="00896217">
        <w:rPr>
          <w:rFonts w:ascii="PingFang TC" w:eastAsia="PingFang TC" w:hAnsi="PingFang TC" w:cs="PingFang TC"/>
        </w:rPr>
        <w:t>"Thank you. I'd be happy to answer any questions you might have."</w:t>
      </w:r>
    </w:p>
    <w:p w14:paraId="34DAE7BA" w14:textId="77777777" w:rsidR="00896217" w:rsidRDefault="00896217" w:rsidP="00896217">
      <w:pPr>
        <w:pStyle w:val="NormalWeb"/>
        <w:spacing w:line="276" w:lineRule="auto"/>
        <w:rPr>
          <w:rFonts w:ascii="PingFang TC" w:eastAsia="PingFang TC" w:hAnsi="PingFang TC" w:cs="PingFang TC"/>
        </w:rPr>
      </w:pPr>
    </w:p>
    <w:bookmarkEnd w:id="0"/>
    <w:p w14:paraId="7621EBD8" w14:textId="77777777" w:rsidR="00896217" w:rsidRPr="00896217" w:rsidRDefault="00896217" w:rsidP="00896217">
      <w:pPr>
        <w:pStyle w:val="NormalWeb"/>
        <w:spacing w:line="276" w:lineRule="auto"/>
        <w:rPr>
          <w:rFonts w:ascii="PingFang TC" w:eastAsia="PingFang TC" w:hAnsi="PingFang TC" w:cs="PingFang TC"/>
        </w:rPr>
      </w:pPr>
    </w:p>
    <w:sectPr w:rsidR="00896217" w:rsidRPr="008962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2958"/>
    <w:multiLevelType w:val="multilevel"/>
    <w:tmpl w:val="8BE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262CE"/>
    <w:multiLevelType w:val="multilevel"/>
    <w:tmpl w:val="6842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71341"/>
    <w:multiLevelType w:val="multilevel"/>
    <w:tmpl w:val="A7E2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16471">
    <w:abstractNumId w:val="0"/>
  </w:num>
  <w:num w:numId="2" w16cid:durableId="1578710697">
    <w:abstractNumId w:val="1"/>
  </w:num>
  <w:num w:numId="3" w16cid:durableId="790169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17"/>
    <w:rsid w:val="003152C1"/>
    <w:rsid w:val="00346464"/>
    <w:rsid w:val="00896217"/>
    <w:rsid w:val="009C6F6F"/>
    <w:rsid w:val="009D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F718B"/>
  <w15:chartTrackingRefBased/>
  <w15:docId w15:val="{453615B8-35D8-CE48-9699-484A9F8B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2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6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1">
    <w:name w:val="citation-11"/>
    <w:basedOn w:val="DefaultParagraphFont"/>
    <w:rsid w:val="00896217"/>
  </w:style>
  <w:style w:type="character" w:customStyle="1" w:styleId="citation-10">
    <w:name w:val="citation-10"/>
    <w:basedOn w:val="DefaultParagraphFont"/>
    <w:rsid w:val="00896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Louh Yinzoen</dc:creator>
  <cp:keywords/>
  <dc:description/>
  <cp:lastModifiedBy>Louh Yinzoen</cp:lastModifiedBy>
  <cp:revision>3</cp:revision>
  <dcterms:created xsi:type="dcterms:W3CDTF">2025-10-08T15:02:00Z</dcterms:created>
  <dcterms:modified xsi:type="dcterms:W3CDTF">2025-10-08T16:21:00Z</dcterms:modified>
</cp:coreProperties>
</file>