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s wpg wpi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Table of Contents</w:t>
          </w:r>
        </w:p>
        <w:p>
          <w:r>
            <w:fldChar w:fldCharType="begin"/>
          </w:r>
          <w:r>
            <w:instrText xml:space="preserve"> TOC \h \o "1-3" \z \u </w:instrText>
          </w:r>
          <w:r>
            <w:fldChar w:fldCharType="separate"/>
          </w:r>
        </w:p>
        <w:p>
          <w:pPr>
            <w:pStyle w:val="TOC1"/>
            <w:tabs>
              <w:tab w:val="right" w:leader="dot" w:pos="9030"/>
            </w:tabs>
          </w:pPr>
          <w:hyperlink w:anchor="_Toc_jimmy_chin_ai">
            <w:r>
              <w:rPr>
                <w:noProof/>
              </w:rPr>
              <w:t>靳鈞評 Jimmy Chin - 數據分析與 AI 應用履歷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_Toc_jimmy_chin_ai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30"/>
            </w:tabs>
          </w:pPr>
          <w:hyperlink w:anchor="_Toc_hgq7vcl">
            <w:r>
              <w:rPr>
                <w:noProof/>
              </w:rPr>
              <w:t>聯絡資訊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_Toc_hgq7vcl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30"/>
            </w:tabs>
          </w:pPr>
          <w:hyperlink w:anchor="_Toc_hc1td8u">
            <w:r>
              <w:rPr>
                <w:noProof/>
              </w:rPr>
              <w:t>專業摘要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_Toc_hc1td8u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30"/>
            </w:tabs>
          </w:pPr>
          <w:hyperlink w:anchor="_Toc_hdjv6dl">
            <w:r>
              <w:rPr>
                <w:noProof/>
              </w:rPr>
              <w:t>核心能力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_Toc_hdjv6dl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30"/>
            </w:tabs>
          </w:pPr>
          <w:hyperlink w:anchor="_Toc_hc6kmfv">
            <w:r>
              <w:rPr>
                <w:noProof/>
              </w:rPr>
              <w:t>工作經歷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_Toc_hc6kmfv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30"/>
            </w:tabs>
          </w:pPr>
          <w:hyperlink w:anchor="_Toc_ai_github">
            <w:r>
              <w:rPr>
                <w:noProof/>
              </w:rPr>
              <w:t>AI 課程與 GitHub 作品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_Toc_ai_github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30"/>
            </w:tabs>
          </w:pPr>
          <w:hyperlink w:anchor="_Toc_hoo5tc9">
            <w:r>
              <w:rPr>
                <w:noProof/>
              </w:rPr>
              <w:t>學歷、證照與語言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_Toc_hoo5tc9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30"/>
            </w:tabs>
          </w:pPr>
          <w:hyperlink w:anchor="_Toc_he6v831">
            <w:r>
              <w:rPr>
                <w:noProof/>
              </w:rPr>
              <w:t>求職方向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_Toc_he6v831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keepNext/>
        <w:keepLines/>
        <w:spacing w:line="276" w:lineRule="auto"/>
        <w:jc w:val="left"/>
        <w:outlineLvl w:val="0"/>
      </w:pPr>
      <w:bookmarkStart w:id="1" w:name="_Toc_jimmy_chin_ai"/>
      <w:r>
        <w:rPr>
          <w:rFonts w:ascii="Calibri" w:hAnsi="Calibri" w:cs="Calibri"/>
          <w:noProof/>
          <w:color w:val="000000"/>
          <w:sz w:val="48"/>
          <w:szCs w:val="48"/>
        </w:rPr>
        <w:t xml:space="preserve">靳鈞評 Jimmy Chin - 數據分析與 AI 應用履歷</w:t>
      </w:r>
      <w:bookmarkEnd w:id="1"/>
    </w:p>
    <w:p>
      <w:pPr>
        <w:spacing w:line="276" w:lineRule="auto"/>
        <w:jc w:val="center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Data Analyst / BI Analyst / AI Application Data Analyst</w:t>
      </w:r>
    </w:p>
    <w:p>
      <w:pPr>
        <w:spacing w:line="276" w:lineRule="auto"/>
        <w:jc w:val="center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靳鈞評 Jimmy Chin | 2026-07-28</w:t>
      </w:r>
    </w:p>
    <w:p>
      <w:pPr>
        <w:pStyle w:val="Divider"/>
        <w:pBdr>
          <w:bottom w:val="single" w:sz="8" w:space="1" w:color="CCCCCC"/>
        </w:pBdr>
        <w:spacing w:before="80" w:after="80"/>
        <w:jc w:val="left"/>
      </w:pPr>
    </w:p>
    <w:p>
      <w:pPr>
        <w:pStyle w:val="Heading1"/>
        <w:keepNext/>
        <w:keepLines/>
        <w:spacing w:line="276" w:lineRule="auto"/>
        <w:jc w:val="left"/>
        <w:outlineLvl w:val="0"/>
      </w:pPr>
      <w:bookmarkStart w:id="2" w:name="_Toc_hgq7vcl"/>
      <w:r>
        <w:rPr>
          <w:rFonts w:ascii="Calibri" w:hAnsi="Calibri" w:cs="Calibri"/>
          <w:noProof/>
          <w:color w:val="000000"/>
          <w:sz w:val="48"/>
          <w:szCs w:val="48"/>
        </w:rPr>
        <w:t xml:space="preserve">聯絡資訊</w:t>
      </w:r>
      <w:bookmarkEnd w:id="2"/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台中市西屯區 | 0919-201-375 | jimm1218@gmail.com | GitHub: https://github.com/jimm1218</w:t>
      </w:r>
    </w:p>
    <w:p>
      <w:pPr>
        <w:pStyle w:val="Heading1"/>
        <w:keepNext/>
        <w:keepLines/>
        <w:spacing w:line="276" w:lineRule="auto"/>
        <w:jc w:val="left"/>
        <w:outlineLvl w:val="0"/>
      </w:pPr>
      <w:bookmarkStart w:id="3" w:name="_Toc_hc1td8u"/>
      <w:r>
        <w:rPr>
          <w:rFonts w:ascii="Calibri" w:hAnsi="Calibri" w:cs="Calibri"/>
          <w:noProof/>
          <w:color w:val="000000"/>
          <w:sz w:val="48"/>
          <w:szCs w:val="48"/>
        </w:rPr>
        <w:t xml:space="preserve">專業摘要</w:t>
      </w:r>
      <w:bookmarkEnd w:id="3"/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具 8 年以上數據分析、市場研究、CRM / CDP、SQL 資料處理與 Power BI 儀表板建置經驗。曾任職於 FILA、王品集團、東森購物、向上國際科技等企業，熟悉會員資料分析、行銷成效評估、營運績效監控、資料清理、資料庫查詢、跨部門需求訪談與決策報告產出。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近期透過職訓局 AI 課程與自主專案，將既有商業分析能力延伸至 Python、FastAPI、Supabase、Machine Learning、LLM API、資料視覺化、Docker、GCP VM 與 GitHub Actions 自動部署，能協助團隊把資料從報表推進到可互動、可部署、可持續維運的 AI / BI 應用。</w:t>
      </w:r>
    </w:p>
    <w:p>
      <w:pPr>
        <w:pStyle w:val="Heading1"/>
        <w:keepNext/>
        <w:keepLines/>
        <w:spacing w:line="276" w:lineRule="auto"/>
        <w:jc w:val="left"/>
        <w:outlineLvl w:val="0"/>
      </w:pPr>
      <w:bookmarkStart w:id="4" w:name="_Toc_hdjv6dl"/>
      <w:r>
        <w:rPr>
          <w:rFonts w:ascii="Calibri" w:hAnsi="Calibri" w:cs="Calibri"/>
          <w:noProof/>
          <w:color w:val="000000"/>
          <w:sz w:val="48"/>
          <w:szCs w:val="48"/>
        </w:rPr>
        <w:t xml:space="preserve">核心能力</w:t>
      </w:r>
      <w:bookmarkEnd w:id="4"/>
    </w:p>
    <w:p>
      <w:pPr>
        <w:pStyle w:val="ListParagraph"/>
        <w:numPr>
          <w:ilvl w:val="0"/>
          <w:numId w:val="1"/>
        </w:num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商業數據分析：CRM、會員分群、RFM、回購率、留存率、流失預警、營運績效、行銷活動分析</w:t>
      </w:r>
    </w:p>
    <w:p>
      <w:pPr>
        <w:pStyle w:val="ListParagraph"/>
        <w:numPr>
          <w:ilvl w:val="0"/>
          <w:numId w:val="1"/>
        </w:num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BI 與資料視覺化：Power BI、DAX、Power Query、Google Data Studio、Chart.js、Plotly、Streamlit</w:t>
      </w:r>
    </w:p>
    <w:p>
      <w:pPr>
        <w:pStyle w:val="ListParagraph"/>
        <w:numPr>
          <w:ilvl w:val="0"/>
          <w:numId w:val="1"/>
        </w:num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資料處理與資料庫：MS SQL、T-SQL、Presto SQL、SQL Server、Supabase、BigQuery、Access、資料清理與 ETL</w:t>
      </w:r>
    </w:p>
    <w:p>
      <w:pPr>
        <w:pStyle w:val="ListParagraph"/>
        <w:numPr>
          <w:ilvl w:val="0"/>
          <w:numId w:val="1"/>
        </w:num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AI / ML 應用：Python、Scikit-learn、機器學習模型評估、特徵工程、Gemini API、Hugging Face API、RAG 回覆輔助</w:t>
      </w:r>
    </w:p>
    <w:p>
      <w:pPr>
        <w:pStyle w:val="ListParagraph"/>
        <w:numPr>
          <w:ilvl w:val="0"/>
          <w:numId w:val="1"/>
        </w:num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Web / 雲端部署：FastAPI、Flask、JavaScript、HTML/CSS、Docker、GCP VM、Vercel、Render、GitHub Actions</w:t>
      </w:r>
    </w:p>
    <w:p>
      <w:pPr>
        <w:pStyle w:val="ListParagraph"/>
        <w:numPr>
          <w:ilvl w:val="0"/>
          <w:numId w:val="1"/>
        </w:num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溝通與管理：跨部門需求轉譯、專案時程控管、SOP 建立、簡報製作、教育訓練、策略建議</w:t>
      </w:r>
    </w:p>
    <w:p>
      <w:pPr>
        <w:pStyle w:val="Heading1"/>
        <w:keepNext/>
        <w:keepLines/>
        <w:spacing w:line="276" w:lineRule="auto"/>
        <w:jc w:val="left"/>
        <w:outlineLvl w:val="0"/>
      </w:pPr>
      <w:bookmarkStart w:id="5" w:name="_Toc_hc6kmfv"/>
      <w:r>
        <w:rPr>
          <w:rFonts w:ascii="Calibri" w:hAnsi="Calibri" w:cs="Calibri"/>
          <w:noProof/>
          <w:color w:val="000000"/>
          <w:sz w:val="48"/>
          <w:szCs w:val="48"/>
        </w:rPr>
        <w:t xml:space="preserve">工作經歷</w:t>
      </w:r>
      <w:bookmarkEnd w:id="5"/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FILA 斐樂股份有限公司 | 數據分析師 / 資料分析師 | 2024/04 - 2026/04</w:t>
        <w:br/>
        <w:t xml:space="preserve">整合 SQL Server 會員交易與行為資料，透過 Power BI 建置互動式管理儀表板；主導 CDP 資料上傳至 BigQuery 的流程監控，運用 Power Query M 語言進行資料清理、轉置與合併；針對 RFM、回購率、會員健康度、留存率與流失預警設計 DAX 計算邏輯；建置會員健康度儀表板，減少人工彙整時間 80% 以上。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向上國際科技股份有限公司 | 專案管理師 | 2023/07 - 2024/04</w:t>
        <w:br/>
        <w:t xml:space="preserve">針對線上遊戲交易紀錄撰寫 Stored Procedures 與排程腳本，每日掃描異常轉帳與非法套利行為；設計自動化資料抓取與郵件發送 pipeline；跨部門協調開發、營運與風險管理單位，制定風險稽核 SOP。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王品餐飲股份有限公司 | 數位組主任 | 2020/10 - 2023/07</w:t>
        <w:br/>
        <w:t xml:space="preserve">參與 CDP 平台導入與建置，負責需求梳理、資料表對接、SQL 邏輯封裝與上線支援；使用 Presto SQL 與 T-SQL 進行大規模會員資料撈取，運用 CTE 與 Window Functions 處理複雜篩選條件；建置會員標籤模組與 pipeline SQL 邏輯。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東森得易購股份有限公司 | 經營分析專員 | 2018/10 - 2020/10</w:t>
        <w:br/>
        <w:t xml:space="preserve">使用 VBA 開發 Excel 自動化插件，一鍵串接資料庫產出週報與月報；負責電視、外廣、網路與自營商品等通路績效監控，分析行銷效益並提供策略建議。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循證民調 | 資深研究員 | 2016/11 - 2018/10</w:t>
        <w:br/>
        <w:t xml:space="preserve">獨立執行 30 件以上市場調查與民意分析專案，涵蓋問卷設計、樣本抽樣、資料分析、報告撰寫與提案。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中央大學太空遙測中心 / 逢甲大學 | 研究與專案助理 | 2013/09 - 2016/09</w:t>
        <w:br/>
        <w:t xml:space="preserve">參與坡地崩塌、水災風險評估、都市環境災害風險研究與空間資訊相關計畫，負責資料庫建置、圖資繪製、脆弱度分析、報告撰寫與簡報製作。</w:t>
      </w:r>
    </w:p>
    <w:p>
      <w:pPr>
        <w:pStyle w:val="Heading1"/>
        <w:keepNext/>
        <w:keepLines/>
        <w:spacing w:line="276" w:lineRule="auto"/>
        <w:jc w:val="left"/>
        <w:outlineLvl w:val="0"/>
      </w:pPr>
      <w:bookmarkStart w:id="6" w:name="_Toc_ai_github"/>
      <w:r>
        <w:rPr>
          <w:rFonts w:ascii="Calibri" w:hAnsi="Calibri" w:cs="Calibri"/>
          <w:noProof/>
          <w:color w:val="000000"/>
          <w:sz w:val="48"/>
          <w:szCs w:val="48"/>
        </w:rPr>
        <w:t xml:space="preserve">AI 課程與 GitHub 作品</w:t>
      </w:r>
      <w:bookmarkEnd w:id="6"/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AI 輿情監測與回覆儀表板 Repuguard | Private Repo: jimm1218/group-project | Demo: https://repuguard.ai-future2026.com/</w:t>
        <w:br/>
        <w:t xml:space="preserve">建立 AI 輿情監測與品牌回覆平台，整合 FastAPI 後端、前端 Dashboard、Supabase 資料來源與 ML 風險判斷模型；支援營運總覽、危機處理、趨勢分析、AI 一鍵回覆與回覆寫回；導入 Gemini、Hugging Face、lazy loading、PWA、Docker、GCP VM、Nginx HTTPS 與 GitHub Actions 自動部署。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商品即時比價與多功能儀表板 | Repo: https://github.com/jimm1218/Price_inquiry | Demo: https://price-inquiry.onrender.com/</w:t>
        <w:br/>
        <w:t xml:space="preserve">建立跨平台商品比價系統，整合 PChome、Yahoo 購物、Amazon JP、Shopee、駿河屋等來源；使用 Python 爬蟲、Thread Pool 與 Playwright 自動化抓取價格、銷量、圖片與商品資訊；前端提供即時搜尋、平台篩選、排序、分頁、日幣匯率換算與統計卡片。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Taiwan Windy 即時氣象動態觀測地圖 | Repo: https://github.com/jimm1218/weather_pratice | Demo: https://weather-pratice-qhsx.vercel.app/</w:t>
        <w:br/>
        <w:t xml:space="preserve">整合中央氣象署觀測資料，建立即時氣象地圖與歷史時間軸播放功能；前端以 Leaflet.js 與 Canvas 實作 IDW 空間插值、溫度/降雨熱力圖、風場粒子動畫與平滑時間補間；後端以 Flask 與 SQLite 快取 API 回應。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自動化機器學習工作流 | Repo: https://github.com/jimm1218/workflow_california</w:t>
        <w:br/>
        <w:t xml:space="preserve">建立可重用 CRISP-DM 機器學習流程，自動完成 EDA、特徵工程、模型訓練、特徵組合測試、評估與模型輸出；使用 Linear Regression、Lasso、Ridge、Random Forest、Gradient Boosting 等模型比較，產出標準化圖表、CSV 指標報告與 joblib 模型檔。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SVM Kernel Trick 互動教學專案 | Repo: https://github.com/jimm1218/svm-3dDEMO | Demo: https://svm-3ddemo-nqmra2ma3grxvyrby5ryid.streamlit.app/</w:t>
        <w:br/>
        <w:t xml:space="preserve">使用 Streamlit、Plotly、Scikit-learn 與 Manim 建立 SVM Kernel Trick 互動教學工具，支援資料集、Z 軸公式、kernel 與模型參數互動調整，並呈現 2D 決策邊界、3D 特徵空間與 support vectors。</w:t>
      </w:r>
    </w:p>
    <w:p>
      <w:pPr>
        <w:pStyle w:val="Heading1"/>
        <w:keepNext/>
        <w:keepLines/>
        <w:spacing w:line="276" w:lineRule="auto"/>
        <w:jc w:val="left"/>
        <w:outlineLvl w:val="0"/>
      </w:pPr>
      <w:bookmarkStart w:id="7" w:name="_Toc_hoo5tc9"/>
      <w:r>
        <w:rPr>
          <w:rFonts w:ascii="Calibri" w:hAnsi="Calibri" w:cs="Calibri"/>
          <w:noProof/>
          <w:color w:val="000000"/>
          <w:sz w:val="48"/>
          <w:szCs w:val="48"/>
        </w:rPr>
        <w:t xml:space="preserve">學歷、證照與語言</w:t>
      </w:r>
      <w:bookmarkEnd w:id="7"/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逢甲大學 都市計畫學系空間資訊組 碩士，2013/09 - 2015/08</w:t>
        <w:br/>
        <w:t xml:space="preserve">中國文化大學 土地資源學系 學士，2009/09 - 2013/06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Microsoft Certified: Introduction to Python for Data Science</w:t>
        <w:br/>
        <w:t xml:space="preserve">普通小型車駕照、普通重型機車駕照</w:t>
      </w:r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中文：精通 | 英文：中等 | 日文：略懂 | 台語：中等</w:t>
      </w:r>
    </w:p>
    <w:p>
      <w:pPr>
        <w:pStyle w:val="Heading1"/>
        <w:keepNext/>
        <w:keepLines/>
        <w:spacing w:line="276" w:lineRule="auto"/>
        <w:jc w:val="left"/>
        <w:outlineLvl w:val="0"/>
      </w:pPr>
      <w:bookmarkStart w:id="8" w:name="_Toc_he6v831"/>
      <w:r>
        <w:rPr>
          <w:rFonts w:ascii="Calibri" w:hAnsi="Calibri" w:cs="Calibri"/>
          <w:noProof/>
          <w:color w:val="000000"/>
          <w:sz w:val="48"/>
          <w:szCs w:val="48"/>
        </w:rPr>
        <w:t xml:space="preserve">求職方向</w:t>
      </w:r>
      <w:bookmarkEnd w:id="8"/>
    </w:p>
    <w:p>
      <w:pPr>
        <w:spacing w:line="276" w:lineRule="auto"/>
        <w:jc w:val="left"/>
      </w:pPr>
      <w:r>
        <w:rPr>
          <w:rFonts w:ascii="Calibri" w:hAnsi="Calibri" w:cs="Calibri"/>
          <w:noProof/>
          <w:color w:val="000000"/>
          <w:sz w:val="22"/>
          <w:szCs w:val="22"/>
        </w:rPr>
        <w:t xml:space="preserve">資料分析師、BI 分析師、數據分析師、資料庫管理人員、資料科學家、AI 應用資料分析。偏好能結合 SQL、BI、資料產品、AI 應用與商業決策的職務，具備全職與遠端工作意願。</w:t>
      </w:r>
    </w:p>
    <w:sectPr>
      <w:footerReference w:type="default" r:id="rId9"/>
      <w:pgSz w:w="11910" w:h="1684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Calibri Light"/>
  <w:font w:name="Cambria"/>
  <w:font w:name="Consolas"/>
  <w:font w:name="Symbol"/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s wpg wpi">
  <w:p>
    <w:pPr>
      <w:tabs>
        <w:tab w:val="center" w:pos="4515"/>
        <w:tab w:val="right" w:pos="9030"/>
      </w:tabs>
      <w:spacing w:line="276" w:lineRule="auto"/>
      <w:jc w:val="lef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cs="Calibri"/>
        <w:noProof/>
        <w:color w:val="000000"/>
        <w:sz w:val="22"/>
        <w:szCs w:val="22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nsid w:val="A2FAF431"/>
    <w:multiLevelType w:val="hybridMultilevel"/>
    <w:tmpl w:val="A1FAF29E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updateFields w:val="true"/>
  <w:compat>
    <w:compatSetting w:name="compatibilityMode" w:uri="http://schemas.microsoft.com/office/word" w:val="15"/>
  </w:compat>
  <w:rsids>
    <w:rsidRoot w:val="CF3C7919"/>
    <w:rsid w:val="7CA975AC"/>
    <w:rsid w:val="7DA9773F"/>
  </w:rsids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Calibri" w:hAnsi="Calibri" w:cs="Calibri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/>
  <w:style w:type="paragraph" w:styleId="Normal" w:default="1">
    <w:name w:val="Normal"/>
    <w:qFormat/>
    <w:pPr>
      <w:spacing w:after="160" w:line="276" w:lineRule="auto"/>
    </w:pPr>
    <w:rPr>
      <w:rFonts w:ascii="Calibri" w:hAnsi="Calibri" w:cs="Calibri"/>
      <w:sz w:val="22"/>
      <w:szCs w:val="22"/>
    </w:rPr>
  </w:style>
  <w:style w:type="paragraph" w:styleId="Title">
    <w:name w:val="Title"/>
    <w:basedOn w:val="Normal"/>
    <w:qFormat/>
    <w:pPr>
      <w:spacing w:before="240" w:after="160"/>
    </w:pPr>
    <w:rPr>
      <w:rFonts w:ascii="Calibri Light" w:hAnsi="Calibri Light" w:cs="Calibri Light"/>
      <w:color w:val="1F4E79"/>
      <w:sz w:val="44"/>
      <w:szCs w:val="44"/>
    </w:rPr>
  </w:style>
  <w:style w:type="paragraph" w:styleId="Subtitle">
    <w:name w:val="Subtitle"/>
    <w:basedOn w:val="Normal"/>
    <w:qFormat/>
    <w:pPr>
      <w:spacing w:after="120"/>
    </w:pPr>
    <w:rPr>
      <w:rFonts w:ascii="Calibri" w:hAnsi="Calibri" w:cs="Calibri"/>
      <w:color w:val="5B5B5B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80"/>
      <w:outlineLvl w:val="0"/>
    </w:pPr>
    <w:rPr>
      <w:rFonts w:ascii="Calibri Light" w:hAnsi="Calibri Light" w:cs="Calibri Light"/>
      <w:b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180" w:after="60"/>
      <w:outlineLvl w:val="1"/>
    </w:pPr>
    <w:rPr>
      <w:rFonts w:ascii="Calibri Light" w:hAnsi="Calibri Light" w:cs="Calibri Light"/>
      <w:b/>
      <w:color w:val="2F559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40" w:after="40"/>
      <w:outlineLvl w:val="2"/>
    </w:pPr>
    <w:rPr>
      <w:rFonts w:ascii="Calibri" w:hAnsi="Calibri" w:cs="Calibri"/>
      <w:b/>
      <w:color w:val="1F376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120" w:after="20"/>
      <w:outlineLvl w:val="3"/>
    </w:pPr>
    <w:rPr>
      <w:rFonts w:ascii="Calibri" w:hAnsi="Calibri" w:cs="Calibri"/>
      <w:b/>
      <w:color w:val="1F3763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keepLines/>
      <w:spacing w:before="120" w:after="20"/>
      <w:outlineLvl w:val="4"/>
    </w:pPr>
    <w:rPr>
      <w:rFonts w:ascii="Calibri" w:hAnsi="Calibri" w:cs="Calibri"/>
      <w:b/>
      <w:color w:val="1F3763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before="120" w:after="20"/>
      <w:outlineLvl w:val="5"/>
    </w:pPr>
    <w:rPr>
      <w:rFonts w:ascii="Calibri" w:hAnsi="Calibri" w:cs="Calibri"/>
      <w:b/>
      <w:color w:val="1F3763"/>
      <w:sz w:val="22"/>
      <w:szCs w:val="22"/>
    </w:rPr>
  </w:style>
  <w:style w:type="paragraph" w:styleId="CodeBlock">
    <w:name w:val="Code Block"/>
    <w:basedOn w:val="Normal"/>
    <w:qFormat/>
    <w:pPr>
      <w:spacing w:before="80" w:after="80" w:line="240" w:lineRule="auto"/>
    </w:pPr>
    <w:rPr>
      <w:rFonts w:ascii="Consolas" w:hAnsi="Consolas" w:cs="Consolas"/>
      <w:noProof/>
      <w:sz w:val="20"/>
      <w:szCs w:val="20"/>
    </w:rPr>
  </w:style>
  <w:style w:type="paragraph" w:styleId="Divider">
    <w:name w:val="Divider"/>
    <w:basedOn w:val="Normal"/>
    <w:qFormat/>
    <w:pPr>
      <w:spacing w:before="80" w:after="80"/>
    </w:pPr>
  </w:style>
  <w:style w:type="paragraph" w:styleId="ListParagraph">
    <w:name w:val="List Paragraph"/>
    <w:basedOn w:val="Normal"/>
    <w:qFormat/>
    <w:pPr>
      <w:ind w:left="720" w:hanging="360"/>
      <w:contextualSpacing/>
    </w:pPr>
  </w:style>
  <w:style w:type="paragraph" w:styleId="NoSpacing">
    <w:name w:val="No Spacing"/>
    <w:basedOn w:val="Normal"/>
    <w:qFormat/>
  </w:style>
  <w:style w:type="paragraph" w:styleId="Quote">
    <w:name w:val="Quote"/>
    <w:basedOn w:val="Normal"/>
    <w:qFormat/>
    <w:pPr>
      <w:spacing w:before="120" w:after="120"/>
    </w:pPr>
    <w:rPr>
      <w:i/>
      <w:color w:val="666666"/>
    </w:rPr>
  </w:style>
  <w:style w:type="paragraph" w:styleId="IntenseQuote">
    <w:name w:val="Intense Quote"/>
    <w:basedOn w:val="Quote"/>
    <w:qFormat/>
    <w:pPr>
      <w:spacing w:before="160" w:after="160"/>
    </w:pPr>
    <w:rPr>
      <w:i/>
      <w:color w:val="2F5597"/>
    </w:rPr>
  </w:style>
  <w:style w:type="paragraph" w:styleId="Header">
    <w:name w:val="Header"/>
    <w:basedOn w:val="Normal"/>
    <w:qFormat/>
    <w:pPr>
      <w:jc w:val="right"/>
    </w:pPr>
    <w:rPr>
      <w:color w:val="666666"/>
      <w:sz w:val="20"/>
      <w:szCs w:val="20"/>
    </w:rPr>
  </w:style>
  <w:style w:type="paragraph" w:styleId="Footer">
    <w:name w:val="Footer"/>
    <w:basedOn w:val="Normal"/>
    <w:qFormat/>
    <w:pPr>
      <w:jc w:val="center"/>
    </w:pPr>
    <w:rPr>
      <w:color w:val="666666"/>
      <w:sz w:val="20"/>
      <w:szCs w:val="20"/>
    </w:rPr>
  </w:style>
  <w:style w:type="character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rPr>
      <w:b/>
    </w:rPr>
  </w:style>
  <w:style w:type="character" w:styleId="Emphasis">
    <w:name w:val="Emphasis"/>
    <w:rPr>
      <w:i/>
    </w:rPr>
  </w:style>
  <w:style w:type="character" w:styleId="Code">
    <w:name w:val="Code"/>
    <w:rPr>
      <w:rFonts w:ascii="Consolas" w:hAnsi="Consolas" w:cs="Consolas"/>
      <w:noProof/>
      <w:sz w:val="20"/>
      <w:szCs w:val="20"/>
    </w:rPr>
  </w:style>
  <w:style w:type="paragraph" w:styleId="TOCHeading">
    <w:name w:val="TOC Heading"/>
    <w:basedOn w:val="Heading1"/>
    <w:next w:val="Normal"/>
    <w:qFormat/>
  </w:style>
  <w:style w:type="paragraph" w:styleId="TOC1">
    <w:name w:val="toc 1"/>
    <w:basedOn w:val="Normal"/>
    <w:next w:val="Normal"/>
    <w:qFormat/>
    <w:pPr>
      <w:spacing w:after="100"/>
    </w:pPr>
  </w:style>
  <w:style w:type="paragraph" w:styleId="TOC2">
    <w:name w:val="toc 2"/>
    <w:basedOn w:val="Normal"/>
    <w:next w:val="Normal"/>
    <w:qFormat/>
    <w:pPr>
      <w:spacing w:after="100"/>
    </w:pPr>
  </w:style>
  <w:style w:type="paragraph" w:styleId="TOC3">
    <w:name w:val="toc 3"/>
    <w:basedOn w:val="Normal"/>
    <w:next w:val="Normal"/>
    <w:qFormat/>
    <w:pPr>
      <w:spacing w:after="100"/>
    </w:pPr>
  </w:style>
  <w:style w:type="paragraph" w:styleId="TOC4">
    <w:name w:val="toc 4"/>
    <w:basedOn w:val="Normal"/>
    <w:next w:val="Normal"/>
    <w:qFormat/>
    <w:pPr>
      <w:spacing w:after="100"/>
    </w:pPr>
  </w:style>
  <w:style w:type="paragraph" w:styleId="TOC5">
    <w:name w:val="toc 5"/>
    <w:basedOn w:val="Normal"/>
    <w:next w:val="Normal"/>
    <w:qFormat/>
    <w:pPr>
      <w:spacing w:after="100"/>
    </w:pPr>
  </w:style>
  <w:style w:type="paragraph" w:styleId="TOC6">
    <w:name w:val="toc 6"/>
    <w:basedOn w:val="Normal"/>
    <w:next w:val="Normal"/>
    <w:qFormat/>
    <w:pPr>
      <w:spacing w:after="100"/>
    </w:pPr>
  </w:style>
  <w:style w:type="paragraph" w:styleId="FootnoteText">
    <w:name w:val="footnote text"/>
    <w:basedOn w:val="Normal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comment text"/>
    <w:basedOn w:val="Normal"/>
    <w:qFormat/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footer" Target="foot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PaperJSX Theme">
  <a:themeElements>
    <a:clrScheme name="PaperJSX Colors">
      <a:dk1>
        <a:srgbClr val="000000"/>
      </a:dk1>
      <a:lt1>
        <a:srgbClr val="FFFFFF"/>
      </a:lt1>
      <a:dk2>
        <a:srgbClr val="1F1F1F"/>
      </a:dk2>
      <a:lt2>
        <a:srgbClr val="F5F5F5"/>
      </a:lt2>
      <a:accent1>
        <a:srgbClr val="2F5597"/>
      </a:accent1>
      <a:accent2>
        <a:srgbClr val="5B9BD5"/>
      </a:accent2>
      <a:accent3>
        <a:srgbClr val="70AD47"/>
      </a:accent3>
      <a:accent4>
        <a:srgbClr val="FFC000"/>
      </a:accent4>
      <a:accent5>
        <a:srgbClr val="4472C4"/>
      </a:accent5>
      <a:accent6>
        <a:srgbClr val="C00000"/>
      </a:accent6>
      <a:hlink>
        <a:srgbClr val="0563C1"/>
      </a:hlink>
      <a:folHlink>
        <a:srgbClr val="954F72"/>
      </a:folHlink>
    </a:clrScheme>
    <a:fontScheme name="PaperJSX Fonts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PaperJSX Forma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</a:schemeClr>
            </a:gs>
            <a:gs pos="50000">
              <a:schemeClr val="phClr">
                <a:tint val="98000"/>
                <a:satMod val="130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PaperJSX</Application>
  <DocSecurity>0</DocSecurity>
  <ScaleCrop>false</ScaleCrop>
  <Company>PaperJSX</Company>
  <LinksUpToDate>false</LinksUpToDate>
  <SharedDoc>false</SharedDoc>
  <HyperlinksChanged>false</HyperlinksChanged>
  <AppVersion>16.0000</AppVersion>
  <Pages>1</Pages>
  <Words>0</Words>
  <Characters>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@paperjsx/json-to-docx</dc:creator>
  <cp:keywords/>
  <dc:description/>
  <cp:lastModifiedBy>@paperjsx/json-to-docx</cp:lastModifiedBy>
  <dcterms:created xsi:type="dcterms:W3CDTF">2026-04-10T00:00:00.000Z</dcterms:created>
  <dcterms:modified xsi:type="dcterms:W3CDTF">2026-04-10T00:00:00.000Z</dcterms:modified>
</cp:coreProperties>
</file>