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w:hAnsi="Aptos"/>
          <w:b/>
          <w:color w:val="C79A46"/>
          <w:sz w:val="32"/>
        </w:rPr>
        <w:t>BLACK DESERT ONLINE</w:t>
      </w:r>
    </w:p>
    <w:p>
      <w:pPr>
        <w:jc w:val="center"/>
        <w:spacing w:before="100" w:after="120"/>
      </w:pPr>
      <w:r>
        <w:rPr>
          <w:b/>
          <w:color w:val="172235"/>
          <w:sz w:val="60"/>
          <w:szCs w:val="60"/>
        </w:rPr>
        <w:t xml:space="preserve">COMPLETE PvE GEAR</w:t>
      </w:r>
      <w:r>
        <w:rPr>
          <w:b/>
          <w:color w:val="172235"/>
          <w:sz w:val="60"/>
          <w:szCs w:val="60"/>
        </w:rPr>
        <w:br/>
        <w:t>PROGRESSION GUIDE</w:t>
      </w:r>
    </w:p>
    <w:p>
      <w:pPr>
        <w:jc w:val="center"/>
      </w:pPr>
      <w:r>
        <w:rPr>
          <w:rFonts w:ascii="Aptos" w:hAnsi="Aptos"/>
          <w:b w:val="0"/>
          <w:color w:val="5B6572"/>
          <w:sz w:val="24"/>
        </w:rPr>
        <w:t>Season  -&gt;  Hyperboost  -&gt;  Sovereign / Edana  -&gt;  Inner Edania</w:t>
      </w:r>
    </w:p>
    <w:tbl>
      <w:tblPr>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232"/>
            <w:shd w:fill="243752"/>
            <w:tcMar>
              <w:top w:w="120" w:type="dxa"/>
              <w:start w:w="40" w:type="dxa"/>
              <w:bottom w:w="120" w:type="dxa"/>
              <w:end w:w="40" w:type="dxa"/>
            </w:tcMar>
          </w:tcPr>
          <w:p>
            <w:pPr>
              <w:jc w:val="center"/>
            </w:pPr>
            <w:r>
              <w:rPr>
                <w:rFonts w:ascii="Aptos" w:hAnsi="Aptos"/>
                <w:b/>
                <w:color w:val="FFFFFF"/>
                <w:sz w:val="17"/>
              </w:rPr>
              <w:t>WEAPONS</w:t>
            </w:r>
          </w:p>
        </w:tc>
        <w:tc>
          <w:tcPr>
            <w:tcW w:type="dxa" w:w="2232"/>
            <w:shd w:fill="6D5AAE"/>
            <w:tcMar>
              <w:top w:w="120" w:type="dxa"/>
              <w:start w:w="40" w:type="dxa"/>
              <w:bottom w:w="120" w:type="dxa"/>
              <w:end w:w="40" w:type="dxa"/>
            </w:tcMar>
          </w:tcPr>
          <w:p>
            <w:pPr>
              <w:jc w:val="center"/>
            </w:pPr>
            <w:r>
              <w:rPr>
                <w:rFonts w:ascii="Aptos" w:hAnsi="Aptos"/>
                <w:b/>
                <w:color w:val="FFFFFF"/>
                <w:sz w:val="17"/>
              </w:rPr>
              <w:t>ARMOR</w:t>
            </w:r>
          </w:p>
        </w:tc>
        <w:tc>
          <w:tcPr>
            <w:tcW w:type="dxa" w:w="2232"/>
            <w:shd w:fill="C79A46"/>
            <w:tcMar>
              <w:top w:w="120" w:type="dxa"/>
              <w:start w:w="40" w:type="dxa"/>
              <w:bottom w:w="120" w:type="dxa"/>
              <w:end w:w="40" w:type="dxa"/>
            </w:tcMar>
          </w:tcPr>
          <w:p>
            <w:pPr>
              <w:jc w:val="center"/>
            </w:pPr>
            <w:r>
              <w:rPr>
                <w:rFonts w:ascii="Aptos" w:hAnsi="Aptos"/>
                <w:b/>
                <w:color w:val="FFFFFF"/>
                <w:sz w:val="17"/>
              </w:rPr>
              <w:t>ACCESSORIES</w:t>
            </w:r>
          </w:p>
        </w:tc>
        <w:tc>
          <w:tcPr>
            <w:tcW w:type="dxa" w:w="2232"/>
            <w:shd w:fill="4F7F66"/>
            <w:tcMar>
              <w:top w:w="120" w:type="dxa"/>
              <w:start w:w="40" w:type="dxa"/>
              <w:bottom w:w="120" w:type="dxa"/>
              <w:end w:w="40" w:type="dxa"/>
            </w:tcMar>
          </w:tcPr>
          <w:p>
            <w:pPr>
              <w:jc w:val="center"/>
            </w:pPr>
            <w:r>
              <w:rPr>
                <w:rFonts w:ascii="Aptos" w:hAnsi="Aptos"/>
                <w:b/>
                <w:color w:val="FFFFFF"/>
                <w:sz w:val="17"/>
              </w:rPr>
              <w:t>PvE SYSTEMS</w:t>
            </w:r>
          </w:p>
        </w:tc>
      </w:tr>
    </w:tbl>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C79A46"/>
            <w:tcMar>
              <w:top w:w="80" w:type="dxa"/>
              <w:start w:w="90" w:type="dxa"/>
              <w:bottom w:w="80" w:type="dxa"/>
              <w:end w:w="90" w:type="dxa"/>
            </w:tcMar>
            <w:tcBorders>
              <w:top w:val="single" w:sz="5" w:color="C79A46"/>
              <w:left w:val="single" w:sz="5" w:color="C79A46"/>
              <w:bottom w:val="single" w:sz="5" w:color="C79A46"/>
              <w:right w:val="single" w:sz="5" w:color="C79A46"/>
            </w:tcBorders>
          </w:tcPr>
          <w:p/>
        </w:tc>
        <w:tc>
          <w:tcPr>
            <w:tcW w:type="dxa" w:w="9432"/>
            <w:shd w:fill="F7F9FB"/>
            <w:tcMar>
              <w:top w:w="80" w:type="dxa"/>
              <w:start w:w="90" w:type="dxa"/>
              <w:bottom w:w="80" w:type="dxa"/>
              <w:end w:w="90" w:type="dxa"/>
            </w:tcMar>
            <w:tcBorders>
              <w:top w:val="single" w:sz="5" w:color="C79A46"/>
              <w:left w:val="single" w:sz="5" w:color="C79A46"/>
              <w:bottom w:val="single" w:sz="5" w:color="C79A46"/>
              <w:right w:val="single" w:sz="5" w:color="C79A46"/>
            </w:tcBorders>
          </w:tcPr>
          <w:p>
            <w:r>
              <w:rPr>
                <w:rFonts w:ascii="Aptos" w:hAnsi="Aptos"/>
                <w:b/>
                <w:color w:val="C79A46"/>
                <w:sz w:val="18"/>
              </w:rPr>
              <w:t xml:space="preserve">Scope: </w:t>
            </w:r>
            <w:r>
              <w:rPr>
                <w:rFonts w:ascii="Aptos" w:hAnsi="Aptos"/>
                <w:b w:val="0"/>
                <w:color w:val="1A1A1A"/>
                <w:sz w:val="18"/>
              </w:rPr>
              <w:t>A practical 2026 progression path for PvE grinding, including crystals, artifacts/lightstones, reforms, alchemy stones, consumables, pets, fairy, journals and spot-specific tuning.</w:t>
            </w:r>
          </w:p>
        </w:tc>
      </w:tr>
    </w:tbl>
    <w:p>
      <w:pPr>
        <w:spacing w:after="2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4777A8"/>
            <w:tcMar>
              <w:top w:w="80" w:type="dxa"/>
              <w:start w:w="90" w:type="dxa"/>
              <w:bottom w:w="80" w:type="dxa"/>
              <w:end w:w="90" w:type="dxa"/>
            </w:tcMar>
            <w:tcBorders>
              <w:top w:val="single" w:sz="5" w:color="4777A8"/>
              <w:left w:val="single" w:sz="5" w:color="4777A8"/>
              <w:bottom w:val="single" w:sz="5" w:color="4777A8"/>
              <w:right w:val="single" w:sz="5" w:color="4777A8"/>
            </w:tcBorders>
          </w:tcPr>
          <w:p/>
        </w:tc>
        <w:tc>
          <w:tcPr>
            <w:tcW w:type="dxa" w:w="9432"/>
            <w:shd w:fill="F7F9FB"/>
            <w:tcMar>
              <w:top w:w="80" w:type="dxa"/>
              <w:start w:w="90" w:type="dxa"/>
              <w:bottom w:w="80" w:type="dxa"/>
              <w:end w:w="90" w:type="dxa"/>
            </w:tcMar>
            <w:tcBorders>
              <w:top w:val="single" w:sz="5" w:color="4777A8"/>
              <w:left w:val="single" w:sz="5" w:color="4777A8"/>
              <w:bottom w:val="single" w:sz="5" w:color="4777A8"/>
              <w:right w:val="single" w:sz="5" w:color="4777A8"/>
            </w:tcBorders>
          </w:tcPr>
          <w:p>
            <w:r>
              <w:rPr>
                <w:rFonts w:ascii="Aptos" w:hAnsi="Aptos"/>
                <w:b/>
                <w:color w:val="4777A8"/>
                <w:sz w:val="18"/>
              </w:rPr>
              <w:t xml:space="preserve">Important: </w:t>
            </w:r>
            <w:r>
              <w:rPr>
                <w:rFonts w:ascii="Aptos" w:hAnsi="Aptos"/>
                <w:b w:val="0"/>
                <w:color w:val="1A1A1A"/>
                <w:sz w:val="18"/>
              </w:rPr>
              <w:t>This guide separates realistic progression from theoretical DEC best-in-slot. You do not need DEC everything to grind endgame zones efficiently.</w:t>
            </w:r>
          </w:p>
        </w:tc>
      </w:tr>
    </w:tbl>
    <w:p>
      <w:pPr>
        <w:spacing w:after="20"/>
      </w:pPr>
    </w:p>
    <w:p>
      <w:pPr>
        <w:spacing w:before="320"/>
        <w:jc w:val="center"/>
      </w:pPr>
      <w:r>
        <w:rPr>
          <w:rFonts w:ascii="Aptos" w:hAnsi="Aptos"/>
          <w:b w:val="0"/>
          <w:color w:val="5B6572"/>
          <w:sz w:val="17"/>
        </w:rPr>
        <w:t>Last checked against current 2026 Hyperboost, Edania and Inner Edania systems.</w:t>
      </w:r>
    </w:p>
    <w:p>
      <w:pPr>
        <w:jc w:val="center"/>
      </w:pPr>
      <w:r>
        <w:rPr>
          <w:rFonts w:ascii="Aptos" w:hAnsi="Aptos"/>
          <w:b/>
          <w:color w:val="172235"/>
          <w:sz w:val="18"/>
        </w:rPr>
        <w:t>Updated: 8 September 2026</w:t>
      </w:r>
    </w:p>
    <w:p>
      <w:pPr>
        <w:pageBreakBefore/>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1. THE 2026 PvE ROADMAP</w:t>
            </w:r>
          </w:p>
          <w:p>
            <w:r>
              <w:rPr>
                <w:rFonts w:ascii="Aptos" w:hAnsi="Aptos"/>
                <w:b w:val="0"/>
                <w:color w:val="D9E1EA"/>
                <w:sz w:val="19"/>
              </w:rPr>
              <w:t>The shortest useful overview before the details start breeding.</w:t>
            </w:r>
          </w:p>
        </w:tc>
      </w:tr>
    </w:tbl>
    <w:p>
      <w:pPr>
        <w:spacing w:after="4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936"/>
            <w:shd w:fill="243752"/>
            <w:tcMar>
              <w:top w:w="75" w:type="dxa"/>
              <w:start w:w="65" w:type="dxa"/>
              <w:bottom w:w="75" w:type="dxa"/>
              <w:end w:w="65" w:type="dxa"/>
            </w:tcMar>
            <w:vAlign w:val="center"/>
          </w:tcPr>
          <w:p>
            <w:pPr>
              <w:jc w:val="center"/>
            </w:pPr>
            <w:r>
              <w:rPr>
                <w:rFonts w:ascii="Aptos" w:hAnsi="Aptos"/>
                <w:b/>
                <w:color w:val="FFFFFF"/>
                <w:sz w:val="15"/>
              </w:rPr>
              <w:t>Stage</w:t>
            </w:r>
          </w:p>
        </w:tc>
        <w:tc>
          <w:tcPr>
            <w:tcW w:type="dxa" w:w="1944"/>
            <w:shd w:fill="243752"/>
            <w:tcMar>
              <w:top w:w="75" w:type="dxa"/>
              <w:start w:w="65" w:type="dxa"/>
              <w:bottom w:w="75" w:type="dxa"/>
              <w:end w:w="65" w:type="dxa"/>
            </w:tcMar>
            <w:vAlign w:val="center"/>
          </w:tcPr>
          <w:p>
            <w:pPr>
              <w:jc w:val="center"/>
            </w:pPr>
            <w:r>
              <w:rPr>
                <w:rFonts w:ascii="Aptos" w:hAnsi="Aptos"/>
                <w:b/>
                <w:color w:val="FFFFFF"/>
                <w:sz w:val="15"/>
              </w:rPr>
              <w:t>Weapons</w:t>
            </w:r>
          </w:p>
        </w:tc>
        <w:tc>
          <w:tcPr>
            <w:tcW w:type="dxa" w:w="2088"/>
            <w:shd w:fill="243752"/>
            <w:tcMar>
              <w:top w:w="75" w:type="dxa"/>
              <w:start w:w="65" w:type="dxa"/>
              <w:bottom w:w="75" w:type="dxa"/>
              <w:end w:w="65" w:type="dxa"/>
            </w:tcMar>
            <w:vAlign w:val="center"/>
          </w:tcPr>
          <w:p>
            <w:pPr>
              <w:jc w:val="center"/>
            </w:pPr>
            <w:r>
              <w:rPr>
                <w:rFonts w:ascii="Aptos" w:hAnsi="Aptos"/>
                <w:b/>
                <w:color w:val="FFFFFF"/>
                <w:sz w:val="15"/>
              </w:rPr>
              <w:t>Armor</w:t>
            </w:r>
          </w:p>
        </w:tc>
        <w:tc>
          <w:tcPr>
            <w:tcW w:type="dxa" w:w="1944"/>
            <w:shd w:fill="243752"/>
            <w:tcMar>
              <w:top w:w="75" w:type="dxa"/>
              <w:start w:w="65" w:type="dxa"/>
              <w:bottom w:w="75" w:type="dxa"/>
              <w:end w:w="65" w:type="dxa"/>
            </w:tcMar>
            <w:vAlign w:val="center"/>
          </w:tcPr>
          <w:p>
            <w:pPr>
              <w:jc w:val="center"/>
            </w:pPr>
            <w:r>
              <w:rPr>
                <w:rFonts w:ascii="Aptos" w:hAnsi="Aptos"/>
                <w:b/>
                <w:color w:val="FFFFFF"/>
                <w:sz w:val="15"/>
              </w:rPr>
              <w:t>Accessories</w:t>
            </w:r>
          </w:p>
        </w:tc>
        <w:tc>
          <w:tcPr>
            <w:tcW w:type="dxa" w:w="2880"/>
            <w:shd w:fill="243752"/>
            <w:tcMar>
              <w:top w:w="75" w:type="dxa"/>
              <w:start w:w="65" w:type="dxa"/>
              <w:bottom w:w="75" w:type="dxa"/>
              <w:end w:w="65" w:type="dxa"/>
            </w:tcMar>
            <w:vAlign w:val="center"/>
          </w:tcPr>
          <w:p>
            <w:pPr>
              <w:jc w:val="center"/>
            </w:pPr>
            <w:r>
              <w:rPr>
                <w:rFonts w:ascii="Aptos" w:hAnsi="Aptos"/>
                <w:b/>
                <w:color w:val="FFFFFF"/>
                <w:sz w:val="15"/>
              </w:rPr>
              <w:t>Main Goal</w:t>
            </w:r>
          </w:p>
        </w:tc>
      </w:tr>
      <w:tr>
        <w:trPr>
          <w:cantSplit/>
        </w:trPr>
        <w:tc>
          <w:tcPr>
            <w:tcW w:type="dxa" w:w="93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1 - Season</w:t>
            </w:r>
          </w:p>
        </w:tc>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PEN Tuvala</w:t>
            </w:r>
          </w:p>
        </w:tc>
        <w:tc>
          <w:tcPr>
            <w:tcW w:type="dxa" w:w="208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PEN Tuvala</w:t>
            </w:r>
          </w:p>
        </w:tc>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PEN Tuvala</w:t>
            </w:r>
          </w:p>
        </w:tc>
        <w:tc>
          <w:tcPr>
            <w:tcW w:type="dxa" w:w="2880"/>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Build the base character and unlock account progression.</w:t>
            </w:r>
          </w:p>
        </w:tc>
      </w:tr>
      <w:tr>
        <w:trPr>
          <w:cantSplit/>
        </w:trPr>
        <w:tc>
          <w:tcPr>
            <w:tcW w:type="dxa" w:w="93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2 - Hyperboost</w:t>
            </w:r>
          </w:p>
        </w:tc>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PEN Blackstar support</w:t>
            </w:r>
          </w:p>
        </w:tc>
        <w:tc>
          <w:tcPr>
            <w:tcW w:type="dxa" w:w="208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Base Slumbering Origin support</w:t>
            </w:r>
          </w:p>
        </w:tc>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PEN Kharazad x6</w:t>
            </w:r>
          </w:p>
        </w:tc>
        <w:tc>
          <w:tcPr>
            <w:tcW w:type="dxa" w:w="2880"/>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Catch up rapidly toward ~730 GS territory.</w:t>
            </w:r>
          </w:p>
        </w:tc>
      </w:tr>
      <w:tr>
        <w:trPr>
          <w:cantSplit/>
        </w:trPr>
        <w:tc>
          <w:tcPr>
            <w:tcW w:type="dxa" w:w="93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3 - Early Endgame</w:t>
            </w:r>
          </w:p>
        </w:tc>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Sovereign +0 -&gt; TET</w:t>
            </w:r>
          </w:p>
        </w:tc>
        <w:tc>
          <w:tcPr>
            <w:tcW w:type="dxa" w:w="208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DUO/TRI Slumbering Origin</w:t>
            </w:r>
          </w:p>
        </w:tc>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HEX/SEP Kharazad</w:t>
            </w:r>
          </w:p>
        </w:tc>
        <w:tc>
          <w:tcPr>
            <w:tcW w:type="dxa" w:w="2880"/>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Ulukita / advanced PvE.</w:t>
            </w:r>
          </w:p>
        </w:tc>
      </w:tr>
      <w:tr>
        <w:trPr>
          <w:cantSplit/>
        </w:trPr>
        <w:tc>
          <w:tcPr>
            <w:tcW w:type="dxa" w:w="93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4 - Edania Entry</w:t>
            </w:r>
          </w:p>
        </w:tc>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TET/PEN Sovereign</w:t>
            </w:r>
          </w:p>
        </w:tc>
        <w:tc>
          <w:tcPr>
            <w:tcW w:type="dxa" w:w="208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TET Slumbering -&gt; Edana</w:t>
            </w:r>
          </w:p>
        </w:tc>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OCT/NOV Kharazad</w:t>
            </w:r>
          </w:p>
        </w:tc>
        <w:tc>
          <w:tcPr>
            <w:tcW w:type="dxa" w:w="2880"/>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Outer Edania and weekly castle progression.</w:t>
            </w:r>
          </w:p>
        </w:tc>
      </w:tr>
      <w:tr>
        <w:trPr>
          <w:cantSplit/>
        </w:trPr>
        <w:tc>
          <w:tcPr>
            <w:tcW w:type="dxa" w:w="93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5 - High Endgame</w:t>
            </w:r>
          </w:p>
        </w:tc>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HEX+ Sovereign</w:t>
            </w:r>
          </w:p>
        </w:tc>
        <w:tc>
          <w:tcPr>
            <w:tcW w:type="dxa" w:w="208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TRI+ Edana</w:t>
            </w:r>
          </w:p>
        </w:tc>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NOV Kharazad -&gt; Ekleta</w:t>
            </w:r>
          </w:p>
        </w:tc>
        <w:tc>
          <w:tcPr>
            <w:tcW w:type="dxa" w:w="2880"/>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Inner Edania preparation.</w:t>
            </w:r>
          </w:p>
        </w:tc>
      </w:tr>
      <w:tr>
        <w:trPr>
          <w:cantSplit/>
        </w:trPr>
        <w:tc>
          <w:tcPr>
            <w:tcW w:type="dxa" w:w="93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6 - Theoretical BIS</w:t>
            </w:r>
          </w:p>
        </w:tc>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NOV/DEC Sovereign</w:t>
            </w:r>
          </w:p>
        </w:tc>
        <w:tc>
          <w:tcPr>
            <w:tcW w:type="dxa" w:w="208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NOV/DEC Edana</w:t>
            </w:r>
          </w:p>
        </w:tc>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DEC Ekleta/Apeiron</w:t>
            </w:r>
          </w:p>
        </w:tc>
        <w:tc>
          <w:tcPr>
            <w:tcW w:type="dxa" w:w="2880"/>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Maximum current combat gear ceiling.</w:t>
            </w:r>
          </w:p>
        </w:tc>
      </w:tr>
    </w:tbl>
    <w:p>
      <w:pPr>
        <w:spacing w:after="40"/>
      </w:pPr>
    </w:p>
    <w:p>
      <w:pPr>
        <w:spacing w:after="40"/>
      </w:pPr>
      <w:r>
        <w:rPr>
          <w:rFonts w:ascii="Aptos" w:hAnsi="Aptos"/>
          <w:b/>
          <w:color w:val="172235"/>
          <w:sz w:val="20"/>
        </w:rPr>
        <w:t>One-line progression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915"/>
            <w:shd w:fill="5B6572"/>
            <w:tcMar>
              <w:top w:w="95" w:type="dxa"/>
              <w:start w:w="50" w:type="dxa"/>
              <w:bottom w:w="95" w:type="dxa"/>
              <w:end w:w="50" w:type="dxa"/>
            </w:tcMar>
          </w:tcPr>
          <w:p>
            <w:pPr>
              <w:jc w:val="center"/>
            </w:pPr>
            <w:r>
              <w:rPr>
                <w:rFonts w:ascii="Aptos" w:hAnsi="Aptos"/>
                <w:b/>
                <w:color w:val="FFFFFF"/>
                <w:sz w:val="16"/>
              </w:rPr>
              <w:t>PEN Tuvala</w:t>
            </w:r>
          </w:p>
        </w:tc>
        <w:tc>
          <w:tcPr>
            <w:tcW w:type="dxa" w:w="1915"/>
            <w:shd w:fill="4777A8"/>
            <w:tcMar>
              <w:top w:w="95" w:type="dxa"/>
              <w:start w:w="50" w:type="dxa"/>
              <w:bottom w:w="95" w:type="dxa"/>
              <w:end w:w="50" w:type="dxa"/>
            </w:tcMar>
          </w:tcPr>
          <w:p>
            <w:pPr>
              <w:jc w:val="center"/>
            </w:pPr>
            <w:r>
              <w:rPr>
                <w:rFonts w:ascii="Aptos" w:hAnsi="Aptos"/>
                <w:b/>
                <w:color w:val="FFFFFF"/>
                <w:sz w:val="16"/>
              </w:rPr>
              <w:t>Hyperboost</w:t>
            </w:r>
          </w:p>
        </w:tc>
        <w:tc>
          <w:tcPr>
            <w:tcW w:type="dxa" w:w="1915"/>
            <w:shd w:fill="243752"/>
            <w:tcMar>
              <w:top w:w="95" w:type="dxa"/>
              <w:start w:w="50" w:type="dxa"/>
              <w:bottom w:w="95" w:type="dxa"/>
              <w:end w:w="50" w:type="dxa"/>
            </w:tcMar>
          </w:tcPr>
          <w:p>
            <w:pPr>
              <w:jc w:val="center"/>
            </w:pPr>
            <w:r>
              <w:rPr>
                <w:rFonts w:ascii="Aptos" w:hAnsi="Aptos"/>
                <w:b/>
                <w:color w:val="FFFFFF"/>
                <w:sz w:val="16"/>
              </w:rPr>
              <w:t>Sovereign / Slumbering</w:t>
            </w:r>
          </w:p>
        </w:tc>
        <w:tc>
          <w:tcPr>
            <w:tcW w:type="dxa" w:w="1915"/>
            <w:shd w:fill="6D5AAE"/>
            <w:tcMar>
              <w:top w:w="95" w:type="dxa"/>
              <w:start w:w="50" w:type="dxa"/>
              <w:bottom w:w="95" w:type="dxa"/>
              <w:end w:w="50" w:type="dxa"/>
            </w:tcMar>
          </w:tcPr>
          <w:p>
            <w:pPr>
              <w:jc w:val="center"/>
            </w:pPr>
            <w:r>
              <w:rPr>
                <w:rFonts w:ascii="Aptos" w:hAnsi="Aptos"/>
                <w:b/>
                <w:color w:val="FFFFFF"/>
                <w:sz w:val="16"/>
              </w:rPr>
              <w:t>Edana / NOV Kharazad</w:t>
            </w:r>
          </w:p>
        </w:tc>
        <w:tc>
          <w:tcPr>
            <w:tcW w:type="dxa" w:w="1915"/>
            <w:shd w:fill="C79A46"/>
            <w:tcMar>
              <w:top w:w="95" w:type="dxa"/>
              <w:start w:w="50" w:type="dxa"/>
              <w:bottom w:w="95" w:type="dxa"/>
              <w:end w:w="50" w:type="dxa"/>
            </w:tcMar>
          </w:tcPr>
          <w:p>
            <w:pPr>
              <w:jc w:val="center"/>
            </w:pPr>
            <w:r>
              <w:rPr>
                <w:rFonts w:ascii="Aptos" w:hAnsi="Aptos"/>
                <w:b/>
                <w:color w:val="FFFFFF"/>
                <w:sz w:val="16"/>
              </w:rPr>
              <w:t>Ekleta / Inner Edania</w:t>
            </w:r>
          </w:p>
        </w:tc>
      </w:tr>
    </w:tbl>
    <w:p>
      <w:pPr>
        <w:spacing w:after="20"/>
      </w:pPr>
    </w:p>
    <w:p>
      <w:pPr>
        <w:pStyle w:val="Heading2"/>
        <w:keepNext/>
        <w:spacing w:before="80" w:after="80"/>
      </w:pPr>
      <w:r>
        <w:rPr>
          <w:rFonts w:ascii="Aptos" w:hAnsi="Aptos"/>
          <w:b/>
          <w:color w:val="172235"/>
          <w:sz w:val="25"/>
        </w:rPr>
        <w:t>What changed in 2026</w:t>
      </w:r>
    </w:p>
    <w:p>
      <w:pPr>
        <w:pStyle w:val="ListBullet"/>
        <w:spacing w:after="30"/>
        <w:ind w:left="259" w:hanging="173"/>
      </w:pPr>
      <w:r>
        <w:rPr>
          <w:rFonts w:ascii="Aptos" w:hAnsi="Aptos"/>
          <w:b w:val="0"/>
          <w:color w:val="1A1A1A"/>
          <w:sz w:val="18"/>
        </w:rPr>
        <w:t>Hyperboost objectives accelerate access to Sovereign weapons, base Slumbering Origin pieces and PEN Kharazad accessories.</w:t>
      </w:r>
    </w:p>
    <w:p>
      <w:pPr>
        <w:pStyle w:val="ListBullet"/>
        <w:spacing w:after="30"/>
        <w:ind w:left="259" w:hanging="173"/>
      </w:pPr>
      <w:r>
        <w:rPr>
          <w:rFonts w:ascii="Aptos" w:hAnsi="Aptos"/>
          <w:b w:val="0"/>
          <w:color w:val="1A1A1A"/>
          <w:sz w:val="18"/>
        </w:rPr>
        <w:t>PEN Tuvala combat gear was improved, making the old TET-boss transition far less important for a modern progression route.</w:t>
      </w:r>
    </w:p>
    <w:p>
      <w:pPr>
        <w:pStyle w:val="ListBullet"/>
        <w:spacing w:after="30"/>
        <w:ind w:left="259" w:hanging="173"/>
      </w:pPr>
      <w:r>
        <w:rPr>
          <w:rFonts w:ascii="Aptos" w:hAnsi="Aptos"/>
          <w:b w:val="0"/>
          <w:color w:val="1A1A1A"/>
          <w:sz w:val="18"/>
        </w:rPr>
        <w:t>Sovereign now covers main hand, awakening and sub-weapon.</w:t>
      </w:r>
    </w:p>
    <w:p>
      <w:pPr>
        <w:pStyle w:val="ListBullet"/>
        <w:spacing w:after="30"/>
        <w:ind w:left="259" w:hanging="173"/>
      </w:pPr>
      <w:r>
        <w:rPr>
          <w:rFonts w:ascii="Aptos" w:hAnsi="Aptos"/>
          <w:b w:val="0"/>
          <w:color w:val="1A1A1A"/>
          <w:sz w:val="18"/>
        </w:rPr>
        <w:t>Edana Defense Gear is the armor tier above Slumbering Origin.</w:t>
      </w:r>
    </w:p>
    <w:p>
      <w:pPr>
        <w:pStyle w:val="ListBullet"/>
        <w:spacing w:after="30"/>
        <w:ind w:left="259" w:hanging="173"/>
      </w:pPr>
      <w:r>
        <w:rPr>
          <w:rFonts w:ascii="Aptos" w:hAnsi="Aptos"/>
          <w:b w:val="0"/>
          <w:color w:val="1A1A1A"/>
          <w:sz w:val="18"/>
        </w:rPr>
        <w:t>Inner Edania introduced Ekleta/Apeiron accessories and additional endgame enhancement systems.</w:t>
      </w:r>
    </w:p>
    <w:p>
      <w:pPr>
        <w:pStyle w:val="ListBullet"/>
        <w:spacing w:after="30"/>
        <w:ind w:left="259" w:hanging="173"/>
      </w:pPr>
      <w:r>
        <w:rPr>
          <w:rFonts w:ascii="Aptos" w:hAnsi="Aptos"/>
          <w:b w:val="0"/>
          <w:color w:val="1A1A1A"/>
          <w:sz w:val="18"/>
        </w:rPr>
        <w:t>Artifacts, lightstones, crystals and alchemy stones now have 2025-2026 upgrades that matter enough to be treated as real gear progression.</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4F7F66"/>
            <w:tcMar>
              <w:top w:w="80" w:type="dxa"/>
              <w:start w:w="90" w:type="dxa"/>
              <w:bottom w:w="80" w:type="dxa"/>
              <w:end w:w="90" w:type="dxa"/>
            </w:tcMar>
            <w:tcBorders>
              <w:top w:val="single" w:sz="5" w:color="4F7F66"/>
              <w:left w:val="single" w:sz="5" w:color="4F7F66"/>
              <w:bottom w:val="single" w:sz="5" w:color="4F7F66"/>
              <w:right w:val="single" w:sz="5" w:color="4F7F66"/>
            </w:tcBorders>
          </w:tcPr>
          <w:p/>
        </w:tc>
        <w:tc>
          <w:tcPr>
            <w:tcW w:type="dxa" w:w="9432"/>
            <w:shd w:fill="F7F9FB"/>
            <w:tcMar>
              <w:top w:w="80" w:type="dxa"/>
              <w:start w:w="90" w:type="dxa"/>
              <w:bottom w:w="80" w:type="dxa"/>
              <w:end w:w="90" w:type="dxa"/>
            </w:tcMar>
            <w:tcBorders>
              <w:top w:val="single" w:sz="5" w:color="4F7F66"/>
              <w:left w:val="single" w:sz="5" w:color="4F7F66"/>
              <w:bottom w:val="single" w:sz="5" w:color="4F7F66"/>
              <w:right w:val="single" w:sz="5" w:color="4F7F66"/>
            </w:tcBorders>
          </w:tcPr>
          <w:p>
            <w:r>
              <w:rPr>
                <w:rFonts w:ascii="Aptos" w:hAnsi="Aptos"/>
                <w:b/>
                <w:color w:val="4F7F66"/>
                <w:sz w:val="18"/>
              </w:rPr>
              <w:t xml:space="preserve">Rule of thumb: </w:t>
            </w:r>
            <w:r>
              <w:rPr>
                <w:rFonts w:ascii="Aptos" w:hAnsi="Aptos"/>
                <w:b w:val="0"/>
                <w:color w:val="1A1A1A"/>
                <w:sz w:val="18"/>
              </w:rPr>
              <w:t>Upgrade the cheapest meaningful damage/survivability gain first. BDO rewards balanced account progression much more than one heroic DEC item surrounded by neglected systems.</w:t>
            </w:r>
          </w:p>
        </w:tc>
      </w:tr>
    </w:tbl>
    <w:p>
      <w:pPr>
        <w:spacing w:after="2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2. WEAPONS</w:t>
            </w:r>
          </w:p>
          <w:p>
            <w:r>
              <w:rPr>
                <w:rFonts w:ascii="Aptos" w:hAnsi="Aptos"/>
                <w:b w:val="0"/>
                <w:color w:val="D9E1EA"/>
                <w:sz w:val="19"/>
              </w:rPr>
              <w:t>Main hand, Awakening, sub-weapon, Garmoth reforms and reforge stones.</w:t>
            </w:r>
          </w:p>
        </w:tc>
      </w:tr>
    </w:tbl>
    <w:p>
      <w:pPr>
        <w:spacing w:after="40"/>
      </w:pPr>
    </w:p>
    <w:p>
      <w:pPr>
        <w:spacing w:after="40"/>
      </w:pPr>
      <w:r>
        <w:rPr>
          <w:rFonts w:ascii="Aptos" w:hAnsi="Aptos"/>
          <w:b/>
          <w:color w:val="172235"/>
          <w:sz w:val="20"/>
        </w:rPr>
        <w:t>Main / Awakening</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596"/>
            <w:shd w:fill="5B6572"/>
            <w:tcMar>
              <w:top w:w="95" w:type="dxa"/>
              <w:start w:w="50" w:type="dxa"/>
              <w:bottom w:w="95" w:type="dxa"/>
              <w:end w:w="50" w:type="dxa"/>
            </w:tcMar>
          </w:tcPr>
          <w:p>
            <w:pPr>
              <w:jc w:val="center"/>
            </w:pPr>
            <w:r>
              <w:rPr>
                <w:rFonts w:ascii="Aptos" w:hAnsi="Aptos"/>
                <w:b/>
                <w:color w:val="FFFFFF"/>
                <w:sz w:val="16"/>
              </w:rPr>
              <w:t>PEN Tuvala</w:t>
            </w:r>
          </w:p>
        </w:tc>
        <w:tc>
          <w:tcPr>
            <w:tcW w:type="dxa" w:w="1596"/>
            <w:shd w:fill="4777A8"/>
            <w:tcMar>
              <w:top w:w="95" w:type="dxa"/>
              <w:start w:w="50" w:type="dxa"/>
              <w:bottom w:w="95" w:type="dxa"/>
              <w:end w:w="50" w:type="dxa"/>
            </w:tcMar>
          </w:tcPr>
          <w:p>
            <w:pPr>
              <w:jc w:val="center"/>
            </w:pPr>
            <w:r>
              <w:rPr>
                <w:rFonts w:ascii="Aptos" w:hAnsi="Aptos"/>
                <w:b/>
                <w:color w:val="FFFFFF"/>
                <w:sz w:val="16"/>
              </w:rPr>
              <w:t>PEN Blackstar</w:t>
            </w:r>
          </w:p>
        </w:tc>
        <w:tc>
          <w:tcPr>
            <w:tcW w:type="dxa" w:w="1596"/>
            <w:shd w:fill="243752"/>
            <w:tcMar>
              <w:top w:w="95" w:type="dxa"/>
              <w:start w:w="50" w:type="dxa"/>
              <w:bottom w:w="95" w:type="dxa"/>
              <w:end w:w="50" w:type="dxa"/>
            </w:tcMar>
          </w:tcPr>
          <w:p>
            <w:pPr>
              <w:jc w:val="center"/>
            </w:pPr>
            <w:r>
              <w:rPr>
                <w:rFonts w:ascii="Aptos" w:hAnsi="Aptos"/>
                <w:b/>
                <w:color w:val="FFFFFF"/>
                <w:sz w:val="16"/>
              </w:rPr>
              <w:t>Sovereign +0</w:t>
            </w:r>
          </w:p>
        </w:tc>
        <w:tc>
          <w:tcPr>
            <w:tcW w:type="dxa" w:w="1596"/>
            <w:shd w:fill="6D5AAE"/>
            <w:tcMar>
              <w:top w:w="95" w:type="dxa"/>
              <w:start w:w="50" w:type="dxa"/>
              <w:bottom w:w="95" w:type="dxa"/>
              <w:end w:w="50" w:type="dxa"/>
            </w:tcMar>
          </w:tcPr>
          <w:p>
            <w:pPr>
              <w:jc w:val="center"/>
            </w:pPr>
            <w:r>
              <w:rPr>
                <w:rFonts w:ascii="Aptos" w:hAnsi="Aptos"/>
                <w:b/>
                <w:color w:val="FFFFFF"/>
                <w:sz w:val="16"/>
              </w:rPr>
              <w:t>TET</w:t>
            </w:r>
          </w:p>
        </w:tc>
        <w:tc>
          <w:tcPr>
            <w:tcW w:type="dxa" w:w="1596"/>
            <w:shd w:fill="6D5AAE"/>
            <w:tcMar>
              <w:top w:w="95" w:type="dxa"/>
              <w:start w:w="50" w:type="dxa"/>
              <w:bottom w:w="95" w:type="dxa"/>
              <w:end w:w="50" w:type="dxa"/>
            </w:tcMar>
          </w:tcPr>
          <w:p>
            <w:pPr>
              <w:jc w:val="center"/>
            </w:pPr>
            <w:r>
              <w:rPr>
                <w:rFonts w:ascii="Aptos" w:hAnsi="Aptos"/>
                <w:b/>
                <w:color w:val="FFFFFF"/>
                <w:sz w:val="16"/>
              </w:rPr>
              <w:t>PEN / HEX</w:t>
            </w:r>
          </w:p>
        </w:tc>
        <w:tc>
          <w:tcPr>
            <w:tcW w:type="dxa" w:w="1596"/>
            <w:shd w:fill="C79A46"/>
            <w:tcMar>
              <w:top w:w="95" w:type="dxa"/>
              <w:start w:w="50" w:type="dxa"/>
              <w:bottom w:w="95" w:type="dxa"/>
              <w:end w:w="50" w:type="dxa"/>
            </w:tcMar>
          </w:tcPr>
          <w:p>
            <w:pPr>
              <w:jc w:val="center"/>
            </w:pPr>
            <w:r>
              <w:rPr>
                <w:rFonts w:ascii="Aptos" w:hAnsi="Aptos"/>
                <w:b/>
                <w:color w:val="FFFFFF"/>
                <w:sz w:val="16"/>
              </w:rPr>
              <w:t>SEP -&gt; DEC</w:t>
            </w:r>
          </w:p>
        </w:tc>
      </w:tr>
    </w:tbl>
    <w:p>
      <w:pPr>
        <w:spacing w:after="20"/>
      </w:pPr>
    </w:p>
    <w:p>
      <w:pPr>
        <w:spacing w:after="40"/>
      </w:pPr>
      <w:r>
        <w:rPr>
          <w:rFonts w:ascii="Aptos" w:hAnsi="Aptos"/>
          <w:b/>
          <w:color w:val="172235"/>
          <w:sz w:val="20"/>
        </w:rPr>
        <w:t>Sub-weapon</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596"/>
            <w:shd w:fill="5B6572"/>
            <w:tcMar>
              <w:top w:w="95" w:type="dxa"/>
              <w:start w:w="50" w:type="dxa"/>
              <w:bottom w:w="95" w:type="dxa"/>
              <w:end w:w="50" w:type="dxa"/>
            </w:tcMar>
          </w:tcPr>
          <w:p>
            <w:pPr>
              <w:jc w:val="center"/>
            </w:pPr>
            <w:r>
              <w:rPr>
                <w:rFonts w:ascii="Aptos" w:hAnsi="Aptos"/>
                <w:b/>
                <w:color w:val="FFFFFF"/>
                <w:sz w:val="16"/>
              </w:rPr>
              <w:t>PEN Tuvala</w:t>
            </w:r>
          </w:p>
        </w:tc>
        <w:tc>
          <w:tcPr>
            <w:tcW w:type="dxa" w:w="1596"/>
            <w:shd w:fill="4777A8"/>
            <w:tcMar>
              <w:top w:w="95" w:type="dxa"/>
              <w:start w:w="50" w:type="dxa"/>
              <w:bottom w:w="95" w:type="dxa"/>
              <w:end w:w="50" w:type="dxa"/>
            </w:tcMar>
          </w:tcPr>
          <w:p>
            <w:pPr>
              <w:jc w:val="center"/>
            </w:pPr>
            <w:r>
              <w:rPr>
                <w:rFonts w:ascii="Aptos" w:hAnsi="Aptos"/>
                <w:b/>
                <w:color w:val="FFFFFF"/>
                <w:sz w:val="16"/>
              </w:rPr>
              <w:t>PEN Blackstar</w:t>
            </w:r>
          </w:p>
        </w:tc>
        <w:tc>
          <w:tcPr>
            <w:tcW w:type="dxa" w:w="1596"/>
            <w:shd w:fill="243752"/>
            <w:tcMar>
              <w:top w:w="95" w:type="dxa"/>
              <w:start w:w="50" w:type="dxa"/>
              <w:bottom w:w="95" w:type="dxa"/>
              <w:end w:w="50" w:type="dxa"/>
            </w:tcMar>
          </w:tcPr>
          <w:p>
            <w:pPr>
              <w:jc w:val="center"/>
            </w:pPr>
            <w:r>
              <w:rPr>
                <w:rFonts w:ascii="Aptos" w:hAnsi="Aptos"/>
                <w:b/>
                <w:color w:val="FFFFFF"/>
                <w:sz w:val="16"/>
              </w:rPr>
              <w:t>Sovereign +0</w:t>
            </w:r>
          </w:p>
        </w:tc>
        <w:tc>
          <w:tcPr>
            <w:tcW w:type="dxa" w:w="1596"/>
            <w:shd w:fill="6D5AAE"/>
            <w:tcMar>
              <w:top w:w="95" w:type="dxa"/>
              <w:start w:w="50" w:type="dxa"/>
              <w:bottom w:w="95" w:type="dxa"/>
              <w:end w:w="50" w:type="dxa"/>
            </w:tcMar>
          </w:tcPr>
          <w:p>
            <w:pPr>
              <w:jc w:val="center"/>
            </w:pPr>
            <w:r>
              <w:rPr>
                <w:rFonts w:ascii="Aptos" w:hAnsi="Aptos"/>
                <w:b/>
                <w:color w:val="FFFFFF"/>
                <w:sz w:val="16"/>
              </w:rPr>
              <w:t>TET</w:t>
            </w:r>
          </w:p>
        </w:tc>
        <w:tc>
          <w:tcPr>
            <w:tcW w:type="dxa" w:w="1596"/>
            <w:shd w:fill="6D5AAE"/>
            <w:tcMar>
              <w:top w:w="95" w:type="dxa"/>
              <w:start w:w="50" w:type="dxa"/>
              <w:bottom w:w="95" w:type="dxa"/>
              <w:end w:w="50" w:type="dxa"/>
            </w:tcMar>
          </w:tcPr>
          <w:p>
            <w:pPr>
              <w:jc w:val="center"/>
            </w:pPr>
            <w:r>
              <w:rPr>
                <w:rFonts w:ascii="Aptos" w:hAnsi="Aptos"/>
                <w:b/>
                <w:color w:val="FFFFFF"/>
                <w:sz w:val="16"/>
              </w:rPr>
              <w:t>PEN / HEX</w:t>
            </w:r>
          </w:p>
        </w:tc>
        <w:tc>
          <w:tcPr>
            <w:tcW w:type="dxa" w:w="1596"/>
            <w:shd w:fill="C79A46"/>
            <w:tcMar>
              <w:top w:w="95" w:type="dxa"/>
              <w:start w:w="50" w:type="dxa"/>
              <w:bottom w:w="95" w:type="dxa"/>
              <w:end w:w="50" w:type="dxa"/>
            </w:tcMar>
          </w:tcPr>
          <w:p>
            <w:pPr>
              <w:jc w:val="center"/>
            </w:pPr>
            <w:r>
              <w:rPr>
                <w:rFonts w:ascii="Aptos" w:hAnsi="Aptos"/>
                <w:b/>
                <w:color w:val="FFFFFF"/>
                <w:sz w:val="16"/>
              </w:rPr>
              <w:t>SEP -&gt; DEC</w:t>
            </w:r>
          </w:p>
        </w:tc>
      </w:tr>
    </w:tbl>
    <w:p>
      <w:pPr>
        <w:spacing w:after="20"/>
      </w:pPr>
    </w:p>
    <w:p>
      <w:pPr>
        <w:pStyle w:val="Heading2"/>
        <w:keepNext/>
        <w:spacing w:before="80" w:after="80"/>
      </w:pPr>
      <w:r>
        <w:rPr>
          <w:rFonts w:ascii="Aptos" w:hAnsi="Aptos"/>
          <w:b/>
          <w:color w:val="172235"/>
          <w:sz w:val="25"/>
        </w:rPr>
        <w:t>Priority by class spec</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800"/>
            <w:shd w:fill="243752"/>
            <w:tcMar>
              <w:top w:w="75" w:type="dxa"/>
              <w:start w:w="65" w:type="dxa"/>
              <w:bottom w:w="75" w:type="dxa"/>
              <w:end w:w="65" w:type="dxa"/>
            </w:tcMar>
            <w:vAlign w:val="center"/>
          </w:tcPr>
          <w:p>
            <w:pPr>
              <w:jc w:val="center"/>
            </w:pPr>
            <w:r>
              <w:rPr>
                <w:rFonts w:ascii="Aptos" w:hAnsi="Aptos"/>
                <w:b/>
                <w:color w:val="FFFFFF"/>
                <w:sz w:val="16"/>
              </w:rPr>
              <w:t>If you play...</w:t>
            </w:r>
          </w:p>
        </w:tc>
        <w:tc>
          <w:tcPr>
            <w:tcW w:type="dxa" w:w="2376"/>
            <w:shd w:fill="243752"/>
            <w:tcMar>
              <w:top w:w="75" w:type="dxa"/>
              <w:start w:w="65" w:type="dxa"/>
              <w:bottom w:w="75" w:type="dxa"/>
              <w:end w:w="65" w:type="dxa"/>
            </w:tcMar>
            <w:vAlign w:val="center"/>
          </w:tcPr>
          <w:p>
            <w:pPr>
              <w:jc w:val="center"/>
            </w:pPr>
            <w:r>
              <w:rPr>
                <w:rFonts w:ascii="Aptos" w:hAnsi="Aptos"/>
                <w:b/>
                <w:color w:val="FFFFFF"/>
                <w:sz w:val="16"/>
              </w:rPr>
              <w:t>First weapon to push</w:t>
            </w:r>
          </w:p>
        </w:tc>
        <w:tc>
          <w:tcPr>
            <w:tcW w:type="dxa" w:w="5400"/>
            <w:shd w:fill="243752"/>
            <w:tcMar>
              <w:top w:w="75" w:type="dxa"/>
              <w:start w:w="65" w:type="dxa"/>
              <w:bottom w:w="75" w:type="dxa"/>
              <w:end w:w="65" w:type="dxa"/>
            </w:tcMar>
            <w:vAlign w:val="center"/>
          </w:tcPr>
          <w:p>
            <w:pPr>
              <w:jc w:val="center"/>
            </w:pPr>
            <w:r>
              <w:rPr>
                <w:rFonts w:ascii="Aptos" w:hAnsi="Aptos"/>
                <w:b/>
                <w:color w:val="FFFFFF"/>
                <w:sz w:val="16"/>
              </w:rPr>
              <w:t>Why</w:t>
            </w:r>
          </w:p>
        </w:tc>
      </w:tr>
      <w:tr>
        <w:trPr>
          <w:cantSplit/>
        </w:trPr>
        <w:tc>
          <w:tcPr>
            <w:tcW w:type="dxa" w:w="18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Succession</w:t>
            </w:r>
          </w:p>
        </w:tc>
        <w:tc>
          <w:tcPr>
            <w:tcW w:type="dxa" w:w="237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Main hand Sovereign</w:t>
            </w:r>
          </w:p>
        </w:tc>
        <w:tc>
          <w:tcPr>
            <w:tcW w:type="dxa" w:w="54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Your main-hand progression is the most direct offensive priority.</w:t>
            </w:r>
          </w:p>
        </w:tc>
      </w:tr>
      <w:tr>
        <w:trPr>
          <w:cantSplit/>
        </w:trPr>
        <w:tc>
          <w:tcPr>
            <w:tcW w:type="dxa" w:w="180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Awakening</w:t>
            </w:r>
          </w:p>
        </w:tc>
        <w:tc>
          <w:tcPr>
            <w:tcW w:type="dxa" w:w="237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Awakening Sovereign</w:t>
            </w:r>
          </w:p>
        </w:tc>
        <w:tc>
          <w:tcPr>
            <w:tcW w:type="dxa" w:w="540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Push the weapon tied to your primary combat damage first.</w:t>
            </w:r>
          </w:p>
        </w:tc>
      </w:tr>
      <w:tr>
        <w:trPr>
          <w:cantSplit/>
        </w:trPr>
        <w:tc>
          <w:tcPr>
            <w:tcW w:type="dxa" w:w="18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Either</w:t>
            </w:r>
          </w:p>
        </w:tc>
        <w:tc>
          <w:tcPr>
            <w:tcW w:type="dxa" w:w="237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Do not ignore the other slot</w:t>
            </w:r>
          </w:p>
        </w:tc>
        <w:tc>
          <w:tcPr>
            <w:tcW w:type="dxa" w:w="54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Secondary weapon stats still contribute to total PvE performance.</w:t>
            </w:r>
          </w:p>
        </w:tc>
      </w:tr>
    </w:tbl>
    <w:p>
      <w:pPr>
        <w:spacing w:after="40"/>
      </w:pPr>
    </w:p>
    <w:p>
      <w:pPr>
        <w:pStyle w:val="Heading2"/>
        <w:keepNext/>
        <w:spacing w:before="80" w:after="80"/>
      </w:pPr>
      <w:r>
        <w:rPr>
          <w:rFonts w:ascii="Aptos" w:hAnsi="Aptos"/>
          <w:b/>
          <w:color w:val="172235"/>
          <w:sz w:val="25"/>
        </w:rPr>
        <w:t>Sovereign acquisition and progression</w:t>
      </w:r>
    </w:p>
    <w:p>
      <w:pPr>
        <w:pStyle w:val="ListBullet"/>
        <w:spacing w:after="30"/>
        <w:ind w:left="259" w:hanging="173"/>
      </w:pPr>
      <w:r>
        <w:rPr>
          <w:rFonts w:ascii="Aptos" w:hAnsi="Aptos"/>
          <w:b w:val="0"/>
          <w:color w:val="1A1A1A"/>
          <w:sz w:val="18"/>
        </w:rPr>
        <w:t>Common Sovereign crafting routes use PEN Blackstar plus Primordial materials; the modern catch-up path also supplies substantial Sovereign support.</w:t>
      </w:r>
    </w:p>
    <w:p>
      <w:pPr>
        <w:pStyle w:val="ListBullet"/>
        <w:spacing w:after="30"/>
        <w:ind w:left="259" w:hanging="173"/>
      </w:pPr>
      <w:r>
        <w:rPr>
          <w:rFonts w:ascii="Aptos" w:hAnsi="Aptos"/>
          <w:b w:val="0"/>
          <w:color w:val="1A1A1A"/>
          <w:sz w:val="18"/>
        </w:rPr>
        <w:t>All three Sovereign weapon slots enhance to DEC (X).</w:t>
      </w:r>
    </w:p>
    <w:p>
      <w:pPr>
        <w:pStyle w:val="ListBullet"/>
        <w:spacing w:after="30"/>
        <w:ind w:left="259" w:hanging="173"/>
      </w:pPr>
      <w:r>
        <w:rPr>
          <w:rFonts w:ascii="Aptos" w:hAnsi="Aptos"/>
          <w:b w:val="0"/>
          <w:color w:val="1A1A1A"/>
          <w:sz w:val="18"/>
        </w:rPr>
        <w:t>A sensible target is TET on all relevant Sovereigns, then PEN/HEX on the primary weapon before chasing very high enhancement tiers.</w:t>
      </w:r>
    </w:p>
    <w:p>
      <w:pPr>
        <w:pStyle w:val="Heading2"/>
        <w:keepNext/>
        <w:spacing w:before="80" w:after="80"/>
      </w:pPr>
      <w:r>
        <w:rPr>
          <w:rFonts w:ascii="Aptos" w:hAnsi="Aptos"/>
          <w:b/>
          <w:color w:val="172235"/>
          <w:sz w:val="25"/>
        </w:rPr>
        <w:t>Garmoth reform</w:t>
      </w:r>
    </w:p>
    <w:p>
      <w:pPr>
        <w:pStyle w:val="ListBullet"/>
        <w:spacing w:after="30"/>
        <w:ind w:left="259" w:hanging="173"/>
      </w:pPr>
      <w:r>
        <w:rPr>
          <w:rFonts w:ascii="Aptos" w:hAnsi="Aptos"/>
          <w:b w:val="0"/>
          <w:color w:val="1A1A1A"/>
          <w:sz w:val="18"/>
        </w:rPr>
        <w:t>Main-hand and Awakening Sovereigns can use an Inverted Heart of Garmoth reform.</w:t>
      </w:r>
    </w:p>
    <w:p>
      <w:pPr>
        <w:pStyle w:val="ListBullet"/>
        <w:spacing w:after="30"/>
        <w:ind w:left="259" w:hanging="173"/>
      </w:pPr>
      <w:r>
        <w:rPr>
          <w:rFonts w:ascii="Aptos" w:hAnsi="Aptos"/>
          <w:b w:val="0"/>
          <w:color w:val="1A1A1A"/>
          <w:sz w:val="18"/>
        </w:rPr>
        <w:t>The 2025 update added +3 displayed AP to Sovereign main/awakening Garmoth reform effects.</w:t>
      </w:r>
    </w:p>
    <w:p>
      <w:pPr>
        <w:pStyle w:val="ListBullet"/>
        <w:spacing w:after="30"/>
        <w:ind w:left="259" w:hanging="173"/>
      </w:pPr>
      <w:r>
        <w:rPr>
          <w:rFonts w:ascii="Aptos" w:hAnsi="Aptos"/>
          <w:b w:val="0"/>
          <w:color w:val="1A1A1A"/>
          <w:sz w:val="18"/>
        </w:rPr>
        <w:t>Awakening reform remains particularly valuable because of crystal-slot utility in addition to weapon stats.</w:t>
      </w:r>
    </w:p>
    <w:p>
      <w:pPr>
        <w:pStyle w:val="Heading2"/>
        <w:keepNext/>
        <w:spacing w:before="80" w:after="80"/>
      </w:pPr>
      <w:r>
        <w:rPr>
          <w:rFonts w:ascii="Aptos" w:hAnsi="Aptos"/>
          <w:b/>
          <w:color w:val="172235"/>
          <w:sz w:val="25"/>
        </w:rPr>
        <w:t>Reforge Stones and HAN Reforge Stones</w:t>
      </w:r>
    </w:p>
    <w:p>
      <w:pPr>
        <w:pStyle w:val="ListBullet"/>
        <w:spacing w:after="30"/>
        <w:ind w:left="259" w:hanging="173"/>
      </w:pPr>
      <w:r>
        <w:rPr>
          <w:rFonts w:ascii="Aptos" w:hAnsi="Aptos"/>
          <w:b w:val="0"/>
          <w:color w:val="1A1A1A"/>
          <w:sz w:val="18"/>
        </w:rPr>
        <w:t>Use Sovereign reforge effects to tune All AP, accuracy, critical rate, back-attack damage or other special-attack modifiers.</w:t>
      </w:r>
    </w:p>
    <w:p>
      <w:pPr>
        <w:pStyle w:val="ListBullet"/>
        <w:spacing w:after="30"/>
        <w:ind w:left="259" w:hanging="173"/>
      </w:pPr>
      <w:r>
        <w:rPr>
          <w:rFonts w:ascii="Aptos" w:hAnsi="Aptos"/>
          <w:b w:val="0"/>
          <w:color w:val="1A1A1A"/>
          <w:sz w:val="18"/>
        </w:rPr>
        <w:t>Inner Edania introduced stronger HAN Reforge Stones, making the reforge layer another legitimate endgame progression track.</w:t>
      </w:r>
    </w:p>
    <w:p>
      <w:pPr>
        <w:pStyle w:val="ListBullet"/>
        <w:spacing w:after="30"/>
        <w:ind w:left="259" w:hanging="173"/>
      </w:pPr>
      <w:r>
        <w:rPr>
          <w:rFonts w:ascii="Aptos" w:hAnsi="Aptos"/>
          <w:b w:val="0"/>
          <w:color w:val="1A1A1A"/>
          <w:sz w:val="18"/>
        </w:rPr>
        <w:t>Do not blindly stack accuracy. Use a hit-rate calculator or spot testing and convert excess accuracy into damage.</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C79A46"/>
            <w:tcMar>
              <w:top w:w="80" w:type="dxa"/>
              <w:start w:w="90" w:type="dxa"/>
              <w:bottom w:w="80" w:type="dxa"/>
              <w:end w:w="90" w:type="dxa"/>
            </w:tcMar>
            <w:tcBorders>
              <w:top w:val="single" w:sz="5" w:color="C79A46"/>
              <w:left w:val="single" w:sz="5" w:color="C79A46"/>
              <w:bottom w:val="single" w:sz="5" w:color="C79A46"/>
              <w:right w:val="single" w:sz="5" w:color="C79A46"/>
            </w:tcBorders>
          </w:tcPr>
          <w:p/>
        </w:tc>
        <w:tc>
          <w:tcPr>
            <w:tcW w:type="dxa" w:w="9432"/>
            <w:shd w:fill="F7F9FB"/>
            <w:tcMar>
              <w:top w:w="80" w:type="dxa"/>
              <w:start w:w="90" w:type="dxa"/>
              <w:bottom w:w="80" w:type="dxa"/>
              <w:end w:w="90" w:type="dxa"/>
            </w:tcMar>
            <w:tcBorders>
              <w:top w:val="single" w:sz="5" w:color="C79A46"/>
              <w:left w:val="single" w:sz="5" w:color="C79A46"/>
              <w:bottom w:val="single" w:sz="5" w:color="C79A46"/>
              <w:right w:val="single" w:sz="5" w:color="C79A46"/>
            </w:tcBorders>
          </w:tcPr>
          <w:p>
            <w:r>
              <w:rPr>
                <w:rFonts w:ascii="Aptos" w:hAnsi="Aptos"/>
                <w:b/>
                <w:color w:val="C79A46"/>
                <w:sz w:val="18"/>
              </w:rPr>
              <w:t xml:space="preserve">Practical weapon target: </w:t>
            </w:r>
            <w:r>
              <w:rPr>
                <w:rFonts w:ascii="Aptos" w:hAnsi="Aptos"/>
                <w:b w:val="0"/>
                <w:color w:val="1A1A1A"/>
                <w:sz w:val="18"/>
              </w:rPr>
              <w:t>TET all three Sovereigns -&gt; PEN primary -&gt; PEN remaining -&gt; HEX primary/all -&gt; higher tiers only when the cost makes sense.</w:t>
            </w:r>
          </w:p>
        </w:tc>
      </w:tr>
    </w:tbl>
    <w:p>
      <w:pPr>
        <w:spacing w:after="2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3. ARMOR</w:t>
            </w:r>
          </w:p>
          <w:p>
            <w:r>
              <w:rPr>
                <w:rFonts w:ascii="Aptos" w:hAnsi="Aptos"/>
                <w:b w:val="0"/>
                <w:color w:val="D9E1EA"/>
                <w:sz w:val="19"/>
              </w:rPr>
              <w:t>Slumbering Origin into Edana Defense Gear.</w:t>
            </w:r>
          </w:p>
        </w:tc>
      </w:tr>
    </w:tbl>
    <w:p>
      <w:pPr>
        <w:spacing w:after="40"/>
      </w:pP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512"/>
            <w:shd w:fill="243752"/>
            <w:tcMar>
              <w:top w:w="75" w:type="dxa"/>
              <w:start w:w="65" w:type="dxa"/>
              <w:bottom w:w="75" w:type="dxa"/>
              <w:end w:w="65" w:type="dxa"/>
            </w:tcMar>
            <w:vAlign w:val="center"/>
          </w:tcPr>
          <w:p>
            <w:pPr>
              <w:jc w:val="center"/>
            </w:pPr>
            <w:r>
              <w:rPr>
                <w:rFonts w:ascii="Aptos" w:hAnsi="Aptos"/>
                <w:b/>
                <w:color w:val="FFFFFF"/>
                <w:sz w:val="17"/>
              </w:rPr>
              <w:t>Slot</w:t>
            </w:r>
          </w:p>
        </w:tc>
        <w:tc>
          <w:tcPr>
            <w:tcW w:type="dxa" w:w="3168"/>
            <w:shd w:fill="243752"/>
            <w:tcMar>
              <w:top w:w="75" w:type="dxa"/>
              <w:start w:w="65" w:type="dxa"/>
              <w:bottom w:w="75" w:type="dxa"/>
              <w:end w:w="65" w:type="dxa"/>
            </w:tcMar>
            <w:vAlign w:val="center"/>
          </w:tcPr>
          <w:p>
            <w:pPr>
              <w:jc w:val="center"/>
            </w:pPr>
            <w:r>
              <w:rPr>
                <w:rFonts w:ascii="Aptos" w:hAnsi="Aptos"/>
                <w:b/>
                <w:color w:val="FFFFFF"/>
                <w:sz w:val="17"/>
              </w:rPr>
              <w:t>Slumbering Origin</w:t>
            </w:r>
          </w:p>
        </w:tc>
        <w:tc>
          <w:tcPr>
            <w:tcW w:type="dxa" w:w="4896"/>
            <w:shd w:fill="243752"/>
            <w:tcMar>
              <w:top w:w="75" w:type="dxa"/>
              <w:start w:w="65" w:type="dxa"/>
              <w:bottom w:w="75" w:type="dxa"/>
              <w:end w:w="65" w:type="dxa"/>
            </w:tcMar>
            <w:vAlign w:val="center"/>
          </w:tcPr>
          <w:p>
            <w:pPr>
              <w:jc w:val="center"/>
            </w:pPr>
            <w:r>
              <w:rPr>
                <w:rFonts w:ascii="Aptos" w:hAnsi="Aptos"/>
                <w:b/>
                <w:color w:val="FFFFFF"/>
                <w:sz w:val="17"/>
              </w:rPr>
              <w:t>Edana successor</w:t>
            </w:r>
          </w:p>
        </w:tc>
      </w:tr>
      <w:tr>
        <w:trPr>
          <w:cantSplit/>
        </w:trPr>
        <w:tc>
          <w:tcPr>
            <w:tcW w:type="dxa" w:w="151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Helmet</w:t>
            </w:r>
          </w:p>
        </w:tc>
        <w:tc>
          <w:tcPr>
            <w:tcW w:type="dxa" w:w="3168"/>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Labreska's Helmet</w:t>
            </w:r>
          </w:p>
        </w:tc>
        <w:tc>
          <w:tcPr>
            <w:tcW w:type="dxa" w:w="4896"/>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Edana - Heavensmite</w:t>
            </w:r>
          </w:p>
        </w:tc>
      </w:tr>
      <w:tr>
        <w:trPr>
          <w:cantSplit/>
        </w:trPr>
        <w:tc>
          <w:tcPr>
            <w:tcW w:type="dxa" w:w="151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Chest</w:t>
            </w:r>
          </w:p>
        </w:tc>
        <w:tc>
          <w:tcPr>
            <w:tcW w:type="dxa" w:w="3168"/>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Fallen God's Armor</w:t>
            </w:r>
          </w:p>
        </w:tc>
        <w:tc>
          <w:tcPr>
            <w:tcW w:type="dxa" w:w="4896"/>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Edana - Abyssveil</w:t>
            </w:r>
          </w:p>
        </w:tc>
      </w:tr>
      <w:tr>
        <w:trPr>
          <w:cantSplit/>
        </w:trPr>
        <w:tc>
          <w:tcPr>
            <w:tcW w:type="dxa" w:w="151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Gloves</w:t>
            </w:r>
          </w:p>
        </w:tc>
        <w:tc>
          <w:tcPr>
            <w:tcW w:type="dxa" w:w="3168"/>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Dahn's Gloves</w:t>
            </w:r>
          </w:p>
        </w:tc>
        <w:tc>
          <w:tcPr>
            <w:tcW w:type="dxa" w:w="4896"/>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Edana - Oathgrip</w:t>
            </w:r>
          </w:p>
        </w:tc>
      </w:tr>
      <w:tr>
        <w:trPr>
          <w:cantSplit/>
        </w:trPr>
        <w:tc>
          <w:tcPr>
            <w:tcW w:type="dxa" w:w="151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Shoes</w:t>
            </w:r>
          </w:p>
        </w:tc>
        <w:tc>
          <w:tcPr>
            <w:tcW w:type="dxa" w:w="3168"/>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Ator's Shoes</w:t>
            </w:r>
          </w:p>
        </w:tc>
        <w:tc>
          <w:tcPr>
            <w:tcW w:type="dxa" w:w="4896"/>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Edana - Furystride</w:t>
            </w:r>
          </w:p>
        </w:tc>
      </w:tr>
    </w:tbl>
    <w:p>
      <w:pPr>
        <w:spacing w:after="40"/>
      </w:pPr>
    </w:p>
    <w:p>
      <w:pPr>
        <w:spacing w:after="40"/>
      </w:pPr>
      <w:r>
        <w:rPr>
          <w:rFonts w:ascii="Aptos" w:hAnsi="Aptos"/>
          <w:b/>
          <w:color w:val="172235"/>
          <w:sz w:val="20"/>
        </w:rPr>
        <w:t>Normal route</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596"/>
            <w:shd w:fill="5B6572"/>
            <w:tcMar>
              <w:top w:w="95" w:type="dxa"/>
              <w:start w:w="50" w:type="dxa"/>
              <w:bottom w:w="95" w:type="dxa"/>
              <w:end w:w="50" w:type="dxa"/>
            </w:tcMar>
          </w:tcPr>
          <w:p>
            <w:pPr>
              <w:jc w:val="center"/>
            </w:pPr>
            <w:r>
              <w:rPr>
                <w:rFonts w:ascii="Aptos" w:hAnsi="Aptos"/>
                <w:b/>
                <w:color w:val="FFFFFF"/>
                <w:sz w:val="16"/>
              </w:rPr>
              <w:t>PEN Tuvala</w:t>
            </w:r>
          </w:p>
        </w:tc>
        <w:tc>
          <w:tcPr>
            <w:tcW w:type="dxa" w:w="1596"/>
            <w:shd w:fill="4777A8"/>
            <w:tcMar>
              <w:top w:w="95" w:type="dxa"/>
              <w:start w:w="50" w:type="dxa"/>
              <w:bottom w:w="95" w:type="dxa"/>
              <w:end w:w="50" w:type="dxa"/>
            </w:tcMar>
          </w:tcPr>
          <w:p>
            <w:pPr>
              <w:jc w:val="center"/>
            </w:pPr>
            <w:r>
              <w:rPr>
                <w:rFonts w:ascii="Aptos" w:hAnsi="Aptos"/>
                <w:b/>
                <w:color w:val="FFFFFF"/>
                <w:sz w:val="16"/>
              </w:rPr>
              <w:t>Base Slumbering</w:t>
            </w:r>
          </w:p>
        </w:tc>
        <w:tc>
          <w:tcPr>
            <w:tcW w:type="dxa" w:w="1596"/>
            <w:shd w:fill="243752"/>
            <w:tcMar>
              <w:top w:w="95" w:type="dxa"/>
              <w:start w:w="50" w:type="dxa"/>
              <w:bottom w:w="95" w:type="dxa"/>
              <w:end w:w="50" w:type="dxa"/>
            </w:tcMar>
          </w:tcPr>
          <w:p>
            <w:pPr>
              <w:jc w:val="center"/>
            </w:pPr>
            <w:r>
              <w:rPr>
                <w:rFonts w:ascii="Aptos" w:hAnsi="Aptos"/>
                <w:b/>
                <w:color w:val="FFFFFF"/>
                <w:sz w:val="16"/>
              </w:rPr>
              <w:t>DUO</w:t>
            </w:r>
          </w:p>
        </w:tc>
        <w:tc>
          <w:tcPr>
            <w:tcW w:type="dxa" w:w="1596"/>
            <w:shd w:fill="243752"/>
            <w:tcMar>
              <w:top w:w="95" w:type="dxa"/>
              <w:start w:w="50" w:type="dxa"/>
              <w:bottom w:w="95" w:type="dxa"/>
              <w:end w:w="50" w:type="dxa"/>
            </w:tcMar>
          </w:tcPr>
          <w:p>
            <w:pPr>
              <w:jc w:val="center"/>
            </w:pPr>
            <w:r>
              <w:rPr>
                <w:rFonts w:ascii="Aptos" w:hAnsi="Aptos"/>
                <w:b/>
                <w:color w:val="FFFFFF"/>
                <w:sz w:val="16"/>
              </w:rPr>
              <w:t>TRI</w:t>
            </w:r>
          </w:p>
        </w:tc>
        <w:tc>
          <w:tcPr>
            <w:tcW w:type="dxa" w:w="1596"/>
            <w:shd w:fill="6D5AAE"/>
            <w:tcMar>
              <w:top w:w="95" w:type="dxa"/>
              <w:start w:w="50" w:type="dxa"/>
              <w:bottom w:w="95" w:type="dxa"/>
              <w:end w:w="50" w:type="dxa"/>
            </w:tcMar>
          </w:tcPr>
          <w:p>
            <w:pPr>
              <w:jc w:val="center"/>
            </w:pPr>
            <w:r>
              <w:rPr>
                <w:rFonts w:ascii="Aptos" w:hAnsi="Aptos"/>
                <w:b/>
                <w:color w:val="FFFFFF"/>
                <w:sz w:val="16"/>
              </w:rPr>
              <w:t>TET</w:t>
            </w:r>
          </w:p>
        </w:tc>
        <w:tc>
          <w:tcPr>
            <w:tcW w:type="dxa" w:w="1596"/>
            <w:shd w:fill="C79A46"/>
            <w:tcMar>
              <w:top w:w="95" w:type="dxa"/>
              <w:start w:w="50" w:type="dxa"/>
              <w:bottom w:w="95" w:type="dxa"/>
              <w:end w:w="50" w:type="dxa"/>
            </w:tcMar>
          </w:tcPr>
          <w:p>
            <w:pPr>
              <w:jc w:val="center"/>
            </w:pPr>
            <w:r>
              <w:rPr>
                <w:rFonts w:ascii="Aptos" w:hAnsi="Aptos"/>
                <w:b/>
                <w:color w:val="FFFFFF"/>
                <w:sz w:val="16"/>
              </w:rPr>
              <w:t>Base Edana -&gt; DEC</w:t>
            </w:r>
          </w:p>
        </w:tc>
      </w:tr>
    </w:tbl>
    <w:p>
      <w:pPr>
        <w:spacing w:after="20"/>
      </w:pPr>
    </w:p>
    <w:p>
      <w:pPr>
        <w:pStyle w:val="Heading2"/>
        <w:keepNext/>
        <w:spacing w:before="80" w:after="80"/>
      </w:pPr>
      <w:r>
        <w:rPr>
          <w:rFonts w:ascii="Aptos" w:hAnsi="Aptos"/>
          <w:b/>
          <w:color w:val="172235"/>
          <w:sz w:val="25"/>
        </w:rPr>
        <w:t>The key Edana conversion rule</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6D5AAE"/>
            <w:tcMar>
              <w:top w:w="80" w:type="dxa"/>
              <w:start w:w="90" w:type="dxa"/>
              <w:bottom w:w="80" w:type="dxa"/>
              <w:end w:w="90" w:type="dxa"/>
            </w:tcMar>
            <w:tcBorders>
              <w:top w:val="single" w:sz="5" w:color="6D5AAE"/>
              <w:left w:val="single" w:sz="5" w:color="6D5AAE"/>
              <w:bottom w:val="single" w:sz="5" w:color="6D5AAE"/>
              <w:right w:val="single" w:sz="5" w:color="6D5AAE"/>
            </w:tcBorders>
          </w:tcPr>
          <w:p/>
        </w:tc>
        <w:tc>
          <w:tcPr>
            <w:tcW w:type="dxa" w:w="9432"/>
            <w:shd w:fill="F7F9FB"/>
            <w:tcMar>
              <w:top w:w="80" w:type="dxa"/>
              <w:start w:w="90" w:type="dxa"/>
              <w:bottom w:w="80" w:type="dxa"/>
              <w:end w:w="90" w:type="dxa"/>
            </w:tcMar>
            <w:tcBorders>
              <w:top w:val="single" w:sz="5" w:color="6D5AAE"/>
              <w:left w:val="single" w:sz="5" w:color="6D5AAE"/>
              <w:bottom w:val="single" w:sz="5" w:color="6D5AAE"/>
              <w:right w:val="single" w:sz="5" w:color="6D5AAE"/>
            </w:tcBorders>
          </w:tcPr>
          <w:p>
            <w:r>
              <w:rPr>
                <w:rFonts w:ascii="Aptos" w:hAnsi="Aptos"/>
                <w:b/>
                <w:color w:val="6D5AAE"/>
                <w:sz w:val="18"/>
              </w:rPr>
              <w:t xml:space="preserve">TET conversion: </w:t>
            </w:r>
            <w:r>
              <w:rPr>
                <w:rFonts w:ascii="Aptos" w:hAnsi="Aptos"/>
                <w:b w:val="0"/>
                <w:color w:val="1A1A1A"/>
                <w:sz w:val="18"/>
              </w:rPr>
              <w:t>Wailing (TET IV) Slumbering Origin gear is exchanged into base Edana Defense Gear.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C79A46"/>
            <w:tcMar>
              <w:top w:w="80" w:type="dxa"/>
              <w:start w:w="90" w:type="dxa"/>
              <w:bottom w:w="80" w:type="dxa"/>
              <w:end w:w="90" w:type="dxa"/>
            </w:tcMar>
            <w:tcBorders>
              <w:top w:val="single" w:sz="5" w:color="C79A46"/>
              <w:left w:val="single" w:sz="5" w:color="C79A46"/>
              <w:bottom w:val="single" w:sz="5" w:color="C79A46"/>
              <w:right w:val="single" w:sz="5" w:color="C79A46"/>
            </w:tcBorders>
          </w:tcPr>
          <w:p/>
        </w:tc>
        <w:tc>
          <w:tcPr>
            <w:tcW w:type="dxa" w:w="9432"/>
            <w:shd w:fill="F7F9FB"/>
            <w:tcMar>
              <w:top w:w="80" w:type="dxa"/>
              <w:start w:w="90" w:type="dxa"/>
              <w:bottom w:w="80" w:type="dxa"/>
              <w:end w:w="90" w:type="dxa"/>
            </w:tcMar>
            <w:tcBorders>
              <w:top w:val="single" w:sz="5" w:color="C79A46"/>
              <w:left w:val="single" w:sz="5" w:color="C79A46"/>
              <w:bottom w:val="single" w:sz="5" w:color="C79A46"/>
              <w:right w:val="single" w:sz="5" w:color="C79A46"/>
            </w:tcBorders>
          </w:tcPr>
          <w:p>
            <w:r>
              <w:rPr>
                <w:rFonts w:ascii="Aptos" w:hAnsi="Aptos"/>
                <w:b/>
                <w:color w:val="C79A46"/>
                <w:sz w:val="18"/>
              </w:rPr>
              <w:t xml:space="preserve">PEN conversion: </w:t>
            </w:r>
            <w:r>
              <w:rPr>
                <w:rFonts w:ascii="Aptos" w:hAnsi="Aptos"/>
                <w:b w:val="0"/>
                <w:color w:val="1A1A1A"/>
                <w:sz w:val="18"/>
              </w:rPr>
              <w:t>Obliterating (PEN V) Slumbering Origin gear can be exchanged into NOV (IX) Edana. This is a special high-value conversion path, not merely base Edana.</w:t>
            </w:r>
          </w:p>
        </w:tc>
      </w:tr>
    </w:tbl>
    <w:p>
      <w:pPr>
        <w:spacing w:after="20"/>
      </w:pPr>
    </w:p>
    <w:p>
      <w:pPr>
        <w:pStyle w:val="Heading2"/>
        <w:keepNext/>
        <w:spacing w:before="80" w:after="80"/>
      </w:pPr>
      <w:r>
        <w:rPr>
          <w:rFonts w:ascii="Aptos" w:hAnsi="Aptos"/>
          <w:b/>
          <w:color w:val="172235"/>
          <w:sz w:val="25"/>
        </w:rPr>
        <w:t>How to progress Edana armor</w:t>
      </w:r>
    </w:p>
    <w:p>
      <w:pPr>
        <w:pStyle w:val="ListBullet"/>
        <w:spacing w:after="30"/>
        <w:ind w:left="259" w:hanging="173"/>
      </w:pPr>
      <w:r>
        <w:rPr>
          <w:rFonts w:ascii="Aptos" w:hAnsi="Aptos"/>
          <w:b w:val="0"/>
          <w:color w:val="1A1A1A"/>
          <w:sz w:val="18"/>
        </w:rPr>
        <w:t>Edana Defense Gear is currently the best-in-slot armor family and enhances from +0 through DEC (X).</w:t>
      </w:r>
    </w:p>
    <w:p>
      <w:pPr>
        <w:pStyle w:val="ListBullet"/>
        <w:spacing w:after="30"/>
        <w:ind w:left="259" w:hanging="173"/>
      </w:pPr>
      <w:r>
        <w:rPr>
          <w:rFonts w:ascii="Aptos" w:hAnsi="Aptos"/>
          <w:b w:val="0"/>
          <w:color w:val="1A1A1A"/>
          <w:sz w:val="18"/>
        </w:rPr>
        <w:t>For most players, build the four-piece foundation first, then raise pieces in a balanced manner instead of over-investing in one slot.</w:t>
      </w:r>
    </w:p>
    <w:p>
      <w:pPr>
        <w:pStyle w:val="ListBullet"/>
        <w:spacing w:after="30"/>
        <w:ind w:left="259" w:hanging="173"/>
      </w:pPr>
      <w:r>
        <w:rPr>
          <w:rFonts w:ascii="Aptos" w:hAnsi="Aptos"/>
          <w:b w:val="0"/>
          <w:color w:val="1A1A1A"/>
          <w:sz w:val="18"/>
        </w:rPr>
        <w:t>Edana progression is tied to Pieces of Edana and Edania weekly content; higher castle tiers award more progression material.</w:t>
      </w:r>
    </w:p>
    <w:p>
      <w:pPr>
        <w:pStyle w:val="ListBullet"/>
        <w:spacing w:after="30"/>
        <w:ind w:left="259" w:hanging="173"/>
      </w:pPr>
      <w:r>
        <w:rPr>
          <w:rFonts w:ascii="Aptos" w:hAnsi="Aptos"/>
          <w:b w:val="0"/>
          <w:color w:val="1A1A1A"/>
          <w:sz w:val="18"/>
        </w:rPr>
        <w:t>The set continues the Ancient/Slumbering Origin set-effect family and adds substantial survivability as enhancement increases.</w:t>
      </w:r>
    </w:p>
    <w:p>
      <w:pPr>
        <w:pStyle w:val="Heading2"/>
        <w:keepNext/>
        <w:spacing w:before="80" w:after="80"/>
      </w:pPr>
      <w:r>
        <w:rPr>
          <w:rFonts w:ascii="Aptos" w:hAnsi="Aptos"/>
          <w:b/>
          <w:color w:val="172235"/>
          <w:sz w:val="25"/>
        </w:rPr>
        <w:t>Suggested armor stopping points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shd w:fill="243752"/>
            <w:tcMar>
              <w:top w:w="75" w:type="dxa"/>
              <w:start w:w="65" w:type="dxa"/>
              <w:bottom w:w="75" w:type="dxa"/>
              <w:end w:w="65" w:type="dxa"/>
            </w:tcMar>
            <w:vAlign w:val="center"/>
          </w:tcPr>
          <w:p>
            <w:pPr>
              <w:jc w:val="center"/>
            </w:pPr>
            <w:r>
              <w:rPr>
                <w:rFonts w:ascii="Aptos" w:hAnsi="Aptos"/>
                <w:b/>
                <w:color w:val="FFFFFF"/>
                <w:sz w:val="17"/>
              </w:rPr>
              <w:t>Progress point</w:t>
            </w:r>
          </w:p>
        </w:tc>
        <w:tc>
          <w:tcPr>
            <w:tcW w:type="dxa" w:w="7343"/>
            <w:shd w:fill="243752"/>
            <w:tcMar>
              <w:top w:w="75" w:type="dxa"/>
              <w:start w:w="65" w:type="dxa"/>
              <w:bottom w:w="75" w:type="dxa"/>
              <w:end w:w="65" w:type="dxa"/>
            </w:tcMar>
            <w:vAlign w:val="center"/>
          </w:tcPr>
          <w:p>
            <w:pPr>
              <w:jc w:val="center"/>
            </w:pPr>
            <w:r>
              <w:rPr>
                <w:rFonts w:ascii="Aptos" w:hAnsi="Aptos"/>
                <w:b/>
                <w:color w:val="FFFFFF"/>
                <w:sz w:val="17"/>
              </w:rPr>
              <w:t>Recommended use</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DUO/TRI Slumbering</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Strong general endgame foundation before Edana conversion.</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TET Slumbering</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Main conversion point into base Edana.</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Full base/PRI Edana</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Establish the current armor tier across all four slots.</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TRI/TET Edana</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Strong practical high-end target for serious Edania grinding.</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PEN+ Edana</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Long-term high-end progression.</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NOV/DEC Edana</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Theoretical ceiling, not a prerequisite for ordinary endgame PvE.</w:t>
            </w:r>
          </w:p>
        </w:tc>
      </w:tr>
    </w:tbl>
    <w:p>
      <w:pPr>
        <w:spacing w:after="4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4. ACCESSORIES</w:t>
            </w:r>
          </w:p>
          <w:p>
            <w:r>
              <w:rPr>
                <w:rFonts w:ascii="Aptos" w:hAnsi="Aptos"/>
                <w:b w:val="0"/>
                <w:color w:val="D9E1EA"/>
                <w:sz w:val="19"/>
              </w:rPr>
              <w:t>Kharazad first. Ekleta/Apeiron later.</w:t>
            </w:r>
          </w:p>
        </w:tc>
      </w:tr>
    </w:tbl>
    <w:p>
      <w:pPr>
        <w:spacing w:after="40"/>
      </w:pPr>
    </w:p>
    <w:p>
      <w:pPr>
        <w:spacing w:after="40"/>
      </w:pPr>
      <w:r>
        <w:rPr>
          <w:rFonts w:ascii="Aptos" w:hAnsi="Aptos"/>
          <w:b/>
          <w:color w:val="172235"/>
          <w:sz w:val="20"/>
        </w:rPr>
        <w:t>Accessory ladder</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596"/>
            <w:shd w:fill="5B6572"/>
            <w:tcMar>
              <w:top w:w="95" w:type="dxa"/>
              <w:start w:w="50" w:type="dxa"/>
              <w:bottom w:w="95" w:type="dxa"/>
              <w:end w:w="50" w:type="dxa"/>
            </w:tcMar>
          </w:tcPr>
          <w:p>
            <w:pPr>
              <w:jc w:val="center"/>
            </w:pPr>
            <w:r>
              <w:rPr>
                <w:rFonts w:ascii="Aptos" w:hAnsi="Aptos"/>
                <w:b/>
                <w:color w:val="FFFFFF"/>
                <w:sz w:val="16"/>
              </w:rPr>
              <w:t>PEN Tuvala</w:t>
            </w:r>
          </w:p>
        </w:tc>
        <w:tc>
          <w:tcPr>
            <w:tcW w:type="dxa" w:w="1596"/>
            <w:shd w:fill="4777A8"/>
            <w:tcMar>
              <w:top w:w="95" w:type="dxa"/>
              <w:start w:w="50" w:type="dxa"/>
              <w:bottom w:w="95" w:type="dxa"/>
              <w:end w:w="50" w:type="dxa"/>
            </w:tcMar>
          </w:tcPr>
          <w:p>
            <w:pPr>
              <w:jc w:val="center"/>
            </w:pPr>
            <w:r>
              <w:rPr>
                <w:rFonts w:ascii="Aptos" w:hAnsi="Aptos"/>
                <w:b/>
                <w:color w:val="FFFFFF"/>
                <w:sz w:val="16"/>
              </w:rPr>
              <w:t>PEN Kharazad</w:t>
            </w:r>
          </w:p>
        </w:tc>
        <w:tc>
          <w:tcPr>
            <w:tcW w:type="dxa" w:w="1596"/>
            <w:shd w:fill="243752"/>
            <w:tcMar>
              <w:top w:w="95" w:type="dxa"/>
              <w:start w:w="50" w:type="dxa"/>
              <w:bottom w:w="95" w:type="dxa"/>
              <w:end w:w="50" w:type="dxa"/>
            </w:tcMar>
          </w:tcPr>
          <w:p>
            <w:pPr>
              <w:jc w:val="center"/>
            </w:pPr>
            <w:r>
              <w:rPr>
                <w:rFonts w:ascii="Aptos" w:hAnsi="Aptos"/>
                <w:b/>
                <w:color w:val="FFFFFF"/>
                <w:sz w:val="16"/>
              </w:rPr>
              <w:t>HEX / SEP</w:t>
            </w:r>
          </w:p>
        </w:tc>
        <w:tc>
          <w:tcPr>
            <w:tcW w:type="dxa" w:w="1596"/>
            <w:shd w:fill="6D5AAE"/>
            <w:tcMar>
              <w:top w:w="95" w:type="dxa"/>
              <w:start w:w="50" w:type="dxa"/>
              <w:bottom w:w="95" w:type="dxa"/>
              <w:end w:w="50" w:type="dxa"/>
            </w:tcMar>
          </w:tcPr>
          <w:p>
            <w:pPr>
              <w:jc w:val="center"/>
            </w:pPr>
            <w:r>
              <w:rPr>
                <w:rFonts w:ascii="Aptos" w:hAnsi="Aptos"/>
                <w:b/>
                <w:color w:val="FFFFFF"/>
                <w:sz w:val="16"/>
              </w:rPr>
              <w:t>OCT</w:t>
            </w:r>
          </w:p>
        </w:tc>
        <w:tc>
          <w:tcPr>
            <w:tcW w:type="dxa" w:w="1596"/>
            <w:shd w:fill="6D5AAE"/>
            <w:tcMar>
              <w:top w:w="95" w:type="dxa"/>
              <w:start w:w="50" w:type="dxa"/>
              <w:bottom w:w="95" w:type="dxa"/>
              <w:end w:w="50" w:type="dxa"/>
            </w:tcMar>
          </w:tcPr>
          <w:p>
            <w:pPr>
              <w:jc w:val="center"/>
            </w:pPr>
            <w:r>
              <w:rPr>
                <w:rFonts w:ascii="Aptos" w:hAnsi="Aptos"/>
                <w:b/>
                <w:color w:val="FFFFFF"/>
                <w:sz w:val="16"/>
              </w:rPr>
              <w:t>NOV</w:t>
            </w:r>
          </w:p>
        </w:tc>
        <w:tc>
          <w:tcPr>
            <w:tcW w:type="dxa" w:w="1596"/>
            <w:shd w:fill="C79A46"/>
            <w:tcMar>
              <w:top w:w="95" w:type="dxa"/>
              <w:start w:w="50" w:type="dxa"/>
              <w:bottom w:w="95" w:type="dxa"/>
              <w:end w:w="50" w:type="dxa"/>
            </w:tcMar>
          </w:tcPr>
          <w:p>
            <w:pPr>
              <w:jc w:val="center"/>
            </w:pPr>
            <w:r>
              <w:rPr>
                <w:rFonts w:ascii="Aptos" w:hAnsi="Aptos"/>
                <w:b/>
                <w:color w:val="FFFFFF"/>
                <w:sz w:val="16"/>
              </w:rPr>
              <w:t>Ekleta / Apeiron -&gt; DEC</w:t>
            </w:r>
          </w:p>
        </w:tc>
      </w:tr>
    </w:tbl>
    <w:p>
      <w:pPr>
        <w:spacing w:after="20"/>
      </w:pPr>
    </w:p>
    <w:p>
      <w:pPr>
        <w:pStyle w:val="Heading2"/>
        <w:keepNext/>
        <w:spacing w:before="80" w:after="80"/>
      </w:pPr>
      <w:r>
        <w:rPr>
          <w:rFonts w:ascii="Aptos" w:hAnsi="Aptos"/>
          <w:b/>
          <w:color w:val="172235"/>
          <w:sz w:val="25"/>
        </w:rPr>
        <w:t>Kharazad x6</w:t>
      </w:r>
    </w:p>
    <w:p>
      <w:pPr>
        <w:pStyle w:val="ListBullet"/>
        <w:spacing w:after="30"/>
        <w:ind w:left="259" w:hanging="173"/>
      </w:pPr>
      <w:r>
        <w:rPr>
          <w:rFonts w:ascii="Aptos" w:hAnsi="Aptos"/>
          <w:b w:val="0"/>
          <w:color w:val="1A1A1A"/>
          <w:sz w:val="18"/>
        </w:rPr>
        <w:t>Build all six accessory slots: necklace, belt, two rings and two earrings.</w:t>
      </w:r>
    </w:p>
    <w:p>
      <w:pPr>
        <w:pStyle w:val="ListBullet"/>
        <w:spacing w:after="30"/>
        <w:ind w:left="259" w:hanging="173"/>
      </w:pPr>
      <w:r>
        <w:rPr>
          <w:rFonts w:ascii="Aptos" w:hAnsi="Aptos"/>
          <w:b w:val="0"/>
          <w:color w:val="1A1A1A"/>
          <w:sz w:val="18"/>
        </w:rPr>
        <w:t>Hyperboost provides a current catch-up path to PEN (V) Kharazad accessories in every slot.</w:t>
      </w:r>
    </w:p>
    <w:p>
      <w:pPr>
        <w:pStyle w:val="ListBullet"/>
        <w:spacing w:after="30"/>
        <w:ind w:left="259" w:hanging="173"/>
      </w:pPr>
      <w:r>
        <w:rPr>
          <w:rFonts w:ascii="Aptos" w:hAnsi="Aptos"/>
          <w:b w:val="0"/>
          <w:color w:val="1A1A1A"/>
          <w:sz w:val="18"/>
        </w:rPr>
        <w:t>Kharazad progression uses Essence of Dawn based enhancement systems rather than the historical accessory-destruction loop.</w:t>
      </w:r>
    </w:p>
    <w:p>
      <w:pPr>
        <w:pStyle w:val="ListBullet"/>
        <w:spacing w:after="30"/>
        <w:ind w:left="259" w:hanging="173"/>
      </w:pPr>
      <w:r>
        <w:rPr>
          <w:rFonts w:ascii="Aptos" w:hAnsi="Aptos"/>
          <w:b w:val="0"/>
          <w:color w:val="1A1A1A"/>
          <w:sz w:val="18"/>
        </w:rPr>
        <w:t>Its exclusive Dawn Crystal layer is one reason Kharazad remains a major mid-to-high-end milestone even after newer accessories arrived.</w:t>
      </w:r>
    </w:p>
    <w:p>
      <w:pPr>
        <w:pStyle w:val="Heading2"/>
        <w:keepNext/>
        <w:spacing w:before="80" w:after="80"/>
      </w:pPr>
      <w:r>
        <w:rPr>
          <w:rFonts w:ascii="Aptos" w:hAnsi="Aptos"/>
          <w:b/>
          <w:color w:val="172235"/>
          <w:sz w:val="25"/>
        </w:rPr>
        <w:t>Recommended AP-focused order</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007"/>
            <w:shd w:fill="243752"/>
            <w:tcMar>
              <w:top w:w="75" w:type="dxa"/>
              <w:start w:w="65" w:type="dxa"/>
              <w:bottom w:w="75" w:type="dxa"/>
              <w:end w:w="65" w:type="dxa"/>
            </w:tcMar>
            <w:vAlign w:val="center"/>
          </w:tcPr>
          <w:p>
            <w:pPr>
              <w:jc w:val="center"/>
            </w:pPr>
            <w:r>
              <w:rPr>
                <w:rFonts w:ascii="Aptos" w:hAnsi="Aptos"/>
                <w:b/>
                <w:color w:val="FFFFFF"/>
                <w:sz w:val="17"/>
              </w:rPr>
              <w:t>Priority</w:t>
            </w:r>
          </w:p>
        </w:tc>
        <w:tc>
          <w:tcPr>
            <w:tcW w:type="dxa" w:w="1728"/>
            <w:shd w:fill="243752"/>
            <w:tcMar>
              <w:top w:w="75" w:type="dxa"/>
              <w:start w:w="65" w:type="dxa"/>
              <w:bottom w:w="75" w:type="dxa"/>
              <w:end w:w="65" w:type="dxa"/>
            </w:tcMar>
            <w:vAlign w:val="center"/>
          </w:tcPr>
          <w:p>
            <w:pPr>
              <w:jc w:val="center"/>
            </w:pPr>
            <w:r>
              <w:rPr>
                <w:rFonts w:ascii="Aptos" w:hAnsi="Aptos"/>
                <w:b/>
                <w:color w:val="FFFFFF"/>
                <w:sz w:val="17"/>
              </w:rPr>
              <w:t>Slot</w:t>
            </w:r>
          </w:p>
        </w:tc>
        <w:tc>
          <w:tcPr>
            <w:tcW w:type="dxa" w:w="6840"/>
            <w:shd w:fill="243752"/>
            <w:tcMar>
              <w:top w:w="75" w:type="dxa"/>
              <w:start w:w="65" w:type="dxa"/>
              <w:bottom w:w="75" w:type="dxa"/>
              <w:end w:w="65" w:type="dxa"/>
            </w:tcMar>
            <w:vAlign w:val="center"/>
          </w:tcPr>
          <w:p>
            <w:pPr>
              <w:jc w:val="center"/>
            </w:pPr>
            <w:r>
              <w:rPr>
                <w:rFonts w:ascii="Aptos" w:hAnsi="Aptos"/>
                <w:b/>
                <w:color w:val="FFFFFF"/>
                <w:sz w:val="17"/>
              </w:rPr>
              <w:t>Reason</w:t>
            </w:r>
          </w:p>
        </w:tc>
      </w:tr>
      <w:tr>
        <w:trPr>
          <w:cantSplit/>
        </w:trPr>
        <w:tc>
          <w:tcPr>
            <w:tcW w:type="dxa" w:w="1007"/>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1</w:t>
            </w:r>
          </w:p>
        </w:tc>
        <w:tc>
          <w:tcPr>
            <w:tcW w:type="dxa" w:w="1728"/>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Necklace</w:t>
            </w:r>
          </w:p>
        </w:tc>
        <w:tc>
          <w:tcPr>
            <w:tcW w:type="dxa" w:w="6840"/>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Usually one of the strongest AP-per-upgrade paths.</w:t>
            </w:r>
          </w:p>
        </w:tc>
      </w:tr>
      <w:tr>
        <w:trPr>
          <w:cantSplit/>
        </w:trPr>
        <w:tc>
          <w:tcPr>
            <w:tcW w:type="dxa" w:w="1007"/>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2</w:t>
            </w:r>
          </w:p>
        </w:tc>
        <w:tc>
          <w:tcPr>
            <w:tcW w:type="dxa" w:w="1728"/>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Belt</w:t>
            </w:r>
          </w:p>
        </w:tc>
        <w:tc>
          <w:tcPr>
            <w:tcW w:type="dxa" w:w="6840"/>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Strong AP progression and an especially useful PvE cup.</w:t>
            </w:r>
          </w:p>
        </w:tc>
      </w:tr>
      <w:tr>
        <w:trPr>
          <w:cantSplit/>
        </w:trPr>
        <w:tc>
          <w:tcPr>
            <w:tcW w:type="dxa" w:w="1007"/>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3</w:t>
            </w:r>
          </w:p>
        </w:tc>
        <w:tc>
          <w:tcPr>
            <w:tcW w:type="dxa" w:w="1728"/>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Rings</w:t>
            </w:r>
          </w:p>
        </w:tc>
        <w:tc>
          <w:tcPr>
            <w:tcW w:type="dxa" w:w="6840"/>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Efficient sheet-AP progression.</w:t>
            </w:r>
          </w:p>
        </w:tc>
      </w:tr>
      <w:tr>
        <w:trPr>
          <w:cantSplit/>
        </w:trPr>
        <w:tc>
          <w:tcPr>
            <w:tcW w:type="dxa" w:w="1007"/>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4</w:t>
            </w:r>
          </w:p>
        </w:tc>
        <w:tc>
          <w:tcPr>
            <w:tcW w:type="dxa" w:w="1728"/>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Earrings</w:t>
            </w:r>
          </w:p>
        </w:tc>
        <w:tc>
          <w:tcPr>
            <w:tcW w:type="dxa" w:w="6840"/>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Often lower sheet-AP efficiency at intermediate Kharazad tiers; still essential eventually.</w:t>
            </w:r>
          </w:p>
        </w:tc>
      </w:tr>
    </w:tbl>
    <w:p>
      <w:pPr>
        <w:spacing w:after="40"/>
      </w:pPr>
    </w:p>
    <w:p>
      <w:pPr>
        <w:pStyle w:val="Heading2"/>
        <w:keepNext/>
        <w:spacing w:before="80" w:after="80"/>
      </w:pPr>
      <w:r>
        <w:rPr>
          <w:rFonts w:ascii="Aptos" w:hAnsi="Aptos"/>
          <w:b/>
          <w:color w:val="172235"/>
          <w:sz w:val="25"/>
        </w:rPr>
        <w:t>Ekleta and Apeiron: the Inner Edania tier</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440"/>
            <w:shd w:fill="243752"/>
            <w:tcMar>
              <w:top w:w="75" w:type="dxa"/>
              <w:start w:w="65" w:type="dxa"/>
              <w:bottom w:w="75" w:type="dxa"/>
              <w:end w:w="65" w:type="dxa"/>
            </w:tcMar>
            <w:vAlign w:val="center"/>
          </w:tcPr>
          <w:p>
            <w:pPr>
              <w:jc w:val="center"/>
            </w:pPr>
            <w:r>
              <w:rPr>
                <w:rFonts w:ascii="Aptos" w:hAnsi="Aptos"/>
                <w:b/>
                <w:color w:val="FFFFFF"/>
                <w:sz w:val="16"/>
              </w:rPr>
              <w:t>Type</w:t>
            </w:r>
          </w:p>
        </w:tc>
        <w:tc>
          <w:tcPr>
            <w:tcW w:type="dxa" w:w="3024"/>
            <w:shd w:fill="243752"/>
            <w:tcMar>
              <w:top w:w="75" w:type="dxa"/>
              <w:start w:w="65" w:type="dxa"/>
              <w:bottom w:w="75" w:type="dxa"/>
              <w:end w:w="65" w:type="dxa"/>
            </w:tcMar>
            <w:vAlign w:val="center"/>
          </w:tcPr>
          <w:p>
            <w:pPr>
              <w:jc w:val="center"/>
            </w:pPr>
            <w:r>
              <w:rPr>
                <w:rFonts w:ascii="Aptos" w:hAnsi="Aptos"/>
                <w:b/>
                <w:color w:val="FFFFFF"/>
                <w:sz w:val="16"/>
              </w:rPr>
              <w:t>How you get it</w:t>
            </w:r>
          </w:p>
        </w:tc>
        <w:tc>
          <w:tcPr>
            <w:tcW w:type="dxa" w:w="5112"/>
            <w:shd w:fill="243752"/>
            <w:tcMar>
              <w:top w:w="75" w:type="dxa"/>
              <w:start w:w="65" w:type="dxa"/>
              <w:bottom w:w="75" w:type="dxa"/>
              <w:end w:w="65" w:type="dxa"/>
            </w:tcMar>
            <w:vAlign w:val="center"/>
          </w:tcPr>
          <w:p>
            <w:pPr>
              <w:jc w:val="center"/>
            </w:pPr>
            <w:r>
              <w:rPr>
                <w:rFonts w:ascii="Aptos" w:hAnsi="Aptos"/>
                <w:b/>
                <w:color w:val="FFFFFF"/>
                <w:sz w:val="16"/>
              </w:rPr>
              <w:t>Behavior</w:t>
            </w:r>
          </w:p>
        </w:tc>
      </w:tr>
      <w:tr>
        <w:trPr>
          <w:cantSplit/>
        </w:trPr>
        <w:tc>
          <w:tcPr>
            <w:tcW w:type="dxa" w:w="144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Ekleta</w:t>
            </w:r>
          </w:p>
        </w:tc>
        <w:tc>
          <w:tcPr>
            <w:tcW w:type="dxa" w:w="302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Convert NOV or DEC Kharazad</w:t>
            </w:r>
          </w:p>
        </w:tc>
        <w:tc>
          <w:tcPr>
            <w:tcW w:type="dxa" w:w="511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High base stats; not Central Market tradable; enhanced with slot-specific Causality Shardstones.</w:t>
            </w:r>
          </w:p>
        </w:tc>
      </w:tr>
      <w:tr>
        <w:trPr>
          <w:cantSplit/>
        </w:trPr>
        <w:tc>
          <w:tcPr>
            <w:tcW w:type="dxa" w:w="144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Apeiron</w:t>
            </w:r>
          </w:p>
        </w:tc>
        <w:tc>
          <w:tcPr>
            <w:tcW w:type="dxa" w:w="3024"/>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Inner Edania loot/crafting/market route</w:t>
            </w:r>
          </w:p>
        </w:tc>
        <w:tc>
          <w:tcPr>
            <w:tcW w:type="dxa" w:w="511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Low base stats with larger enhancement gains; tradeable; uses base Apeiron of the same slot for enhancement.</w:t>
            </w:r>
          </w:p>
        </w:tc>
      </w:tr>
    </w:tbl>
    <w:p>
      <w:pPr>
        <w:spacing w:after="40"/>
      </w:pPr>
    </w:p>
    <w:p>
      <w:pPr>
        <w:pStyle w:val="ListBullet"/>
        <w:spacing w:after="30"/>
        <w:ind w:left="259" w:hanging="173"/>
      </w:pPr>
      <w:r>
        <w:rPr>
          <w:rFonts w:ascii="Aptos" w:hAnsi="Aptos"/>
          <w:b w:val="0"/>
          <w:color w:val="1A1A1A"/>
          <w:sz w:val="18"/>
        </w:rPr>
        <w:t>NOV Kharazad converts to base Ekleta.</w:t>
      </w:r>
    </w:p>
    <w:p>
      <w:pPr>
        <w:pStyle w:val="ListBullet"/>
        <w:spacing w:after="30"/>
        <w:ind w:left="259" w:hanging="173"/>
      </w:pPr>
      <w:r>
        <w:rPr>
          <w:rFonts w:ascii="Aptos" w:hAnsi="Aptos"/>
          <w:b w:val="0"/>
          <w:color w:val="1A1A1A"/>
          <w:sz w:val="18"/>
        </w:rPr>
        <w:t>DEC Kharazad converts to TET (IV) Ekleta.</w:t>
      </w:r>
    </w:p>
    <w:p>
      <w:pPr>
        <w:pStyle w:val="ListBullet"/>
        <w:spacing w:after="30"/>
        <w:ind w:left="259" w:hanging="173"/>
      </w:pPr>
      <w:r>
        <w:rPr>
          <w:rFonts w:ascii="Aptos" w:hAnsi="Aptos"/>
          <w:b w:val="0"/>
          <w:color w:val="1A1A1A"/>
          <w:sz w:val="18"/>
        </w:rPr>
        <w:t>Ekleta and Apeiron converge to the same final stats at DEC, but their acquisition and enhancement paths are radically different.</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C79A46"/>
            <w:tcMar>
              <w:top w:w="80" w:type="dxa"/>
              <w:start w:w="90" w:type="dxa"/>
              <w:bottom w:w="80" w:type="dxa"/>
              <w:end w:w="90" w:type="dxa"/>
            </w:tcMar>
            <w:tcBorders>
              <w:top w:val="single" w:sz="5" w:color="C79A46"/>
              <w:left w:val="single" w:sz="5" w:color="C79A46"/>
              <w:bottom w:val="single" w:sz="5" w:color="C79A46"/>
              <w:right w:val="single" w:sz="5" w:color="C79A46"/>
            </w:tcBorders>
          </w:tcPr>
          <w:p/>
        </w:tc>
        <w:tc>
          <w:tcPr>
            <w:tcW w:type="dxa" w:w="9432"/>
            <w:shd w:fill="F7F9FB"/>
            <w:tcMar>
              <w:top w:w="80" w:type="dxa"/>
              <w:start w:w="90" w:type="dxa"/>
              <w:bottom w:w="80" w:type="dxa"/>
              <w:end w:w="90" w:type="dxa"/>
            </w:tcMar>
            <w:tcBorders>
              <w:top w:val="single" w:sz="5" w:color="C79A46"/>
              <w:left w:val="single" w:sz="5" w:color="C79A46"/>
              <w:bottom w:val="single" w:sz="5" w:color="C79A46"/>
              <w:right w:val="single" w:sz="5" w:color="C79A46"/>
            </w:tcBorders>
          </w:tcPr>
          <w:p>
            <w:r>
              <w:rPr>
                <w:rFonts w:ascii="Aptos" w:hAnsi="Aptos"/>
                <w:b/>
                <w:color w:val="C79A46"/>
                <w:sz w:val="18"/>
              </w:rPr>
              <w:t xml:space="preserve">Practical rule: </w:t>
            </w:r>
            <w:r>
              <w:rPr>
                <w:rFonts w:ascii="Aptos" w:hAnsi="Aptos"/>
                <w:b w:val="0"/>
                <w:color w:val="1A1A1A"/>
                <w:sz w:val="18"/>
              </w:rPr>
              <w:t>Do not rush out of a useful Kharazad setup merely because a newer item exists. Move into Ekleta/Apeiron when the conversion or enhancement path is actually an upgrade for your current build.</w:t>
            </w:r>
          </w:p>
        </w:tc>
      </w:tr>
    </w:tbl>
    <w:p>
      <w:pPr>
        <w:spacing w:after="2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5. ACCESSORY CUPS + DAWN CRYSTALS</w:t>
            </w:r>
          </w:p>
          <w:p>
            <w:r>
              <w:rPr>
                <w:rFonts w:ascii="Aptos" w:hAnsi="Aptos"/>
                <w:b w:val="0"/>
                <w:color w:val="D9E1EA"/>
                <w:sz w:val="19"/>
              </w:rPr>
              <w:t>The hidden gear screen attached to your accessories.</w:t>
            </w:r>
          </w:p>
        </w:tc>
      </w:tr>
    </w:tbl>
    <w:p>
      <w:pPr>
        <w:spacing w:after="40"/>
      </w:pPr>
    </w:p>
    <w:p>
      <w:pPr>
        <w:pStyle w:val="Heading2"/>
        <w:keepNext/>
        <w:spacing w:before="80" w:after="80"/>
      </w:pPr>
      <w:r>
        <w:rPr>
          <w:rFonts w:ascii="Aptos" w:hAnsi="Aptos"/>
          <w:b/>
          <w:color w:val="172235"/>
          <w:sz w:val="25"/>
        </w:rPr>
        <w:t>Accessory cups</w:t>
      </w:r>
    </w:p>
    <w:p>
      <w:pPr>
        <w:pStyle w:val="ListBullet"/>
        <w:spacing w:after="30"/>
        <w:ind w:left="259" w:hanging="173"/>
      </w:pPr>
      <w:r>
        <w:rPr>
          <w:rFonts w:ascii="Aptos" w:hAnsi="Aptos"/>
          <w:b w:val="0"/>
          <w:color w:val="1A1A1A"/>
          <w:sz w:val="18"/>
        </w:rPr>
        <w:t>Complete the appropriate upgraded cups on your Kharazad accessories before treating the set as finished.</w:t>
      </w:r>
    </w:p>
    <w:p>
      <w:pPr>
        <w:pStyle w:val="ListBullet"/>
        <w:spacing w:after="30"/>
        <w:ind w:left="259" w:hanging="173"/>
      </w:pPr>
      <w:r>
        <w:rPr>
          <w:rFonts w:ascii="Aptos" w:hAnsi="Aptos"/>
          <w:b w:val="0"/>
          <w:color w:val="1A1A1A"/>
          <w:sz w:val="18"/>
        </w:rPr>
        <w:t>For pure PvE damage, prioritize cup effects that add AP first; necklace/defensive utility can follow according to the spot.</w:t>
      </w:r>
    </w:p>
    <w:p>
      <w:pPr>
        <w:pStyle w:val="ListBullet"/>
        <w:spacing w:after="30"/>
        <w:ind w:left="259" w:hanging="173"/>
      </w:pPr>
      <w:r>
        <w:rPr>
          <w:rFonts w:ascii="Aptos" w:hAnsi="Aptos"/>
          <w:b w:val="0"/>
          <w:color w:val="1A1A1A"/>
          <w:sz w:val="18"/>
        </w:rPr>
        <w:t>When transitioning toward newer accessories, verify whether your current cup state transfers or needs separate planning before committing resources.</w:t>
      </w:r>
    </w:p>
    <w:p>
      <w:pPr>
        <w:pStyle w:val="Heading2"/>
        <w:keepNext/>
        <w:spacing w:before="80" w:after="80"/>
      </w:pPr>
      <w:r>
        <w:rPr>
          <w:rFonts w:ascii="Aptos" w:hAnsi="Aptos"/>
          <w:b/>
          <w:color w:val="172235"/>
          <w:sz w:val="25"/>
        </w:rPr>
        <w:t>Dawn Crystal progression</w:t>
      </w:r>
    </w:p>
    <w:p>
      <w:pPr>
        <w:spacing w:after="40"/>
      </w:pPr>
      <w:r>
        <w:rPr>
          <w:rFonts w:ascii="Aptos" w:hAnsi="Aptos"/>
          <w:b/>
          <w:color w:val="172235"/>
          <w:sz w:val="20"/>
        </w:rPr>
        <w:t>Dawn crystal quality</w:t>
      </w:r>
    </w:p>
    <w:tbl>
      <w:tblPr>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394"/>
            <w:shd w:fill="4777A8"/>
            <w:tcMar>
              <w:top w:w="95" w:type="dxa"/>
              <w:start w:w="50" w:type="dxa"/>
              <w:bottom w:w="95" w:type="dxa"/>
              <w:end w:w="50" w:type="dxa"/>
            </w:tcMar>
          </w:tcPr>
          <w:p>
            <w:pPr>
              <w:jc w:val="center"/>
            </w:pPr>
            <w:r>
              <w:rPr>
                <w:rFonts w:ascii="Aptos" w:hAnsi="Aptos"/>
                <w:b/>
                <w:color w:val="FFFFFF"/>
                <w:sz w:val="16"/>
              </w:rPr>
              <w:t>WON</w:t>
            </w:r>
          </w:p>
        </w:tc>
        <w:tc>
          <w:tcPr>
            <w:tcW w:type="dxa" w:w="2394"/>
            <w:shd w:fill="243752"/>
            <w:tcMar>
              <w:top w:w="95" w:type="dxa"/>
              <w:start w:w="50" w:type="dxa"/>
              <w:bottom w:w="95" w:type="dxa"/>
              <w:end w:w="50" w:type="dxa"/>
            </w:tcMar>
          </w:tcPr>
          <w:p>
            <w:pPr>
              <w:jc w:val="center"/>
            </w:pPr>
            <w:r>
              <w:rPr>
                <w:rFonts w:ascii="Aptos" w:hAnsi="Aptos"/>
                <w:b/>
                <w:color w:val="FFFFFF"/>
                <w:sz w:val="16"/>
              </w:rPr>
              <w:t>BON</w:t>
            </w:r>
          </w:p>
        </w:tc>
        <w:tc>
          <w:tcPr>
            <w:tcW w:type="dxa" w:w="2394"/>
            <w:shd w:fill="6D5AAE"/>
            <w:tcMar>
              <w:top w:w="95" w:type="dxa"/>
              <w:start w:w="50" w:type="dxa"/>
              <w:bottom w:w="95" w:type="dxa"/>
              <w:end w:w="50" w:type="dxa"/>
            </w:tcMar>
          </w:tcPr>
          <w:p>
            <w:pPr>
              <w:jc w:val="center"/>
            </w:pPr>
            <w:r>
              <w:rPr>
                <w:rFonts w:ascii="Aptos" w:hAnsi="Aptos"/>
                <w:b/>
                <w:color w:val="FFFFFF"/>
                <w:sz w:val="16"/>
              </w:rPr>
              <w:t>JIN</w:t>
            </w:r>
          </w:p>
        </w:tc>
        <w:tc>
          <w:tcPr>
            <w:tcW w:type="dxa" w:w="2394"/>
            <w:shd w:fill="C79A46"/>
            <w:tcMar>
              <w:top w:w="95" w:type="dxa"/>
              <w:start w:w="50" w:type="dxa"/>
              <w:bottom w:w="95" w:type="dxa"/>
              <w:end w:w="50" w:type="dxa"/>
            </w:tcMar>
          </w:tcPr>
          <w:p>
            <w:pPr>
              <w:jc w:val="center"/>
            </w:pPr>
            <w:r>
              <w:rPr>
                <w:rFonts w:ascii="Aptos" w:hAnsi="Aptos"/>
                <w:b/>
                <w:color w:val="FFFFFF"/>
                <w:sz w:val="16"/>
              </w:rPr>
              <w:t>HAN</w:t>
            </w:r>
          </w:p>
        </w:tc>
      </w:tr>
    </w:tbl>
    <w:p>
      <w:pPr>
        <w:spacing w:after="2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456"/>
            <w:shd w:fill="243752"/>
            <w:tcMar>
              <w:top w:w="75" w:type="dxa"/>
              <w:start w:w="65" w:type="dxa"/>
              <w:bottom w:w="75" w:type="dxa"/>
              <w:end w:w="65" w:type="dxa"/>
            </w:tcMar>
            <w:vAlign w:val="center"/>
          </w:tcPr>
          <w:p>
            <w:pPr>
              <w:jc w:val="center"/>
            </w:pPr>
            <w:r>
              <w:rPr>
                <w:rFonts w:ascii="Aptos" w:hAnsi="Aptos"/>
                <w:b/>
                <w:color w:val="FFFFFF"/>
                <w:sz w:val="17"/>
              </w:rPr>
              <w:t>Crystal</w:t>
            </w:r>
          </w:p>
        </w:tc>
        <w:tc>
          <w:tcPr>
            <w:tcW w:type="dxa" w:w="6120"/>
            <w:shd w:fill="243752"/>
            <w:tcMar>
              <w:top w:w="75" w:type="dxa"/>
              <w:start w:w="65" w:type="dxa"/>
              <w:bottom w:w="75" w:type="dxa"/>
              <w:end w:w="65" w:type="dxa"/>
            </w:tcMar>
            <w:vAlign w:val="center"/>
          </w:tcPr>
          <w:p>
            <w:pPr>
              <w:jc w:val="center"/>
            </w:pPr>
            <w:r>
              <w:rPr>
                <w:rFonts w:ascii="Aptos" w:hAnsi="Aptos"/>
                <w:b/>
                <w:color w:val="FFFFFF"/>
                <w:sz w:val="17"/>
              </w:rPr>
              <w:t>Use</w:t>
            </w:r>
          </w:p>
        </w:tc>
      </w:tr>
      <w:tr>
        <w:trPr>
          <w:cantSplit/>
        </w:trPr>
        <w:tc>
          <w:tcPr>
            <w:tcW w:type="dxa" w:w="3456"/>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HAN Dawn Crystal - All AP</w:t>
            </w:r>
          </w:p>
        </w:tc>
        <w:tc>
          <w:tcPr>
            <w:tcW w:type="dxa" w:w="6120"/>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Default pure-damage target. Gives +7 All AP per crystal.</w:t>
            </w:r>
          </w:p>
        </w:tc>
      </w:tr>
      <w:tr>
        <w:trPr>
          <w:cantSplit/>
        </w:trPr>
        <w:tc>
          <w:tcPr>
            <w:tcW w:type="dxa" w:w="3456"/>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HAN Dawn Crystal - Accuracy</w:t>
            </w:r>
          </w:p>
        </w:tc>
        <w:tc>
          <w:tcPr>
            <w:tcW w:type="dxa" w:w="6120"/>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Swap in only when the extra hit rate outweighs the AP loss.</w:t>
            </w:r>
          </w:p>
        </w:tc>
      </w:tr>
      <w:tr>
        <w:trPr>
          <w:cantSplit/>
        </w:trPr>
        <w:tc>
          <w:tcPr>
            <w:tcW w:type="dxa" w:w="3456"/>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HAN Dawn - DR / Evasion</w:t>
            </w:r>
          </w:p>
        </w:tc>
        <w:tc>
          <w:tcPr>
            <w:tcW w:type="dxa" w:w="6120"/>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Defensive alternatives for specialized builds, not default PvE damage choices.</w:t>
            </w:r>
          </w:p>
        </w:tc>
      </w:tr>
      <w:tr>
        <w:trPr>
          <w:cantSplit/>
        </w:trPr>
        <w:tc>
          <w:tcPr>
            <w:tcW w:type="dxa" w:w="3456"/>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Black Spirit Rage variant</w:t>
            </w:r>
          </w:p>
        </w:tc>
        <w:tc>
          <w:tcPr>
            <w:tcW w:type="dxa" w:w="6120"/>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Situational, depending on content and build.</w:t>
            </w:r>
          </w:p>
        </w:tc>
      </w:tr>
    </w:tbl>
    <w:p>
      <w:pPr>
        <w:spacing w:after="4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4F7F66"/>
            <w:tcMar>
              <w:top w:w="80" w:type="dxa"/>
              <w:start w:w="90" w:type="dxa"/>
              <w:bottom w:w="80" w:type="dxa"/>
              <w:end w:w="90" w:type="dxa"/>
            </w:tcMar>
            <w:tcBorders>
              <w:top w:val="single" w:sz="5" w:color="4F7F66"/>
              <w:left w:val="single" w:sz="5" w:color="4F7F66"/>
              <w:bottom w:val="single" w:sz="5" w:color="4F7F66"/>
              <w:right w:val="single" w:sz="5" w:color="4F7F66"/>
            </w:tcBorders>
          </w:tcPr>
          <w:p/>
        </w:tc>
        <w:tc>
          <w:tcPr>
            <w:tcW w:type="dxa" w:w="9432"/>
            <w:shd w:fill="F7F9FB"/>
            <w:tcMar>
              <w:top w:w="80" w:type="dxa"/>
              <w:start w:w="90" w:type="dxa"/>
              <w:bottom w:w="80" w:type="dxa"/>
              <w:end w:w="90" w:type="dxa"/>
            </w:tcMar>
            <w:tcBorders>
              <w:top w:val="single" w:sz="5" w:color="4F7F66"/>
              <w:left w:val="single" w:sz="5" w:color="4F7F66"/>
              <w:bottom w:val="single" w:sz="5" w:color="4F7F66"/>
              <w:right w:val="single" w:sz="5" w:color="4F7F66"/>
            </w:tcBorders>
          </w:tcPr>
          <w:p>
            <w:r>
              <w:rPr>
                <w:rFonts w:ascii="Aptos" w:hAnsi="Aptos"/>
                <w:b/>
                <w:color w:val="4F7F66"/>
                <w:sz w:val="18"/>
              </w:rPr>
              <w:t xml:space="preserve">Six-slot damage goal: </w:t>
            </w:r>
            <w:r>
              <w:rPr>
                <w:rFonts w:ascii="Aptos" w:hAnsi="Aptos"/>
                <w:b w:val="0"/>
                <w:color w:val="1A1A1A"/>
                <w:sz w:val="18"/>
              </w:rPr>
              <w:t>A full six-piece HAN Dawn - All AP setup provides +42 All AP before any accuracy substitutions.</w:t>
            </w:r>
          </w:p>
        </w:tc>
      </w:tr>
    </w:tbl>
    <w:p>
      <w:pPr>
        <w:spacing w:after="20"/>
      </w:pPr>
    </w:p>
    <w:p>
      <w:pPr>
        <w:pStyle w:val="Heading2"/>
        <w:keepNext/>
        <w:spacing w:before="80" w:after="80"/>
      </w:pPr>
      <w:r>
        <w:rPr>
          <w:rFonts w:ascii="Aptos" w:hAnsi="Aptos"/>
          <w:b/>
          <w:color w:val="172235"/>
          <w:sz w:val="25"/>
        </w:rPr>
        <w:t>Do not overcap accuracy</w:t>
      </w:r>
    </w:p>
    <w:p>
      <w:pPr>
        <w:spacing w:after="80" w:line="254" w:lineRule="auto"/>
      </w:pPr>
      <w:r>
        <w:rPr>
          <w:rFonts w:ascii="Aptos" w:hAnsi="Aptos"/>
          <w:b w:val="0"/>
          <w:color w:val="1A1A1A"/>
          <w:sz w:val="19"/>
        </w:rPr>
        <w:t>PvE accuracy is a threshold problem, not a collection hobby. Once hit rate is effectively capped for the target, extra accuracy is usually less valuable than AP, species damage or special-attack damage.</w:t>
      </w: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6. NORMAL CRYSTALS</w:t>
            </w:r>
          </w:p>
          <w:p>
            <w:r>
              <w:rPr>
                <w:rFonts w:ascii="Aptos" w:hAnsi="Aptos"/>
                <w:b w:val="0"/>
                <w:color w:val="D9E1EA"/>
                <w:sz w:val="19"/>
              </w:rPr>
              <w:t>Build presets by grind spot, not one universal glass-cannon soup.</w:t>
            </w:r>
          </w:p>
        </w:tc>
      </w:tr>
    </w:tbl>
    <w:p>
      <w:pPr>
        <w:spacing w:after="40"/>
      </w:pPr>
    </w:p>
    <w:p>
      <w:pPr>
        <w:pStyle w:val="Heading2"/>
        <w:keepNext/>
        <w:spacing w:before="80" w:after="80"/>
      </w:pPr>
      <w:r>
        <w:rPr>
          <w:rFonts w:ascii="Aptos" w:hAnsi="Aptos"/>
          <w:b/>
          <w:color w:val="172235"/>
          <w:sz w:val="25"/>
        </w:rPr>
        <w:t>Core endgame crystal families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1800"/>
            <w:shd w:fill="243752"/>
            <w:tcMar>
              <w:top w:w="75" w:type="dxa"/>
              <w:start w:w="65" w:type="dxa"/>
              <w:bottom w:w="75" w:type="dxa"/>
              <w:end w:w="65" w:type="dxa"/>
            </w:tcMar>
            <w:vAlign w:val="center"/>
          </w:tcPr>
          <w:p>
            <w:pPr>
              <w:jc w:val="center"/>
            </w:pPr>
            <w:r>
              <w:rPr>
                <w:rFonts w:ascii="Aptos" w:hAnsi="Aptos"/>
                <w:b/>
                <w:color w:val="FFFFFF"/>
                <w:sz w:val="16"/>
              </w:rPr>
              <w:t>Purpose</w:t>
            </w:r>
          </w:p>
        </w:tc>
        <w:tc>
          <w:tcPr>
            <w:tcW w:type="dxa" w:w="7776"/>
            <w:shd w:fill="243752"/>
            <w:tcMar>
              <w:top w:w="75" w:type="dxa"/>
              <w:start w:w="65" w:type="dxa"/>
              <w:bottom w:w="75" w:type="dxa"/>
              <w:end w:w="65" w:type="dxa"/>
            </w:tcMar>
            <w:vAlign w:val="center"/>
          </w:tcPr>
          <w:p>
            <w:pPr>
              <w:jc w:val="center"/>
            </w:pPr>
            <w:r>
              <w:rPr>
                <w:rFonts w:ascii="Aptos" w:hAnsi="Aptos"/>
                <w:b/>
                <w:color w:val="FFFFFF"/>
                <w:sz w:val="16"/>
              </w:rPr>
              <w:t>Common endgame crystal families</w:t>
            </w:r>
          </w:p>
        </w:tc>
      </w:tr>
      <w:tr>
        <w:trPr>
          <w:cantSplit/>
        </w:trPr>
        <w:tc>
          <w:tcPr>
            <w:tcW w:type="dxa" w:w="18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General damage</w:t>
            </w:r>
          </w:p>
        </w:tc>
        <w:tc>
          <w:tcPr>
            <w:tcW w:type="dxa" w:w="777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Girin, Ultimate Macalod, Rebellious Spirit, Corrupted/Gluttony, Ah'krad, Brutal Decimation, Void Destruction.</w:t>
            </w:r>
          </w:p>
        </w:tc>
      </w:tr>
      <w:tr>
        <w:trPr>
          <w:cantSplit/>
        </w:trPr>
        <w:tc>
          <w:tcPr>
            <w:tcW w:type="dxa" w:w="180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Accuracy</w:t>
            </w:r>
          </w:p>
        </w:tc>
        <w:tc>
          <w:tcPr>
            <w:tcW w:type="dxa" w:w="777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Swap dedicated accuracy crystals only when the target demands them.</w:t>
            </w:r>
          </w:p>
        </w:tc>
      </w:tr>
      <w:tr>
        <w:trPr>
          <w:cantSplit/>
        </w:trPr>
        <w:tc>
          <w:tcPr>
            <w:tcW w:type="dxa" w:w="18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Resistance</w:t>
            </w:r>
          </w:p>
        </w:tc>
        <w:tc>
          <w:tcPr>
            <w:tcW w:type="dxa" w:w="777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Use the specific CC-resistance group needed by the monster zone.</w:t>
            </w:r>
          </w:p>
        </w:tc>
      </w:tr>
      <w:tr>
        <w:trPr>
          <w:cantSplit/>
        </w:trPr>
        <w:tc>
          <w:tcPr>
            <w:tcW w:type="dxa" w:w="180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Species damage</w:t>
            </w:r>
          </w:p>
        </w:tc>
        <w:tc>
          <w:tcPr>
            <w:tcW w:type="dxa" w:w="777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Use species crystals when you are already near/over the zone's effective Monster AP cap.</w:t>
            </w:r>
          </w:p>
        </w:tc>
      </w:tr>
      <w:tr>
        <w:trPr>
          <w:cantSplit/>
        </w:trPr>
        <w:tc>
          <w:tcPr>
            <w:tcW w:type="dxa" w:w="180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Edania</w:t>
            </w:r>
          </w:p>
        </w:tc>
        <w:tc>
          <w:tcPr>
            <w:tcW w:type="dxa" w:w="777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Use the appropriate Edanian damage setup, including Dusky Ruin.</w:t>
            </w:r>
          </w:p>
        </w:tc>
      </w:tr>
    </w:tbl>
    <w:p>
      <w:pPr>
        <w:spacing w:after="40"/>
      </w:pPr>
    </w:p>
    <w:p>
      <w:pPr>
        <w:pStyle w:val="Heading2"/>
        <w:keepNext/>
        <w:spacing w:before="80" w:after="80"/>
      </w:pPr>
      <w:r>
        <w:rPr>
          <w:rFonts w:ascii="Aptos" w:hAnsi="Aptos"/>
          <w:b/>
          <w:color w:val="172235"/>
          <w:sz w:val="25"/>
        </w:rPr>
        <w:t>Recommended presets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304"/>
            <w:shd w:fill="243752"/>
            <w:tcMar>
              <w:top w:w="75" w:type="dxa"/>
              <w:start w:w="65" w:type="dxa"/>
              <w:bottom w:w="75" w:type="dxa"/>
              <w:end w:w="65" w:type="dxa"/>
            </w:tcMar>
            <w:vAlign w:val="center"/>
          </w:tcPr>
          <w:p>
            <w:pPr>
              <w:jc w:val="center"/>
            </w:pPr>
            <w:r>
              <w:rPr>
                <w:rFonts w:ascii="Aptos" w:hAnsi="Aptos"/>
                <w:b/>
                <w:color w:val="FFFFFF"/>
                <w:sz w:val="17"/>
              </w:rPr>
              <w:t>Preset</w:t>
            </w:r>
          </w:p>
        </w:tc>
        <w:tc>
          <w:tcPr>
            <w:tcW w:type="dxa" w:w="7272"/>
            <w:shd w:fill="243752"/>
            <w:tcMar>
              <w:top w:w="75" w:type="dxa"/>
              <w:start w:w="65" w:type="dxa"/>
              <w:bottom w:w="75" w:type="dxa"/>
              <w:end w:w="65" w:type="dxa"/>
            </w:tcMar>
            <w:vAlign w:val="center"/>
          </w:tcPr>
          <w:p>
            <w:pPr>
              <w:jc w:val="center"/>
            </w:pPr>
            <w:r>
              <w:rPr>
                <w:rFonts w:ascii="Aptos" w:hAnsi="Aptos"/>
                <w:b/>
                <w:color w:val="FFFFFF"/>
                <w:sz w:val="17"/>
              </w:rPr>
              <w:t>Purpose</w:t>
            </w:r>
          </w:p>
        </w:tc>
      </w:tr>
      <w:tr>
        <w:trPr>
          <w:cantSplit/>
        </w:trPr>
        <w:tc>
          <w:tcPr>
            <w:tcW w:type="dxa" w:w="2304"/>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A - Generic PvE</w:t>
            </w:r>
          </w:p>
        </w:tc>
        <w:tc>
          <w:tcPr>
            <w:tcW w:type="dxa" w:w="727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All-purpose damage while retaining required survivability.</w:t>
            </w:r>
          </w:p>
        </w:tc>
      </w:tr>
      <w:tr>
        <w:trPr>
          <w:cantSplit/>
        </w:trPr>
        <w:tc>
          <w:tcPr>
            <w:tcW w:type="dxa" w:w="2304"/>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B - Demihuman</w:t>
            </w:r>
          </w:p>
        </w:tc>
        <w:tc>
          <w:tcPr>
            <w:tcW w:type="dxa" w:w="727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Species damage after meeting the spot's effective AP target.</w:t>
            </w:r>
          </w:p>
        </w:tc>
      </w:tr>
      <w:tr>
        <w:trPr>
          <w:cantSplit/>
        </w:trPr>
        <w:tc>
          <w:tcPr>
            <w:tcW w:type="dxa" w:w="2304"/>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C - Kamasylvian</w:t>
            </w:r>
          </w:p>
        </w:tc>
        <w:tc>
          <w:tcPr>
            <w:tcW w:type="dxa" w:w="727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Species-specific optimization.</w:t>
            </w:r>
          </w:p>
        </w:tc>
      </w:tr>
      <w:tr>
        <w:trPr>
          <w:cantSplit/>
        </w:trPr>
        <w:tc>
          <w:tcPr>
            <w:tcW w:type="dxa" w:w="2304"/>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D - Animal / other species</w:t>
            </w:r>
          </w:p>
        </w:tc>
        <w:tc>
          <w:tcPr>
            <w:tcW w:type="dxa" w:w="727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Use where the monster classification justifies it.</w:t>
            </w:r>
          </w:p>
        </w:tc>
      </w:tr>
      <w:tr>
        <w:trPr>
          <w:cantSplit/>
        </w:trPr>
        <w:tc>
          <w:tcPr>
            <w:tcW w:type="dxa" w:w="2304"/>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E - Edanian</w:t>
            </w:r>
          </w:p>
        </w:tc>
        <w:tc>
          <w:tcPr>
            <w:tcW w:type="dxa" w:w="727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Edania/Inner Edania species damage and zone-specific resistance.</w:t>
            </w:r>
          </w:p>
        </w:tc>
      </w:tr>
      <w:tr>
        <w:trPr>
          <w:cantSplit/>
        </w:trPr>
        <w:tc>
          <w:tcPr>
            <w:tcW w:type="dxa" w:w="2304"/>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F - Accuracy / safety</w:t>
            </w:r>
          </w:p>
        </w:tc>
        <w:tc>
          <w:tcPr>
            <w:tcW w:type="dxa" w:w="727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For low hit rate, dangerous CC or progression attempts.</w:t>
            </w:r>
          </w:p>
        </w:tc>
      </w:tr>
    </w:tbl>
    <w:p>
      <w:pPr>
        <w:spacing w:after="40"/>
      </w:pPr>
    </w:p>
    <w:p>
      <w:pPr>
        <w:pStyle w:val="Heading2"/>
        <w:keepNext/>
        <w:spacing w:before="80" w:after="80"/>
      </w:pPr>
      <w:r>
        <w:rPr>
          <w:rFonts w:ascii="Aptos" w:hAnsi="Aptos"/>
          <w:b/>
          <w:color w:val="172235"/>
          <w:sz w:val="25"/>
        </w:rPr>
        <w:t>Dusky Ruin: Edania-specific progression</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872"/>
            <w:shd w:fill="243752"/>
            <w:tcMar>
              <w:top w:w="75" w:type="dxa"/>
              <w:start w:w="65" w:type="dxa"/>
              <w:bottom w:w="75" w:type="dxa"/>
              <w:end w:w="65" w:type="dxa"/>
            </w:tcMar>
            <w:vAlign w:val="center"/>
          </w:tcPr>
          <w:p>
            <w:pPr>
              <w:jc w:val="center"/>
            </w:pPr>
            <w:r>
              <w:rPr>
                <w:rFonts w:ascii="Aptos" w:hAnsi="Aptos"/>
                <w:b/>
                <w:color w:val="FFFFFF"/>
                <w:sz w:val="17"/>
              </w:rPr>
              <w:t>Tier</w:t>
            </w:r>
          </w:p>
        </w:tc>
        <w:tc>
          <w:tcPr>
            <w:tcW w:type="dxa" w:w="3816"/>
            <w:shd w:fill="243752"/>
            <w:tcMar>
              <w:top w:w="75" w:type="dxa"/>
              <w:start w:w="65" w:type="dxa"/>
              <w:bottom w:w="75" w:type="dxa"/>
              <w:end w:w="65" w:type="dxa"/>
            </w:tcMar>
            <w:vAlign w:val="center"/>
          </w:tcPr>
          <w:p>
            <w:pPr>
              <w:jc w:val="center"/>
            </w:pPr>
            <w:r>
              <w:rPr>
                <w:rFonts w:ascii="Aptos" w:hAnsi="Aptos"/>
                <w:b/>
                <w:color w:val="FFFFFF"/>
                <w:sz w:val="17"/>
              </w:rPr>
              <w:t>Extra AP vs Edanian</w:t>
            </w:r>
          </w:p>
        </w:tc>
        <w:tc>
          <w:tcPr>
            <w:tcW w:type="dxa" w:w="3888"/>
            <w:shd w:fill="243752"/>
            <w:tcMar>
              <w:top w:w="75" w:type="dxa"/>
              <w:start w:w="65" w:type="dxa"/>
              <w:bottom w:w="75" w:type="dxa"/>
              <w:end w:w="65" w:type="dxa"/>
            </w:tcMar>
            <w:vAlign w:val="center"/>
          </w:tcPr>
          <w:p>
            <w:pPr>
              <w:jc w:val="center"/>
            </w:pPr>
            <w:r>
              <w:rPr>
                <w:rFonts w:ascii="Aptos" w:hAnsi="Aptos"/>
                <w:b/>
                <w:color w:val="FFFFFF"/>
                <w:sz w:val="17"/>
              </w:rPr>
              <w:t>Monster DR</w:t>
            </w:r>
          </w:p>
        </w:tc>
      </w:tr>
      <w:tr>
        <w:trPr>
          <w:cantSplit/>
        </w:trPr>
        <w:tc>
          <w:tcPr>
            <w:tcW w:type="dxa" w:w="187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WON</w:t>
            </w:r>
          </w:p>
        </w:tc>
        <w:tc>
          <w:tcPr>
            <w:tcW w:type="dxa" w:w="3816"/>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+15</w:t>
            </w:r>
          </w:p>
        </w:tc>
        <w:tc>
          <w:tcPr>
            <w:tcW w:type="dxa" w:w="3888"/>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+5</w:t>
            </w:r>
          </w:p>
        </w:tc>
      </w:tr>
      <w:tr>
        <w:trPr>
          <w:cantSplit/>
        </w:trPr>
        <w:tc>
          <w:tcPr>
            <w:tcW w:type="dxa" w:w="187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BON</w:t>
            </w:r>
          </w:p>
        </w:tc>
        <w:tc>
          <w:tcPr>
            <w:tcW w:type="dxa" w:w="3816"/>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+30</w:t>
            </w:r>
          </w:p>
        </w:tc>
        <w:tc>
          <w:tcPr>
            <w:tcW w:type="dxa" w:w="3888"/>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+10</w:t>
            </w:r>
          </w:p>
        </w:tc>
      </w:tr>
      <w:tr>
        <w:trPr>
          <w:cantSplit/>
        </w:trPr>
        <w:tc>
          <w:tcPr>
            <w:tcW w:type="dxa" w:w="1872"/>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JIN</w:t>
            </w:r>
          </w:p>
        </w:tc>
        <w:tc>
          <w:tcPr>
            <w:tcW w:type="dxa" w:w="3816"/>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+45</w:t>
            </w:r>
          </w:p>
        </w:tc>
        <w:tc>
          <w:tcPr>
            <w:tcW w:type="dxa" w:w="3888"/>
            <w:shd w:fill="FFFFFF"/>
            <w:tcMar>
              <w:top w:w="60" w:type="dxa"/>
              <w:start w:w="65" w:type="dxa"/>
              <w:bottom w:w="60" w:type="dxa"/>
              <w:end w:w="65" w:type="dxa"/>
            </w:tcMar>
            <w:vAlign w:val="center"/>
            <w:tcBorders>
              <w:bottom w:val="single" w:sz="2" w:color="D9DEE4"/>
            </w:tcBorders>
          </w:tcPr>
          <w:p>
            <w:r>
              <w:rPr>
                <w:rFonts w:ascii="Aptos" w:hAnsi="Aptos"/>
                <w:b w:val="0"/>
                <w:color w:val="1A1A1A"/>
                <w:sz w:val="17"/>
              </w:rPr>
              <w:t>+15</w:t>
            </w:r>
          </w:p>
        </w:tc>
      </w:tr>
      <w:tr>
        <w:trPr>
          <w:cantSplit/>
        </w:trPr>
        <w:tc>
          <w:tcPr>
            <w:tcW w:type="dxa" w:w="1872"/>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HAN</w:t>
            </w:r>
          </w:p>
        </w:tc>
        <w:tc>
          <w:tcPr>
            <w:tcW w:type="dxa" w:w="3816"/>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+60</w:t>
            </w:r>
          </w:p>
        </w:tc>
        <w:tc>
          <w:tcPr>
            <w:tcW w:type="dxa" w:w="3888"/>
            <w:shd w:fill="F3F6F8"/>
            <w:tcMar>
              <w:top w:w="60" w:type="dxa"/>
              <w:start w:w="65" w:type="dxa"/>
              <w:bottom w:w="60" w:type="dxa"/>
              <w:end w:w="65" w:type="dxa"/>
            </w:tcMar>
            <w:vAlign w:val="center"/>
            <w:tcBorders>
              <w:bottom w:val="single" w:sz="2" w:color="D9DEE4"/>
            </w:tcBorders>
          </w:tcPr>
          <w:p>
            <w:r>
              <w:rPr>
                <w:rFonts w:ascii="Aptos" w:hAnsi="Aptos"/>
                <w:b w:val="0"/>
                <w:color w:val="1A1A1A"/>
                <w:sz w:val="17"/>
              </w:rPr>
              <w:t>+20</w:t>
            </w:r>
          </w:p>
        </w:tc>
      </w:tr>
    </w:tbl>
    <w:p>
      <w:pPr>
        <w:spacing w:after="4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6D5AAE"/>
            <w:tcMar>
              <w:top w:w="80" w:type="dxa"/>
              <w:start w:w="90" w:type="dxa"/>
              <w:bottom w:w="80" w:type="dxa"/>
              <w:end w:w="90" w:type="dxa"/>
            </w:tcMar>
            <w:tcBorders>
              <w:top w:val="single" w:sz="5" w:color="6D5AAE"/>
              <w:left w:val="single" w:sz="5" w:color="6D5AAE"/>
              <w:bottom w:val="single" w:sz="5" w:color="6D5AAE"/>
              <w:right w:val="single" w:sz="5" w:color="6D5AAE"/>
            </w:tcBorders>
          </w:tcPr>
          <w:p/>
        </w:tc>
        <w:tc>
          <w:tcPr>
            <w:tcW w:type="dxa" w:w="9432"/>
            <w:shd w:fill="F7F9FB"/>
            <w:tcMar>
              <w:top w:w="80" w:type="dxa"/>
              <w:start w:w="90" w:type="dxa"/>
              <w:bottom w:w="80" w:type="dxa"/>
              <w:end w:w="90" w:type="dxa"/>
            </w:tcMar>
            <w:tcBorders>
              <w:top w:val="single" w:sz="5" w:color="6D5AAE"/>
              <w:left w:val="single" w:sz="5" w:color="6D5AAE"/>
              <w:bottom w:val="single" w:sz="5" w:color="6D5AAE"/>
              <w:right w:val="single" w:sz="5" w:color="6D5AAE"/>
            </w:tcBorders>
          </w:tcPr>
          <w:p>
            <w:r>
              <w:rPr>
                <w:rFonts w:ascii="Aptos" w:hAnsi="Aptos"/>
                <w:b/>
                <w:color w:val="6D5AAE"/>
                <w:sz w:val="18"/>
              </w:rPr>
              <w:t xml:space="preserve">Restriction: </w:t>
            </w:r>
            <w:r>
              <w:rPr>
                <w:rFonts w:ascii="Aptos" w:hAnsi="Aptos"/>
                <w:b w:val="0"/>
                <w:color w:val="1A1A1A"/>
                <w:sz w:val="18"/>
              </w:rPr>
              <w:t>Only one crystal from the Dusky Ruin group can be transfused at a time.</w:t>
            </w:r>
          </w:p>
        </w:tc>
      </w:tr>
    </w:tbl>
    <w:p>
      <w:pPr>
        <w:spacing w:after="20"/>
      </w:pPr>
    </w:p>
    <w:p>
      <w:pPr>
        <w:pStyle w:val="Heading2"/>
        <w:keepNext/>
        <w:spacing w:before="80" w:after="80"/>
      </w:pPr>
      <w:r>
        <w:rPr>
          <w:rFonts w:ascii="Aptos" w:hAnsi="Aptos"/>
          <w:b/>
          <w:color w:val="172235"/>
          <w:sz w:val="25"/>
        </w:rPr>
        <w:t>Resistance matters</w:t>
      </w:r>
    </w:p>
    <w:p>
      <w:pPr>
        <w:spacing w:after="80" w:line="254" w:lineRule="auto"/>
      </w:pPr>
      <w:r>
        <w:rPr>
          <w:rFonts w:ascii="Aptos" w:hAnsi="Aptos"/>
          <w:b w:val="0"/>
          <w:color w:val="1A1A1A"/>
          <w:sz w:val="19"/>
        </w:rPr>
        <w:t>Modern endgame zones expose the main CC type in Monster Zone Info. Build the required resistance group for the spot instead of assuming another 5 AP will compensate for spending half the rotation face-down.</w:t>
      </w: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7. ARTIFACTS + LIGHTSTONES</w:t>
            </w:r>
          </w:p>
          <w:p>
            <w:r>
              <w:rPr>
                <w:rFonts w:ascii="Aptos" w:hAnsi="Aptos"/>
                <w:b w:val="0"/>
                <w:color w:val="D9E1EA"/>
                <w:sz w:val="19"/>
              </w:rPr>
              <w:t>Two artifact slots, four lightstones, and a surprising amount of real damage.</w:t>
            </w:r>
          </w:p>
        </w:tc>
      </w:tr>
    </w:tbl>
    <w:p>
      <w:pPr>
        <w:spacing w:after="40"/>
      </w:pPr>
    </w:p>
    <w:p>
      <w:pPr>
        <w:spacing w:after="40"/>
      </w:pPr>
      <w:r>
        <w:rPr>
          <w:rFonts w:ascii="Aptos" w:hAnsi="Aptos"/>
          <w:b/>
          <w:color w:val="172235"/>
          <w:sz w:val="20"/>
        </w:rPr>
        <w:t>Artifact ladder</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3192"/>
            <w:shd w:fill="5B6572"/>
            <w:tcMar>
              <w:top w:w="95" w:type="dxa"/>
              <w:start w:w="50" w:type="dxa"/>
              <w:bottom w:w="95" w:type="dxa"/>
              <w:end w:w="50" w:type="dxa"/>
            </w:tcMar>
          </w:tcPr>
          <w:p>
            <w:pPr>
              <w:jc w:val="center"/>
            </w:pPr>
            <w:r>
              <w:rPr>
                <w:rFonts w:ascii="Aptos" w:hAnsi="Aptos"/>
                <w:b/>
                <w:color w:val="FFFFFF"/>
                <w:sz w:val="16"/>
              </w:rPr>
              <w:t>Marsh AP artifacts</w:t>
            </w:r>
          </w:p>
        </w:tc>
        <w:tc>
          <w:tcPr>
            <w:tcW w:type="dxa" w:w="3192"/>
            <w:shd w:fill="243752"/>
            <w:tcMar>
              <w:top w:w="95" w:type="dxa"/>
              <w:start w:w="50" w:type="dxa"/>
              <w:bottom w:w="95" w:type="dxa"/>
              <w:end w:w="50" w:type="dxa"/>
            </w:tcMar>
          </w:tcPr>
          <w:p>
            <w:pPr>
              <w:jc w:val="center"/>
            </w:pPr>
            <w:r>
              <w:rPr>
                <w:rFonts w:ascii="Aptos" w:hAnsi="Aptos"/>
                <w:b/>
                <w:color w:val="FFFFFF"/>
                <w:sz w:val="16"/>
              </w:rPr>
              <w:t>Kabua x2</w:t>
            </w:r>
          </w:p>
        </w:tc>
        <w:tc>
          <w:tcPr>
            <w:tcW w:type="dxa" w:w="3192"/>
            <w:shd w:fill="C79A46"/>
            <w:tcMar>
              <w:top w:w="95" w:type="dxa"/>
              <w:start w:w="50" w:type="dxa"/>
              <w:bottom w:w="95" w:type="dxa"/>
              <w:end w:w="50" w:type="dxa"/>
            </w:tcMar>
          </w:tcPr>
          <w:p>
            <w:pPr>
              <w:jc w:val="center"/>
            </w:pPr>
            <w:r>
              <w:rPr>
                <w:rFonts w:ascii="Aptos" w:hAnsi="Aptos"/>
                <w:b/>
                <w:color w:val="FFFFFF"/>
                <w:sz w:val="16"/>
              </w:rPr>
              <w:t>Kabua's Heralding x2</w:t>
            </w:r>
          </w:p>
        </w:tc>
      </w:tr>
    </w:tbl>
    <w:p>
      <w:pPr>
        <w:spacing w:after="20"/>
      </w:pPr>
    </w:p>
    <w:p>
      <w:pPr>
        <w:pStyle w:val="Heading2"/>
        <w:keepNext/>
        <w:spacing w:before="80" w:after="80"/>
      </w:pPr>
      <w:r>
        <w:rPr>
          <w:rFonts w:ascii="Aptos" w:hAnsi="Aptos"/>
          <w:b/>
          <w:color w:val="172235"/>
          <w:sz w:val="25"/>
        </w:rPr>
        <w:t>Artifacts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384"/>
            <w:shd w:fill="243752"/>
            <w:tcMar>
              <w:top w:w="75" w:type="dxa"/>
              <w:start w:w="65" w:type="dxa"/>
              <w:bottom w:w="75" w:type="dxa"/>
              <w:end w:w="65" w:type="dxa"/>
            </w:tcMar>
            <w:vAlign w:val="center"/>
          </w:tcPr>
          <w:p>
            <w:pPr>
              <w:jc w:val="center"/>
            </w:pPr>
            <w:r>
              <w:rPr>
                <w:rFonts w:ascii="Aptos" w:hAnsi="Aptos"/>
                <w:b/>
                <w:color w:val="FFFFFF"/>
                <w:sz w:val="16"/>
              </w:rPr>
              <w:t>Artifact</w:t>
            </w:r>
          </w:p>
        </w:tc>
        <w:tc>
          <w:tcPr>
            <w:tcW w:type="dxa" w:w="6192"/>
            <w:shd w:fill="243752"/>
            <w:tcMar>
              <w:top w:w="75" w:type="dxa"/>
              <w:start w:w="65" w:type="dxa"/>
              <w:bottom w:w="75" w:type="dxa"/>
              <w:end w:w="65" w:type="dxa"/>
            </w:tcMar>
            <w:vAlign w:val="center"/>
          </w:tcPr>
          <w:p>
            <w:pPr>
              <w:jc w:val="center"/>
            </w:pPr>
            <w:r>
              <w:rPr>
                <w:rFonts w:ascii="Aptos" w:hAnsi="Aptos"/>
                <w:b/>
                <w:color w:val="FFFFFF"/>
                <w:sz w:val="16"/>
              </w:rPr>
              <w:t>Role</w:t>
            </w:r>
          </w:p>
        </w:tc>
      </w:tr>
      <w:tr>
        <w:trPr>
          <w:cantSplit/>
        </w:trPr>
        <w:tc>
          <w:tcPr>
            <w:tcW w:type="dxa" w:w="338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Marsh's Artifact - Extra AP Against Monsters</w:t>
            </w:r>
          </w:p>
        </w:tc>
        <w:tc>
          <w:tcPr>
            <w:tcW w:type="dxa" w:w="619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Excellent starter PvE artifact because monster AP is immediately useful.</w:t>
            </w:r>
          </w:p>
        </w:tc>
      </w:tr>
      <w:tr>
        <w:trPr>
          <w:cantSplit/>
        </w:trPr>
        <w:tc>
          <w:tcPr>
            <w:tcW w:type="dxa" w:w="3384"/>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Kabua's Artifact</w:t>
            </w:r>
          </w:p>
        </w:tc>
        <w:tc>
          <w:tcPr>
            <w:tcW w:type="dxa" w:w="619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Standard best-in-slot PvE foundation: damage plus significant defensive value.</w:t>
            </w:r>
          </w:p>
        </w:tc>
      </w:tr>
      <w:tr>
        <w:trPr>
          <w:cantSplit/>
        </w:trPr>
        <w:tc>
          <w:tcPr>
            <w:tcW w:type="dxa" w:w="338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Kabua's Heralding Artifact</w:t>
            </w:r>
          </w:p>
        </w:tc>
        <w:tc>
          <w:tcPr>
            <w:tcW w:type="dxa" w:w="619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Reformed Kabua. Adds +3 monster AP, +5 Monster DR and +250 HP per artifact.</w:t>
            </w:r>
          </w:p>
        </w:tc>
      </w:tr>
    </w:tbl>
    <w:p>
      <w:pPr>
        <w:spacing w:after="40"/>
      </w:pPr>
    </w:p>
    <w:p>
      <w:pPr>
        <w:pStyle w:val="Heading2"/>
        <w:keepNext/>
        <w:spacing w:before="80" w:after="80"/>
      </w:pPr>
      <w:r>
        <w:rPr>
          <w:rFonts w:ascii="Aptos" w:hAnsi="Aptos"/>
          <w:b/>
          <w:color w:val="172235"/>
          <w:sz w:val="25"/>
        </w:rPr>
        <w:t>Lightstone progression</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448"/>
            <w:shd w:fill="243752"/>
            <w:tcMar>
              <w:top w:w="75" w:type="dxa"/>
              <w:start w:w="65" w:type="dxa"/>
              <w:bottom w:w="75" w:type="dxa"/>
              <w:end w:w="65" w:type="dxa"/>
            </w:tcMar>
            <w:vAlign w:val="center"/>
          </w:tcPr>
          <w:p>
            <w:pPr>
              <w:jc w:val="center"/>
            </w:pPr>
            <w:r>
              <w:rPr>
                <w:rFonts w:ascii="Aptos" w:hAnsi="Aptos"/>
                <w:b/>
                <w:color w:val="FFFFFF"/>
                <w:sz w:val="16"/>
              </w:rPr>
              <w:t>Stage</w:t>
            </w:r>
          </w:p>
        </w:tc>
        <w:tc>
          <w:tcPr>
            <w:tcW w:type="dxa" w:w="7128"/>
            <w:shd w:fill="243752"/>
            <w:tcMar>
              <w:top w:w="75" w:type="dxa"/>
              <w:start w:w="65" w:type="dxa"/>
              <w:bottom w:w="75" w:type="dxa"/>
              <w:end w:w="65" w:type="dxa"/>
            </w:tcMar>
            <w:vAlign w:val="center"/>
          </w:tcPr>
          <w:p>
            <w:pPr>
              <w:jc w:val="center"/>
            </w:pPr>
            <w:r>
              <w:rPr>
                <w:rFonts w:ascii="Aptos" w:hAnsi="Aptos"/>
                <w:b/>
                <w:color w:val="FFFFFF"/>
                <w:sz w:val="16"/>
              </w:rPr>
              <w:t>Examples / use</w:t>
            </w:r>
          </w:p>
        </w:tc>
      </w:tr>
      <w:tr>
        <w:trPr>
          <w:cantSplit/>
        </w:trPr>
        <w:tc>
          <w:tcPr>
            <w:tcW w:type="dxa" w:w="2448"/>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Starter</w:t>
            </w:r>
          </w:p>
        </w:tc>
        <w:tc>
          <w:tcPr>
            <w:tcW w:type="dxa" w:w="7128"/>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The Wild family for cheap, broad PvE damage.</w:t>
            </w:r>
          </w:p>
        </w:tc>
      </w:tr>
      <w:tr>
        <w:trPr>
          <w:cantSplit/>
        </w:trPr>
        <w:tc>
          <w:tcPr>
            <w:tcW w:type="dxa" w:w="2448"/>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Class/rotation tuning</w:t>
            </w:r>
          </w:p>
        </w:tc>
        <w:tc>
          <w:tcPr>
            <w:tcW w:type="dxa" w:w="7128"/>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Vicious Shadows for reliable back attacks; Deathblow where crit setup/class benefits.</w:t>
            </w:r>
          </w:p>
        </w:tc>
      </w:tr>
      <w:tr>
        <w:trPr>
          <w:cantSplit/>
        </w:trPr>
        <w:tc>
          <w:tcPr>
            <w:tcW w:type="dxa" w:w="2448"/>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High offense</w:t>
            </w:r>
          </w:p>
        </w:tc>
        <w:tc>
          <w:tcPr>
            <w:tcW w:type="dxa" w:w="7128"/>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All-Out Attack or other high-output sets when survivability and mechanics allow it.</w:t>
            </w:r>
          </w:p>
        </w:tc>
      </w:tr>
      <w:tr>
        <w:trPr>
          <w:cantSplit/>
        </w:trPr>
        <w:tc>
          <w:tcPr>
            <w:tcW w:type="dxa" w:w="2448"/>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Species sets</w:t>
            </w:r>
          </w:p>
        </w:tc>
        <w:tc>
          <w:tcPr>
            <w:tcW w:type="dxa" w:w="7128"/>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Often superior once generic Monster AP is capped or inefficient.</w:t>
            </w:r>
          </w:p>
        </w:tc>
      </w:tr>
      <w:tr>
        <w:trPr>
          <w:cantSplit/>
        </w:trPr>
        <w:tc>
          <w:tcPr>
            <w:tcW w:type="dxa" w:w="2448"/>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Edania</w:t>
            </w:r>
          </w:p>
        </w:tc>
        <w:tc>
          <w:tcPr>
            <w:tcW w:type="dxa" w:w="7128"/>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The Wild: Edania uses Twisted lightstones for Edanian monster damage.</w:t>
            </w:r>
          </w:p>
        </w:tc>
      </w:tr>
    </w:tbl>
    <w:p>
      <w:pPr>
        <w:spacing w:after="40"/>
      </w:pPr>
    </w:p>
    <w:p>
      <w:pPr>
        <w:pStyle w:val="Heading2"/>
        <w:keepNext/>
        <w:spacing w:before="80" w:after="80"/>
      </w:pPr>
      <w:r>
        <w:rPr>
          <w:rFonts w:ascii="Aptos" w:hAnsi="Aptos"/>
          <w:b/>
          <w:color w:val="172235"/>
          <w:sz w:val="25"/>
        </w:rPr>
        <w:t>Amplified Lightstones</w:t>
      </w:r>
    </w:p>
    <w:p>
      <w:pPr>
        <w:pStyle w:val="ListBullet"/>
        <w:spacing w:after="30"/>
        <w:ind w:left="259" w:hanging="173"/>
      </w:pPr>
      <w:r>
        <w:rPr>
          <w:rFonts w:ascii="Aptos" w:hAnsi="Aptos"/>
          <w:b w:val="0"/>
          <w:color w:val="1A1A1A"/>
          <w:sz w:val="18"/>
        </w:rPr>
        <w:t>Amplified Lightstones are upgraded versions of existing lightstones introduced with Edania systems.</w:t>
      </w:r>
    </w:p>
    <w:p>
      <w:pPr>
        <w:pStyle w:val="ListBullet"/>
        <w:spacing w:after="30"/>
        <w:ind w:left="259" w:hanging="173"/>
      </w:pPr>
      <w:r>
        <w:rPr>
          <w:rFonts w:ascii="Aptos" w:hAnsi="Aptos"/>
          <w:b w:val="0"/>
          <w:color w:val="1A1A1A"/>
          <w:sz w:val="18"/>
        </w:rPr>
        <w:t>They retain compatibility with existing combination logic while giving stronger individual stats.</w:t>
      </w:r>
    </w:p>
    <w:p>
      <w:pPr>
        <w:pStyle w:val="ListBullet"/>
        <w:spacing w:after="30"/>
        <w:ind w:left="259" w:hanging="173"/>
      </w:pPr>
      <w:r>
        <w:rPr>
          <w:rFonts w:ascii="Aptos" w:hAnsi="Aptos"/>
          <w:b w:val="0"/>
          <w:color w:val="1A1A1A"/>
          <w:sz w:val="18"/>
        </w:rPr>
        <w:t>Build amplified versions after your base combo and artifact foundation are complete; they are optimization, not the first thing a fresh account should buy.</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4777A8"/>
            <w:tcMar>
              <w:top w:w="80" w:type="dxa"/>
              <w:start w:w="90" w:type="dxa"/>
              <w:bottom w:w="80" w:type="dxa"/>
              <w:end w:w="90" w:type="dxa"/>
            </w:tcMar>
            <w:tcBorders>
              <w:top w:val="single" w:sz="5" w:color="4777A8"/>
              <w:left w:val="single" w:sz="5" w:color="4777A8"/>
              <w:bottom w:val="single" w:sz="5" w:color="4777A8"/>
              <w:right w:val="single" w:sz="5" w:color="4777A8"/>
            </w:tcBorders>
          </w:tcPr>
          <w:p/>
        </w:tc>
        <w:tc>
          <w:tcPr>
            <w:tcW w:type="dxa" w:w="9432"/>
            <w:shd w:fill="F7F9FB"/>
            <w:tcMar>
              <w:top w:w="80" w:type="dxa"/>
              <w:start w:w="90" w:type="dxa"/>
              <w:bottom w:w="80" w:type="dxa"/>
              <w:end w:w="90" w:type="dxa"/>
            </w:tcMar>
            <w:tcBorders>
              <w:top w:val="single" w:sz="5" w:color="4777A8"/>
              <w:left w:val="single" w:sz="5" w:color="4777A8"/>
              <w:bottom w:val="single" w:sz="5" w:color="4777A8"/>
              <w:right w:val="single" w:sz="5" w:color="4777A8"/>
            </w:tcBorders>
          </w:tcPr>
          <w:p>
            <w:r>
              <w:rPr>
                <w:rFonts w:ascii="Aptos" w:hAnsi="Aptos"/>
                <w:b/>
                <w:color w:val="4777A8"/>
                <w:sz w:val="18"/>
              </w:rPr>
              <w:t xml:space="preserve">Preset logic: </w:t>
            </w:r>
            <w:r>
              <w:rPr>
                <w:rFonts w:ascii="Aptos" w:hAnsi="Aptos"/>
                <w:b w:val="0"/>
                <w:color w:val="1A1A1A"/>
                <w:sz w:val="18"/>
              </w:rPr>
              <w:t>Maintain at least a generic set, your primary species set, an Edania set and any class-specific special-attack set you actually use.</w:t>
            </w:r>
          </w:p>
        </w:tc>
      </w:tr>
    </w:tbl>
    <w:p>
      <w:pPr>
        <w:spacing w:after="2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8. ALCHEMY STONE + PERMANENT POWER</w:t>
            </w:r>
          </w:p>
          <w:p>
            <w:r>
              <w:rPr>
                <w:rFonts w:ascii="Aptos" w:hAnsi="Aptos"/>
                <w:b w:val="0"/>
                <w:color w:val="D9E1EA"/>
                <w:sz w:val="19"/>
              </w:rPr>
              <w:t>The parts people forget until a planner shows they are missing dozens of stats.</w:t>
            </w:r>
          </w:p>
        </w:tc>
      </w:tr>
    </w:tbl>
    <w:p>
      <w:pPr>
        <w:spacing w:after="40"/>
      </w:pPr>
    </w:p>
    <w:p>
      <w:pPr>
        <w:spacing w:after="40"/>
      </w:pPr>
      <w:r>
        <w:rPr>
          <w:rFonts w:ascii="Aptos" w:hAnsi="Aptos"/>
          <w:b/>
          <w:color w:val="172235"/>
          <w:sz w:val="20"/>
        </w:rPr>
        <w:t>Alchemy stone</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3192"/>
            <w:shd w:fill="5B6572"/>
            <w:tcMar>
              <w:top w:w="95" w:type="dxa"/>
              <w:start w:w="50" w:type="dxa"/>
              <w:bottom w:w="95" w:type="dxa"/>
              <w:end w:w="50" w:type="dxa"/>
            </w:tcMar>
          </w:tcPr>
          <w:p>
            <w:pPr>
              <w:jc w:val="center"/>
            </w:pPr>
            <w:r>
              <w:rPr>
                <w:rFonts w:ascii="Aptos" w:hAnsi="Aptos"/>
                <w:b/>
                <w:color w:val="FFFFFF"/>
                <w:sz w:val="16"/>
              </w:rPr>
              <w:t>Starter destruction stone</w:t>
            </w:r>
          </w:p>
        </w:tc>
        <w:tc>
          <w:tcPr>
            <w:tcW w:type="dxa" w:w="3192"/>
            <w:shd w:fill="243752"/>
            <w:tcMar>
              <w:top w:w="95" w:type="dxa"/>
              <w:start w:w="50" w:type="dxa"/>
              <w:bottom w:w="95" w:type="dxa"/>
              <w:end w:w="50" w:type="dxa"/>
            </w:tcMar>
          </w:tcPr>
          <w:p>
            <w:pPr>
              <w:jc w:val="center"/>
            </w:pPr>
            <w:r>
              <w:rPr>
                <w:rFonts w:ascii="Aptos" w:hAnsi="Aptos"/>
                <w:b/>
                <w:color w:val="FFFFFF"/>
                <w:sz w:val="16"/>
              </w:rPr>
              <w:t>Vell's Heart</w:t>
            </w:r>
          </w:p>
        </w:tc>
        <w:tc>
          <w:tcPr>
            <w:tcW w:type="dxa" w:w="3192"/>
            <w:shd w:fill="C79A46"/>
            <w:tcMar>
              <w:top w:w="95" w:type="dxa"/>
              <w:start w:w="50" w:type="dxa"/>
              <w:bottom w:w="95" w:type="dxa"/>
              <w:end w:w="50" w:type="dxa"/>
            </w:tcMar>
          </w:tcPr>
          <w:p>
            <w:pPr>
              <w:jc w:val="center"/>
            </w:pPr>
            <w:r>
              <w:rPr>
                <w:rFonts w:ascii="Aptos" w:hAnsi="Aptos"/>
                <w:b/>
                <w:color w:val="FFFFFF"/>
                <w:sz w:val="16"/>
              </w:rPr>
              <w:t>Combined Vell + high-tier Destruction</w:t>
            </w:r>
          </w:p>
        </w:tc>
      </w:tr>
    </w:tbl>
    <w:p>
      <w:pPr>
        <w:spacing w:after="20"/>
      </w:pPr>
    </w:p>
    <w:p>
      <w:pPr>
        <w:pStyle w:val="Heading2"/>
        <w:keepNext/>
        <w:spacing w:before="80" w:after="80"/>
      </w:pPr>
      <w:r>
        <w:rPr>
          <w:rFonts w:ascii="Aptos" w:hAnsi="Aptos"/>
          <w:b/>
          <w:color w:val="172235"/>
          <w:sz w:val="25"/>
        </w:rPr>
        <w:t>2026 combined alchemy stones</w:t>
      </w:r>
    </w:p>
    <w:p>
      <w:pPr>
        <w:pStyle w:val="ListBullet"/>
        <w:spacing w:after="30"/>
        <w:ind w:left="259" w:hanging="173"/>
      </w:pPr>
      <w:r>
        <w:rPr>
          <w:rFonts w:ascii="Aptos" w:hAnsi="Aptos"/>
          <w:b w:val="0"/>
          <w:color w:val="1A1A1A"/>
          <w:sz w:val="18"/>
        </w:rPr>
        <w:t>Vell's Heart can now be combined with suitable high-tier Destruction Alchemy Stones so you keep Vell's displayed AP effect and gain the Destruction Stone's effects.</w:t>
      </w:r>
    </w:p>
    <w:p>
      <w:pPr>
        <w:pStyle w:val="ListBullet"/>
        <w:spacing w:after="30"/>
        <w:ind w:left="259" w:hanging="173"/>
      </w:pPr>
      <w:r>
        <w:rPr>
          <w:rFonts w:ascii="Aptos" w:hAnsi="Aptos"/>
          <w:b w:val="0"/>
          <w:color w:val="1A1A1A"/>
          <w:sz w:val="18"/>
        </w:rPr>
        <w:t>Alchemy Stone Growth now uses visible success rates and Ancient Anvil protection; failed growth no longer destroys or downgrades the stone, although accumulated EXP is still lost.</w:t>
      </w:r>
    </w:p>
    <w:p>
      <w:pPr>
        <w:pStyle w:val="ListBullet"/>
        <w:spacing w:after="30"/>
        <w:ind w:left="259" w:hanging="173"/>
      </w:pPr>
      <w:r>
        <w:rPr>
          <w:rFonts w:ascii="Aptos" w:hAnsi="Aptos"/>
          <w:b w:val="0"/>
          <w:color w:val="1A1A1A"/>
          <w:sz w:val="18"/>
        </w:rPr>
        <w:t>Long-term PvE: Vell's Heart + a strong Resplendent/Splendid/Shining Destruction stone combination.</w:t>
      </w:r>
    </w:p>
    <w:p>
      <w:pPr>
        <w:pStyle w:val="Heading2"/>
        <w:keepNext/>
        <w:spacing w:before="80" w:after="80"/>
      </w:pPr>
      <w:r>
        <w:rPr>
          <w:rFonts w:ascii="Aptos" w:hAnsi="Aptos"/>
          <w:b/>
          <w:color w:val="172235"/>
          <w:sz w:val="25"/>
        </w:rPr>
        <w:t>Adventure Journals</w:t>
      </w:r>
    </w:p>
    <w:p>
      <w:pPr>
        <w:pStyle w:val="ListBullet"/>
        <w:spacing w:after="30"/>
        <w:ind w:left="259" w:hanging="173"/>
      </w:pPr>
      <w:r>
        <w:rPr>
          <w:rFonts w:ascii="Aptos" w:hAnsi="Aptos"/>
          <w:b w:val="0"/>
          <w:color w:val="1A1A1A"/>
          <w:sz w:val="18"/>
        </w:rPr>
        <w:t>Complete permanent AP journals.</w:t>
      </w:r>
    </w:p>
    <w:p>
      <w:pPr>
        <w:pStyle w:val="ListBullet"/>
        <w:spacing w:after="30"/>
        <w:ind w:left="259" w:hanging="173"/>
      </w:pPr>
      <w:r>
        <w:rPr>
          <w:rFonts w:ascii="Aptos" w:hAnsi="Aptos"/>
          <w:b w:val="0"/>
          <w:color w:val="1A1A1A"/>
          <w:sz w:val="18"/>
        </w:rPr>
        <w:t>Complete permanent DP journals.</w:t>
      </w:r>
    </w:p>
    <w:p>
      <w:pPr>
        <w:pStyle w:val="ListBullet"/>
        <w:spacing w:after="30"/>
        <w:ind w:left="259" w:hanging="173"/>
      </w:pPr>
      <w:r>
        <w:rPr>
          <w:rFonts w:ascii="Aptos" w:hAnsi="Aptos"/>
          <w:b w:val="0"/>
          <w:color w:val="1A1A1A"/>
          <w:sz w:val="18"/>
        </w:rPr>
        <w:t>Complete accuracy/stat and useful HP journals.</w:t>
      </w:r>
    </w:p>
    <w:p>
      <w:pPr>
        <w:pStyle w:val="ListBullet"/>
        <w:spacing w:after="30"/>
        <w:ind w:left="259" w:hanging="173"/>
      </w:pPr>
      <w:r>
        <w:rPr>
          <w:rFonts w:ascii="Aptos" w:hAnsi="Aptos"/>
          <w:b w:val="0"/>
          <w:color w:val="1A1A1A"/>
          <w:sz w:val="18"/>
        </w:rPr>
        <w:t>These are Family-wide stats and can be more efficient than an expensive gear enhancement.</w:t>
      </w:r>
    </w:p>
    <w:p>
      <w:pPr>
        <w:pStyle w:val="Heading2"/>
        <w:keepNext/>
        <w:spacing w:before="80" w:after="80"/>
      </w:pPr>
      <w:r>
        <w:rPr>
          <w:rFonts w:ascii="Aptos" w:hAnsi="Aptos"/>
          <w:b/>
          <w:color w:val="172235"/>
          <w:sz w:val="25"/>
        </w:rPr>
        <w:t>Other account power</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shd w:fill="243752"/>
            <w:tcMar>
              <w:top w:w="75" w:type="dxa"/>
              <w:start w:w="65" w:type="dxa"/>
              <w:bottom w:w="75" w:type="dxa"/>
              <w:end w:w="65" w:type="dxa"/>
            </w:tcMar>
            <w:vAlign w:val="center"/>
          </w:tcPr>
          <w:p>
            <w:pPr>
              <w:jc w:val="center"/>
            </w:pPr>
            <w:r>
              <w:rPr>
                <w:rFonts w:ascii="Aptos" w:hAnsi="Aptos"/>
                <w:b/>
                <w:color w:val="FFFFFF"/>
                <w:sz w:val="16"/>
              </w:rPr>
              <w:t>System</w:t>
            </w:r>
          </w:p>
        </w:tc>
        <w:tc>
          <w:tcPr>
            <w:tcW w:type="dxa" w:w="7343"/>
            <w:shd w:fill="243752"/>
            <w:tcMar>
              <w:top w:w="75" w:type="dxa"/>
              <w:start w:w="65" w:type="dxa"/>
              <w:bottom w:w="75" w:type="dxa"/>
              <w:end w:w="65" w:type="dxa"/>
            </w:tcMar>
            <w:vAlign w:val="center"/>
          </w:tcPr>
          <w:p>
            <w:pPr>
              <w:jc w:val="center"/>
            </w:pPr>
            <w:r>
              <w:rPr>
                <w:rFonts w:ascii="Aptos" w:hAnsi="Aptos"/>
                <w:b/>
                <w:color w:val="FFFFFF"/>
                <w:sz w:val="16"/>
              </w:rPr>
              <w:t>PvE target</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Infinite HP potion</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Ornette's Spirit Essence.</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Infinite resource potion</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Odore's Spirit Essence where your class benefits.</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Fairy</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Radiant/T4 with Miraculous Cheer V as the key combat skill; Feathery Steps/Continuous Care are major QoL.</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Pets</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Five T4 pets with one T5 Alpha as the long-term loot-speed baseline.</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Crystal slots</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Unlock all practical crystal slots available to your account/content progression.</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Weight / inventory</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Enough to sustain the zone efficiently; storage/maids can reduce the requirement.</w:t>
            </w:r>
          </w:p>
        </w:tc>
      </w:tr>
    </w:tbl>
    <w:p>
      <w:pPr>
        <w:spacing w:after="4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9. PvE GRIND LOADOUT</w:t>
            </w:r>
          </w:p>
          <w:p>
            <w:r>
              <w:rPr>
                <w:rFonts w:ascii="Aptos" w:hAnsi="Aptos"/>
                <w:b w:val="0"/>
                <w:color w:val="D9E1EA"/>
                <w:sz w:val="19"/>
              </w:rPr>
              <w:t>Gear is only half the build. The other half is remembering the buffs you already own.</w:t>
            </w:r>
          </w:p>
        </w:tc>
      </w:tr>
    </w:tbl>
    <w:p>
      <w:pPr>
        <w:spacing w:after="40"/>
      </w:pPr>
    </w:p>
    <w:p>
      <w:pPr>
        <w:pStyle w:val="Heading2"/>
        <w:keepNext/>
        <w:spacing w:before="80" w:after="80"/>
      </w:pPr>
      <w:r>
        <w:rPr>
          <w:rFonts w:ascii="Aptos" w:hAnsi="Aptos"/>
          <w:b/>
          <w:color w:val="172235"/>
          <w:sz w:val="25"/>
        </w:rPr>
        <w:t>Standard consumable categories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1944"/>
            <w:shd w:fill="243752"/>
            <w:tcMar>
              <w:top w:w="75" w:type="dxa"/>
              <w:start w:w="65" w:type="dxa"/>
              <w:bottom w:w="75" w:type="dxa"/>
              <w:end w:w="65" w:type="dxa"/>
            </w:tcMar>
            <w:vAlign w:val="center"/>
          </w:tcPr>
          <w:p>
            <w:pPr>
              <w:jc w:val="center"/>
            </w:pPr>
            <w:r>
              <w:rPr>
                <w:rFonts w:ascii="Aptos" w:hAnsi="Aptos"/>
                <w:b/>
                <w:color w:val="FFFFFF"/>
                <w:sz w:val="16"/>
              </w:rPr>
              <w:t>Category</w:t>
            </w:r>
          </w:p>
        </w:tc>
        <w:tc>
          <w:tcPr>
            <w:tcW w:type="dxa" w:w="7632"/>
            <w:shd w:fill="243752"/>
            <w:tcMar>
              <w:top w:w="75" w:type="dxa"/>
              <w:start w:w="65" w:type="dxa"/>
              <w:bottom w:w="75" w:type="dxa"/>
              <w:end w:w="65" w:type="dxa"/>
            </w:tcMar>
            <w:vAlign w:val="center"/>
          </w:tcPr>
          <w:p>
            <w:pPr>
              <w:jc w:val="center"/>
            </w:pPr>
            <w:r>
              <w:rPr>
                <w:rFonts w:ascii="Aptos" w:hAnsi="Aptos"/>
                <w:b/>
                <w:color w:val="FFFFFF"/>
                <w:sz w:val="16"/>
              </w:rPr>
              <w:t>Typical use</w:t>
            </w:r>
          </w:p>
        </w:tc>
      </w:tr>
      <w:tr>
        <w:trPr>
          <w:cantSplit/>
        </w:trPr>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Food</w:t>
            </w:r>
          </w:p>
        </w:tc>
        <w:tc>
          <w:tcPr>
            <w:tcW w:type="dxa" w:w="76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Simple Cron Meal or the current food setup appropriate to the spot.</w:t>
            </w:r>
          </w:p>
        </w:tc>
      </w:tr>
      <w:tr>
        <w:trPr>
          <w:cantSplit/>
        </w:trPr>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Draught / elixirs</w:t>
            </w:r>
          </w:p>
        </w:tc>
        <w:tc>
          <w:tcPr>
            <w:tcW w:type="dxa" w:w="76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Frenzy-style general grind setup or a specialized elixir rotation.</w:t>
            </w:r>
          </w:p>
        </w:tc>
      </w:tr>
      <w:tr>
        <w:trPr>
          <w:cantSplit/>
        </w:trPr>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Perfume</w:t>
            </w:r>
          </w:p>
        </w:tc>
        <w:tc>
          <w:tcPr>
            <w:tcW w:type="dxa" w:w="76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Choose damage, survivability or zone-specific performance as required.</w:t>
            </w:r>
          </w:p>
        </w:tc>
      </w:tr>
      <w:tr>
        <w:trPr>
          <w:cantSplit/>
        </w:trPr>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Church</w:t>
            </w:r>
          </w:p>
        </w:tc>
        <w:tc>
          <w:tcPr>
            <w:tcW w:type="dxa" w:w="76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Maintain AP and defensive church buffs for serious sessions.</w:t>
            </w:r>
          </w:p>
        </w:tc>
      </w:tr>
      <w:tr>
        <w:trPr>
          <w:cantSplit/>
        </w:trPr>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Villa / tent</w:t>
            </w:r>
          </w:p>
        </w:tc>
        <w:tc>
          <w:tcPr>
            <w:tcW w:type="dxa" w:w="76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Body enhancement / villa-type combat buff where available.</w:t>
            </w:r>
          </w:p>
        </w:tc>
      </w:tr>
      <w:tr>
        <w:trPr>
          <w:cantSplit/>
        </w:trPr>
        <w:tc>
          <w:tcPr>
            <w:tcW w:type="dxa" w:w="1944"/>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Furniture</w:t>
            </w:r>
          </w:p>
        </w:tc>
        <w:tc>
          <w:tcPr>
            <w:tcW w:type="dxa" w:w="76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Optional high-end min-maxing for difficult or benchmark sessions.</w:t>
            </w:r>
          </w:p>
        </w:tc>
      </w:tr>
      <w:tr>
        <w:trPr>
          <w:cantSplit/>
        </w:trPr>
        <w:tc>
          <w:tcPr>
            <w:tcW w:type="dxa" w:w="1944"/>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Guild / events</w:t>
            </w:r>
          </w:p>
        </w:tc>
        <w:tc>
          <w:tcPr>
            <w:tcW w:type="dxa" w:w="76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Use active guild and event buffs when available.</w:t>
            </w:r>
          </w:p>
        </w:tc>
      </w:tr>
    </w:tbl>
    <w:p>
      <w:pPr>
        <w:spacing w:after="40"/>
      </w:pPr>
    </w:p>
    <w:p>
      <w:pPr>
        <w:pStyle w:val="Heading2"/>
        <w:keepNext/>
        <w:spacing w:before="80" w:after="80"/>
      </w:pPr>
      <w:r>
        <w:rPr>
          <w:rFonts w:ascii="Aptos" w:hAnsi="Aptos"/>
          <w:b/>
          <w:color w:val="172235"/>
          <w:sz w:val="25"/>
        </w:rPr>
        <w:t>Skill add-ons</w:t>
      </w:r>
    </w:p>
    <w:p>
      <w:pPr>
        <w:pStyle w:val="ListBullet"/>
        <w:spacing w:after="30"/>
        <w:ind w:left="259" w:hanging="173"/>
      </w:pPr>
      <w:r>
        <w:rPr>
          <w:rFonts w:ascii="Aptos" w:hAnsi="Aptos"/>
          <w:b w:val="0"/>
          <w:color w:val="1A1A1A"/>
          <w:sz w:val="18"/>
        </w:rPr>
        <w:t>Maintain Monster AP / All AP where appropriate.</w:t>
      </w:r>
    </w:p>
    <w:p>
      <w:pPr>
        <w:pStyle w:val="ListBullet"/>
        <w:spacing w:after="30"/>
        <w:ind w:left="259" w:hanging="173"/>
      </w:pPr>
      <w:r>
        <w:rPr>
          <w:rFonts w:ascii="Aptos" w:hAnsi="Aptos"/>
          <w:b w:val="0"/>
          <w:color w:val="1A1A1A"/>
          <w:sz w:val="18"/>
        </w:rPr>
        <w:t>Maintain Attack/Casting Speed and Critical Rate if your class rotation requires them.</w:t>
      </w:r>
    </w:p>
    <w:p>
      <w:pPr>
        <w:pStyle w:val="ListBullet"/>
        <w:spacing w:after="30"/>
        <w:ind w:left="259" w:hanging="173"/>
      </w:pPr>
      <w:r>
        <w:rPr>
          <w:rFonts w:ascii="Aptos" w:hAnsi="Aptos"/>
          <w:b w:val="0"/>
          <w:color w:val="1A1A1A"/>
          <w:sz w:val="18"/>
        </w:rPr>
        <w:t>Apply enemy DP reduction and Evasion reduction where useful.</w:t>
      </w:r>
    </w:p>
    <w:p>
      <w:pPr>
        <w:pStyle w:val="ListBullet"/>
        <w:spacing w:after="30"/>
        <w:ind w:left="259" w:hanging="173"/>
      </w:pPr>
      <w:r>
        <w:rPr>
          <w:rFonts w:ascii="Aptos" w:hAnsi="Aptos"/>
          <w:b w:val="0"/>
          <w:color w:val="1A1A1A"/>
          <w:sz w:val="18"/>
        </w:rPr>
        <w:t>Use special-attack modifiers that match your actual rotation: Back Attack, Critical, Down Attack, etc.</w:t>
      </w:r>
    </w:p>
    <w:p>
      <w:pPr>
        <w:pStyle w:val="ListBullet"/>
        <w:spacing w:after="30"/>
        <w:ind w:left="259" w:hanging="173"/>
      </w:pPr>
      <w:r>
        <w:rPr>
          <w:rFonts w:ascii="Aptos" w:hAnsi="Aptos"/>
          <w:b w:val="0"/>
          <w:color w:val="1A1A1A"/>
          <w:sz w:val="18"/>
        </w:rPr>
        <w:t>Build HP sustain into the rotation when the zone requires it.</w:t>
      </w:r>
    </w:p>
    <w:p>
      <w:pPr>
        <w:pStyle w:val="Heading2"/>
        <w:keepNext/>
        <w:spacing w:before="80" w:after="80"/>
      </w:pPr>
      <w:r>
        <w:rPr>
          <w:rFonts w:ascii="Aptos" w:hAnsi="Aptos"/>
          <w:b/>
          <w:color w:val="172235"/>
          <w:sz w:val="25"/>
        </w:rPr>
        <w:t>Before entering a new grind zone</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shd w:fill="243752"/>
            <w:tcMar>
              <w:top w:w="75" w:type="dxa"/>
              <w:start w:w="65" w:type="dxa"/>
              <w:bottom w:w="75" w:type="dxa"/>
              <w:end w:w="65" w:type="dxa"/>
            </w:tcMar>
            <w:vAlign w:val="center"/>
          </w:tcPr>
          <w:p>
            <w:pPr>
              <w:jc w:val="center"/>
            </w:pPr>
            <w:r>
              <w:rPr>
                <w:rFonts w:ascii="Aptos" w:hAnsi="Aptos"/>
                <w:b/>
                <w:color w:val="FFFFFF"/>
                <w:sz w:val="16"/>
              </w:rPr>
              <w:t>Check</w:t>
            </w:r>
          </w:p>
        </w:tc>
        <w:tc>
          <w:tcPr>
            <w:tcW w:type="dxa" w:w="7343"/>
            <w:shd w:fill="243752"/>
            <w:tcMar>
              <w:top w:w="75" w:type="dxa"/>
              <w:start w:w="65" w:type="dxa"/>
              <w:bottom w:w="75" w:type="dxa"/>
              <w:end w:w="65" w:type="dxa"/>
            </w:tcMar>
            <w:vAlign w:val="center"/>
          </w:tcPr>
          <w:p>
            <w:pPr>
              <w:jc w:val="center"/>
            </w:pPr>
            <w:r>
              <w:rPr>
                <w:rFonts w:ascii="Aptos" w:hAnsi="Aptos"/>
                <w:b/>
                <w:color w:val="FFFFFF"/>
                <w:sz w:val="16"/>
              </w:rPr>
              <w:t>Question</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Effective AP cap</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Am I below, near or above the spot's effective damage cap?</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Accuracy</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Is my hit rate actually capped against these mobs?</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CC resistance</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Which resistance group does Monster Zone Info recommend?</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Species</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Can species AP outperform more generic Monster AP here?</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Back attacks</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Can my class consistently maintain them at this spot?</w:t>
            </w:r>
          </w:p>
        </w:tc>
      </w:tr>
      <w:tr>
        <w:trPr>
          <w:cantSplit/>
        </w:trPr>
        <w:tc>
          <w:tcPr>
            <w:tcW w:type="dxa" w:w="2232"/>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Survivability</w:t>
            </w:r>
          </w:p>
        </w:tc>
        <w:tc>
          <w:tcPr>
            <w:tcW w:type="dxa" w:w="7343"/>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Am I losing more damage from knockdowns/deaths than I gain from glass-cannon stats?</w:t>
            </w:r>
          </w:p>
        </w:tc>
      </w:tr>
      <w:tr>
        <w:trPr>
          <w:cantSplit/>
        </w:trPr>
        <w:tc>
          <w:tcPr>
            <w:tcW w:type="dxa" w:w="2232"/>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Loot speed</w:t>
            </w:r>
          </w:p>
        </w:tc>
        <w:tc>
          <w:tcPr>
            <w:tcW w:type="dxa" w:w="7343"/>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Can my pets keep up with the clear speed?</w:t>
            </w:r>
          </w:p>
        </w:tc>
      </w:tr>
    </w:tbl>
    <w:p>
      <w:pPr>
        <w:spacing w:after="4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10. PRACTICAL UPGRADE ORDER</w:t>
            </w:r>
          </w:p>
          <w:p>
            <w:r>
              <w:rPr>
                <w:rFonts w:ascii="Aptos" w:hAnsi="Aptos"/>
                <w:b w:val="0"/>
                <w:color w:val="D9E1EA"/>
                <w:sz w:val="19"/>
              </w:rPr>
              <w:t>A sane route, not a theoretical screenshot build.</w:t>
            </w:r>
          </w:p>
        </w:tc>
      </w:tr>
    </w:tbl>
    <w:p>
      <w:pPr>
        <w:spacing w:after="40"/>
      </w:pP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648"/>
            <w:shd w:fill="243752"/>
            <w:tcMar>
              <w:top w:w="75" w:type="dxa"/>
              <w:start w:w="65" w:type="dxa"/>
              <w:bottom w:w="75" w:type="dxa"/>
              <w:end w:w="65" w:type="dxa"/>
            </w:tcMar>
            <w:vAlign w:val="center"/>
          </w:tcPr>
          <w:p>
            <w:pPr>
              <w:jc w:val="center"/>
            </w:pPr>
            <w:r>
              <w:rPr>
                <w:rFonts w:ascii="Aptos" w:hAnsi="Aptos"/>
                <w:b/>
                <w:color w:val="FFFFFF"/>
                <w:sz w:val="15"/>
              </w:rPr>
              <w:t>#</w:t>
            </w:r>
          </w:p>
        </w:tc>
        <w:tc>
          <w:tcPr>
            <w:tcW w:type="dxa" w:w="5256"/>
            <w:shd w:fill="243752"/>
            <w:tcMar>
              <w:top w:w="75" w:type="dxa"/>
              <w:start w:w="65" w:type="dxa"/>
              <w:bottom w:w="75" w:type="dxa"/>
              <w:end w:w="65" w:type="dxa"/>
            </w:tcMar>
            <w:vAlign w:val="center"/>
          </w:tcPr>
          <w:p>
            <w:pPr>
              <w:jc w:val="center"/>
            </w:pPr>
            <w:r>
              <w:rPr>
                <w:rFonts w:ascii="Aptos" w:hAnsi="Aptos"/>
                <w:b/>
                <w:color w:val="FFFFFF"/>
                <w:sz w:val="15"/>
              </w:rPr>
              <w:t>Upgrade</w:t>
            </w:r>
          </w:p>
        </w:tc>
        <w:tc>
          <w:tcPr>
            <w:tcW w:type="dxa" w:w="3671"/>
            <w:shd w:fill="243752"/>
            <w:tcMar>
              <w:top w:w="75" w:type="dxa"/>
              <w:start w:w="65" w:type="dxa"/>
              <w:bottom w:w="75" w:type="dxa"/>
              <w:end w:w="65" w:type="dxa"/>
            </w:tcMar>
            <w:vAlign w:val="center"/>
          </w:tcPr>
          <w:p>
            <w:pPr>
              <w:jc w:val="center"/>
            </w:pPr>
            <w:r>
              <w:rPr>
                <w:rFonts w:ascii="Aptos" w:hAnsi="Aptos"/>
                <w:b/>
                <w:color w:val="FFFFFF"/>
                <w:sz w:val="15"/>
              </w:rPr>
              <w:t>Purpose</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Full PEN Tuvala / Season completion</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Foundation</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2</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Hyperboost + Olvia Academy support</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Massive catch-up value</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3</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Full PEN Kharazad x6</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Accessory baseline</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4</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PEN Blackstars -&gt; Sovereign foundation</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Weapon tier transition</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5</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Kabua Artifacts x2</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Huge PvE value</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6</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Solid general crystal preset</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Immediate grind efficiency</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7</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Garmoth reform(s)</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Weapon + crystal-slot value</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8</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Base -&gt; DUO/TRI Slumbering Origin</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Survivability</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9</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TET Sovereign primary / relevant weapons</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Damage foundation</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10</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HEX/SEP Kharazad</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Efficient accessory growth</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11</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PEN primary Sovereign</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Push main damage slot</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12</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TET Slumbering pieces</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Prepare Edana conversion</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13</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Convert/build Edana armor</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Current armor tier</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14</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Finish Sovereign sub-weapon</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Complete 3-weapon tier</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15</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HAN Dawn All AP / required Accuracy swaps</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Accessory-crystal layer</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16</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Finish cups</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Cheap permanent accessory power</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17</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Kabua -&gt; Heralding Kabua</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Artifact endgame</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18</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Amplified Lightstones</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Preset optimization</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19</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TRI/TET/PEN Edana progression</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High-end defense</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20</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HEX+ Sovereigns</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High-end weapon progression</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21</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OCT -&gt; NOV Kharazad</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Prepare accessory transition</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22</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NOV/DEC Kharazad -&gt; Ekleta as appropriate</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Inner Edania accessory tier</w:t>
            </w:r>
          </w:p>
        </w:tc>
      </w:tr>
      <w:tr>
        <w:trPr>
          <w:cantSplit/>
        </w:trPr>
        <w:tc>
          <w:tcPr>
            <w:tcW w:type="dxa" w:w="648"/>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23</w:t>
            </w:r>
          </w:p>
        </w:tc>
        <w:tc>
          <w:tcPr>
            <w:tcW w:type="dxa" w:w="5256"/>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HAN Sovereign reforge optimization</w:t>
            </w:r>
          </w:p>
        </w:tc>
        <w:tc>
          <w:tcPr>
            <w:tcW w:type="dxa" w:w="3671"/>
            <w:shd w:fill="FFFFFF"/>
            <w:tcMar>
              <w:top w:w="60" w:type="dxa"/>
              <w:start w:w="65" w:type="dxa"/>
              <w:bottom w:w="60" w:type="dxa"/>
              <w:end w:w="65" w:type="dxa"/>
            </w:tcMar>
            <w:vAlign w:val="center"/>
            <w:tcBorders>
              <w:bottom w:val="single" w:sz="2" w:color="D9DEE4"/>
            </w:tcBorders>
          </w:tcPr>
          <w:p>
            <w:r>
              <w:rPr>
                <w:rFonts w:ascii="Aptos" w:hAnsi="Aptos"/>
                <w:b w:val="0"/>
                <w:color w:val="1A1A1A"/>
                <w:sz w:val="15"/>
              </w:rPr>
              <w:t>Late-game min-maxing</w:t>
            </w:r>
          </w:p>
        </w:tc>
      </w:tr>
      <w:tr>
        <w:trPr>
          <w:cantSplit/>
        </w:trPr>
        <w:tc>
          <w:tcPr>
            <w:tcW w:type="dxa" w:w="648"/>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24</w:t>
            </w:r>
          </w:p>
        </w:tc>
        <w:tc>
          <w:tcPr>
            <w:tcW w:type="dxa" w:w="5256"/>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Ekleta/Apeiron + high Sovereign/Edana tiers</w:t>
            </w:r>
          </w:p>
        </w:tc>
        <w:tc>
          <w:tcPr>
            <w:tcW w:type="dxa" w:w="3671"/>
            <w:shd w:fill="F3F6F8"/>
            <w:tcMar>
              <w:top w:w="60" w:type="dxa"/>
              <w:start w:w="65" w:type="dxa"/>
              <w:bottom w:w="60" w:type="dxa"/>
              <w:end w:w="65" w:type="dxa"/>
            </w:tcMar>
            <w:vAlign w:val="center"/>
            <w:tcBorders>
              <w:bottom w:val="single" w:sz="2" w:color="D9DEE4"/>
            </w:tcBorders>
          </w:tcPr>
          <w:p>
            <w:r>
              <w:rPr>
                <w:rFonts w:ascii="Aptos" w:hAnsi="Aptos"/>
                <w:b w:val="0"/>
                <w:color w:val="1A1A1A"/>
                <w:sz w:val="15"/>
              </w:rPr>
              <w:t>Long-term BIS chase</w:t>
            </w:r>
          </w:p>
        </w:tc>
      </w:tr>
    </w:tbl>
    <w:p>
      <w:pPr>
        <w:spacing w:after="4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C79A46"/>
            <w:tcMar>
              <w:top w:w="80" w:type="dxa"/>
              <w:start w:w="90" w:type="dxa"/>
              <w:bottom w:w="80" w:type="dxa"/>
              <w:end w:w="90" w:type="dxa"/>
            </w:tcMar>
            <w:tcBorders>
              <w:top w:val="single" w:sz="5" w:color="C79A46"/>
              <w:left w:val="single" w:sz="5" w:color="C79A46"/>
              <w:bottom w:val="single" w:sz="5" w:color="C79A46"/>
              <w:right w:val="single" w:sz="5" w:color="C79A46"/>
            </w:tcBorders>
          </w:tcPr>
          <w:p/>
        </w:tc>
        <w:tc>
          <w:tcPr>
            <w:tcW w:type="dxa" w:w="9432"/>
            <w:shd w:fill="F7F9FB"/>
            <w:tcMar>
              <w:top w:w="80" w:type="dxa"/>
              <w:start w:w="90" w:type="dxa"/>
              <w:bottom w:w="80" w:type="dxa"/>
              <w:end w:w="90" w:type="dxa"/>
            </w:tcMar>
            <w:tcBorders>
              <w:top w:val="single" w:sz="5" w:color="C79A46"/>
              <w:left w:val="single" w:sz="5" w:color="C79A46"/>
              <w:bottom w:val="single" w:sz="5" w:color="C79A46"/>
              <w:right w:val="single" w:sz="5" w:color="C79A46"/>
            </w:tcBorders>
          </w:tcPr>
          <w:p>
            <w:r>
              <w:rPr>
                <w:rFonts w:ascii="Aptos" w:hAnsi="Aptos"/>
                <w:b/>
                <w:color w:val="C79A46"/>
                <w:sz w:val="18"/>
              </w:rPr>
              <w:t xml:space="preserve">Do this instead of blindly following the list: </w:t>
            </w:r>
            <w:r>
              <w:rPr>
                <w:rFonts w:ascii="Aptos" w:hAnsi="Aptos"/>
                <w:b w:val="0"/>
                <w:color w:val="1A1A1A"/>
                <w:sz w:val="18"/>
              </w:rPr>
              <w:t>At every step, compare the cost against the damage/survivability gain for the exact zone you grind. AP caps, accuracy and species modifiers can reorder several of these steps.</w:t>
            </w:r>
          </w:p>
        </w:tc>
      </w:tr>
    </w:tbl>
    <w:p>
      <w:pPr>
        <w:spacing w:after="2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11. ENDGAME CHECKLIST</w:t>
            </w:r>
          </w:p>
          <w:p>
            <w:r>
              <w:rPr>
                <w:rFonts w:ascii="Aptos" w:hAnsi="Aptos"/>
                <w:b w:val="0"/>
                <w:color w:val="D9E1EA"/>
                <w:sz w:val="19"/>
              </w:rPr>
              <w:t>The current full PvE system stack.</w:t>
            </w:r>
          </w:p>
        </w:tc>
      </w:tr>
    </w:tbl>
    <w:p>
      <w:pPr>
        <w:spacing w:after="40"/>
      </w:pP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160"/>
            <w:shd w:fill="243752"/>
            <w:tcMar>
              <w:top w:w="75" w:type="dxa"/>
              <w:start w:w="65" w:type="dxa"/>
              <w:bottom w:w="75" w:type="dxa"/>
              <w:end w:w="65" w:type="dxa"/>
            </w:tcMar>
            <w:vAlign w:val="center"/>
          </w:tcPr>
          <w:p>
            <w:pPr>
              <w:jc w:val="center"/>
            </w:pPr>
            <w:r>
              <w:rPr>
                <w:rFonts w:ascii="Aptos" w:hAnsi="Aptos"/>
                <w:b/>
                <w:color w:val="FFFFFF"/>
                <w:sz w:val="16"/>
              </w:rPr>
              <w:t>System</w:t>
            </w:r>
          </w:p>
        </w:tc>
        <w:tc>
          <w:tcPr>
            <w:tcW w:type="dxa" w:w="7416"/>
            <w:shd w:fill="243752"/>
            <w:tcMar>
              <w:top w:w="75" w:type="dxa"/>
              <w:start w:w="65" w:type="dxa"/>
              <w:bottom w:w="75" w:type="dxa"/>
              <w:end w:w="65" w:type="dxa"/>
            </w:tcMar>
            <w:vAlign w:val="center"/>
          </w:tcPr>
          <w:p>
            <w:pPr>
              <w:jc w:val="center"/>
            </w:pPr>
            <w:r>
              <w:rPr>
                <w:rFonts w:ascii="Aptos" w:hAnsi="Aptos"/>
                <w:b/>
                <w:color w:val="FFFFFF"/>
                <w:sz w:val="16"/>
              </w:rPr>
              <w:t>Target</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Weapons</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Sovereign main / awakening / sub-weapon; Garmoth reforms where applicable; optimized reforge stones.</w:t>
            </w:r>
          </w:p>
        </w:tc>
      </w:tr>
      <w:tr>
        <w:trPr>
          <w:cantSplit/>
        </w:trPr>
        <w:tc>
          <w:tcPr>
            <w:tcW w:type="dxa" w:w="216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Armor</w:t>
            </w:r>
          </w:p>
        </w:tc>
        <w:tc>
          <w:tcPr>
            <w:tcW w:type="dxa" w:w="741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Four Edana Defense Gear pieces, progressively enhanced.</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Accessories</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Six high-tier Kharazad moving into Ekleta/Apeiron when appropriate; cups completed.</w:t>
            </w:r>
          </w:p>
        </w:tc>
      </w:tr>
      <w:tr>
        <w:trPr>
          <w:cantSplit/>
        </w:trPr>
        <w:tc>
          <w:tcPr>
            <w:tcW w:type="dxa" w:w="216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Dawn Crystals</w:t>
            </w:r>
          </w:p>
        </w:tc>
        <w:tc>
          <w:tcPr>
            <w:tcW w:type="dxa" w:w="741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HAN All AP baseline with Accuracy substitutions only when needed.</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Normal Crystals</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Generic, species, resistance and Edania presets.</w:t>
            </w:r>
          </w:p>
        </w:tc>
      </w:tr>
      <w:tr>
        <w:trPr>
          <w:cantSplit/>
        </w:trPr>
        <w:tc>
          <w:tcPr>
            <w:tcW w:type="dxa" w:w="216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Artifacts</w:t>
            </w:r>
          </w:p>
        </w:tc>
        <w:tc>
          <w:tcPr>
            <w:tcW w:type="dxa" w:w="741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Kabua -&gt; Kabua's Heralding x2.</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Lightstones</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Useful base combos -&gt; Amplified versions; species/Edania sets.</w:t>
            </w:r>
          </w:p>
        </w:tc>
      </w:tr>
      <w:tr>
        <w:trPr>
          <w:cantSplit/>
        </w:trPr>
        <w:tc>
          <w:tcPr>
            <w:tcW w:type="dxa" w:w="216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Alchemy Stone</w:t>
            </w:r>
          </w:p>
        </w:tc>
        <w:tc>
          <w:tcPr>
            <w:tcW w:type="dxa" w:w="741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Vell's Heart -&gt; combined Vell + strong Destruction Stone.</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Permanent Stats</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AP/DP/accuracy/HP journals completed.</w:t>
            </w:r>
          </w:p>
        </w:tc>
      </w:tr>
      <w:tr>
        <w:trPr>
          <w:cantSplit/>
        </w:trPr>
        <w:tc>
          <w:tcPr>
            <w:tcW w:type="dxa" w:w="216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Utility</w:t>
            </w:r>
          </w:p>
        </w:tc>
        <w:tc>
          <w:tcPr>
            <w:tcW w:type="dxa" w:w="741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Infinite potions, strong fairy, T4/T5 pet setup, adequate weight/inventory.</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Rotation</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Current PvE skill add-ons and correct class buffs/debuffs.</w:t>
            </w:r>
          </w:p>
        </w:tc>
      </w:tr>
      <w:tr>
        <w:trPr>
          <w:cantSplit/>
        </w:trPr>
        <w:tc>
          <w:tcPr>
            <w:tcW w:type="dxa" w:w="2160"/>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Consumables</w:t>
            </w:r>
          </w:p>
        </w:tc>
        <w:tc>
          <w:tcPr>
            <w:tcW w:type="dxa" w:w="7416"/>
            <w:shd w:fill="F3F6F8"/>
            <w:tcMar>
              <w:top w:w="60" w:type="dxa"/>
              <w:start w:w="65" w:type="dxa"/>
              <w:bottom w:w="60" w:type="dxa"/>
              <w:end w:w="65" w:type="dxa"/>
            </w:tcMar>
            <w:vAlign w:val="center"/>
            <w:tcBorders>
              <w:bottom w:val="single" w:sz="2" w:color="D9DEE4"/>
            </w:tcBorders>
          </w:tcPr>
          <w:p>
            <w:r>
              <w:rPr>
                <w:rFonts w:ascii="Aptos" w:hAnsi="Aptos"/>
                <w:b w:val="0"/>
                <w:color w:val="1A1A1A"/>
                <w:sz w:val="16"/>
              </w:rPr>
              <w:t>Food, draught/elixirs, perfume, church, villa/tent, optional furniture.</w:t>
            </w:r>
          </w:p>
        </w:tc>
      </w:tr>
      <w:tr>
        <w:trPr>
          <w:cantSplit/>
        </w:trPr>
        <w:tc>
          <w:tcPr>
            <w:tcW w:type="dxa" w:w="2160"/>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Zone Tuning</w:t>
            </w:r>
          </w:p>
        </w:tc>
        <w:tc>
          <w:tcPr>
            <w:tcW w:type="dxa" w:w="7416"/>
            <w:shd w:fill="FFFFFF"/>
            <w:tcMar>
              <w:top w:w="60" w:type="dxa"/>
              <w:start w:w="65" w:type="dxa"/>
              <w:bottom w:w="60" w:type="dxa"/>
              <w:end w:w="65" w:type="dxa"/>
            </w:tcMar>
            <w:vAlign w:val="center"/>
            <w:tcBorders>
              <w:bottom w:val="single" w:sz="2" w:color="D9DEE4"/>
            </w:tcBorders>
          </w:tcPr>
          <w:p>
            <w:r>
              <w:rPr>
                <w:rFonts w:ascii="Aptos" w:hAnsi="Aptos"/>
                <w:b w:val="0"/>
                <w:color w:val="1A1A1A"/>
                <w:sz w:val="16"/>
              </w:rPr>
              <w:t>Correct AP-cap strategy, accuracy, CC resistance, species and special-attack modifiers.</w:t>
            </w:r>
          </w:p>
        </w:tc>
      </w:tr>
    </w:tbl>
    <w:p>
      <w:pPr>
        <w:spacing w:after="40"/>
      </w:pPr>
    </w:p>
    <w:p>
      <w:pPr>
        <w:pStyle w:val="Heading2"/>
        <w:keepNext/>
        <w:spacing w:before="80" w:after="80"/>
      </w:pPr>
      <w:r>
        <w:rPr>
          <w:rFonts w:ascii="Aptos" w:hAnsi="Aptos"/>
          <w:b/>
          <w:color w:val="172235"/>
          <w:sz w:val="25"/>
        </w:rPr>
        <w:t>Absolute current ceiling</w:t>
      </w:r>
    </w:p>
    <w:p>
      <w:pPr>
        <w:spacing w:after="80" w:line="254" w:lineRule="auto"/>
      </w:pPr>
      <w:r>
        <w:rPr>
          <w:rFonts w:ascii="Aptos" w:hAnsi="Aptos"/>
          <w:b w:val="0"/>
          <w:color w:val="1A1A1A"/>
          <w:sz w:val="19"/>
        </w:rPr>
        <w:t>The theoretical combat-gear ceiling is DEC Sovereign weapons, DEC Edana Defense Gear and DEC Ekleta/Apeiron accessories, plus the strongest applicable crystals, artifact reforms, amplified lightstones, reforge stones and combined alchemy stone. Treat that as a horizon, not a shopping list.</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16"/>
            <w:shd w:fill="4F7F66"/>
            <w:tcMar>
              <w:top w:w="80" w:type="dxa"/>
              <w:start w:w="90" w:type="dxa"/>
              <w:bottom w:w="80" w:type="dxa"/>
              <w:end w:w="90" w:type="dxa"/>
            </w:tcMar>
            <w:tcBorders>
              <w:top w:val="single" w:sz="5" w:color="4F7F66"/>
              <w:left w:val="single" w:sz="5" w:color="4F7F66"/>
              <w:bottom w:val="single" w:sz="5" w:color="4F7F66"/>
              <w:right w:val="single" w:sz="5" w:color="4F7F66"/>
            </w:tcBorders>
          </w:tcPr>
          <w:p/>
        </w:tc>
        <w:tc>
          <w:tcPr>
            <w:tcW w:type="dxa" w:w="9432"/>
            <w:shd w:fill="F7F9FB"/>
            <w:tcMar>
              <w:top w:w="80" w:type="dxa"/>
              <w:start w:w="90" w:type="dxa"/>
              <w:bottom w:w="80" w:type="dxa"/>
              <w:end w:w="90" w:type="dxa"/>
            </w:tcMar>
            <w:tcBorders>
              <w:top w:val="single" w:sz="5" w:color="4F7F66"/>
              <w:left w:val="single" w:sz="5" w:color="4F7F66"/>
              <w:bottom w:val="single" w:sz="5" w:color="4F7F66"/>
              <w:right w:val="single" w:sz="5" w:color="4F7F66"/>
            </w:tcBorders>
          </w:tcPr>
          <w:p>
            <w:r>
              <w:rPr>
                <w:rFonts w:ascii="Aptos" w:hAnsi="Aptos"/>
                <w:b/>
                <w:color w:val="4F7F66"/>
                <w:sz w:val="18"/>
              </w:rPr>
              <w:t xml:space="preserve">Bottom line: </w:t>
            </w:r>
            <w:r>
              <w:rPr>
                <w:rFonts w:ascii="Aptos" w:hAnsi="Aptos"/>
                <w:b w:val="0"/>
                <w:color w:val="1A1A1A"/>
                <w:sz w:val="18"/>
              </w:rPr>
              <w:t>Your grind efficiency is a complete build problem. Weapons and sheet AP matter, but crystals, artifacts, resistance, species damage, hit rate, buffs, pets and rotation can easily decide whether an expensive enhancement actually improves trash per hour.</w:t>
            </w:r>
          </w:p>
        </w:tc>
      </w:tr>
    </w:tbl>
    <w:p>
      <w:pPr>
        <w:spacing w:after="20"/>
      </w:pPr>
    </w:p>
    <w:tbl>
      <w:tblPr>
        <w:tblW w:type="auto" w:w="0"/>
        <w:jc w:val="center"/>
        <w:tblLayout w:type="fixed"/>
        <w:tblLook w:firstColumn="1" w:firstRow="1" w:lastColumn="0" w:lastRow="0" w:noHBand="0" w:noVBand="1" w:val="04A0"/>
      </w:tblPr>
      <w:tblGrid>
        <w:gridCol w:w="10282"/>
      </w:tblGrid>
      <w:tr>
        <w:trPr>
          <w:cantSplit/>
          <w:tblHeader w:val="true"/>
        </w:trPr>
        <w:tc>
          <w:tcPr>
            <w:tcW w:type="dxa" w:w="10282"/>
            <w:shd w:fill="172235"/>
            <w:tcMar>
              <w:top w:w="130" w:type="dxa"/>
              <w:start w:w="150" w:type="dxa"/>
              <w:bottom w:w="130" w:type="dxa"/>
              <w:end w:w="150" w:type="dxa"/>
            </w:tcMar>
          </w:tcPr>
          <w:p>
            <w:r>
              <w:rPr>
                <w:rFonts w:ascii="Aptos" w:hAnsi="Aptos"/>
                <w:b/>
                <w:color w:val="FFFFFF"/>
                <w:sz w:val="40"/>
              </w:rPr>
              <w:t>12. SOURCES + VERSION NOTES</w:t>
            </w:r>
          </w:p>
          <w:p>
            <w:r>
              <w:rPr>
                <w:rFonts w:ascii="Aptos" w:hAnsi="Aptos"/>
                <w:b w:val="0"/>
                <w:color w:val="D9E1EA"/>
                <w:sz w:val="19"/>
              </w:rPr>
              <w:t>Checked for the September 2026 version of this guide.</w:t>
            </w:r>
          </w:p>
        </w:tc>
      </w:tr>
    </w:tbl>
    <w:p>
      <w:pPr>
        <w:spacing w:after="40"/>
      </w:pPr>
    </w:p>
    <w:p>
      <w:pPr>
        <w:spacing w:after="80" w:line="254" w:lineRule="auto"/>
      </w:pPr>
      <w:r>
        <w:rPr>
          <w:rFonts w:ascii="Aptos" w:hAnsi="Aptos"/>
          <w:b w:val="0"/>
          <w:color w:val="1A1A1A"/>
          <w:sz w:val="19"/>
        </w:rPr>
        <w:t>This document is a progression guide, not a patch-note archive. The routes and system descriptions were cross-checked against current 2026 guide pages and official Black Desert update information available at the time of writing.</w:t>
      </w:r>
    </w:p>
    <w:p>
      <w:pPr>
        <w:spacing w:after="40"/>
      </w:pPr>
      <w:r>
        <w:rPr>
          <w:rFonts w:ascii="Aptos" w:hAnsi="Aptos"/>
          <w:b/>
          <w:color w:val="172235"/>
          <w:sz w:val="17"/>
        </w:rPr>
        <w:t xml:space="preserve">Garmoth - Hyperboost Update - </w:t>
      </w:r>
      <w:hyperlink r:id="rId11">
        <w:r>
          <w:rPr>
            <w:color w:val="4777A8"/>
            <w:u w:val="single"/>
          </w:rPr>
          <w:t>https://garmoth.com/guides/post/hyperboost-update</w:t>
        </w:r>
      </w:hyperlink>
    </w:p>
    <w:p>
      <w:pPr>
        <w:spacing w:after="80"/>
        <w:ind w:left="259"/>
      </w:pPr>
      <w:r>
        <w:rPr>
          <w:rFonts w:ascii="Aptos" w:hAnsi="Aptos"/>
          <w:b w:val="0"/>
          <w:color w:val="5B6572"/>
          <w:sz w:val="16"/>
        </w:rPr>
        <w:t>Hyperboost, PEN Tuvala changes, PEN Kharazad support, Sovereign/Slumbering catch-up.</w:t>
      </w:r>
    </w:p>
    <w:p>
      <w:pPr>
        <w:spacing w:after="40"/>
      </w:pPr>
      <w:r>
        <w:rPr>
          <w:rFonts w:ascii="Aptos" w:hAnsi="Aptos"/>
          <w:b/>
          <w:color w:val="172235"/>
          <w:sz w:val="17"/>
        </w:rPr>
        <w:t xml:space="preserve">Garmoth - Ekleta &amp; Apeiron Accessories - </w:t>
      </w:r>
      <w:hyperlink r:id="rId12">
        <w:r>
          <w:rPr>
            <w:color w:val="4777A8"/>
            <w:u w:val="single"/>
          </w:rPr>
          <w:t>https://garmoth.com/guides/post/ekleta-apeiron-accessories</w:t>
        </w:r>
      </w:hyperlink>
    </w:p>
    <w:p>
      <w:pPr>
        <w:spacing w:after="80"/>
        <w:ind w:left="259"/>
      </w:pPr>
      <w:r>
        <w:rPr>
          <w:rFonts w:ascii="Aptos" w:hAnsi="Aptos"/>
          <w:b w:val="0"/>
          <w:color w:val="5B6572"/>
          <w:sz w:val="16"/>
        </w:rPr>
        <w:t>Inner Edania accessory conversion and enhancement paths.</w:t>
      </w:r>
    </w:p>
    <w:p>
      <w:pPr>
        <w:spacing w:after="40"/>
      </w:pPr>
      <w:r>
        <w:rPr>
          <w:rFonts w:ascii="Aptos" w:hAnsi="Aptos"/>
          <w:b/>
          <w:color w:val="172235"/>
          <w:sz w:val="17"/>
        </w:rPr>
        <w:t xml:space="preserve">Black Desert Foundry - Edana Defense Gear - </w:t>
      </w:r>
      <w:hyperlink r:id="rId13">
        <w:r>
          <w:rPr>
            <w:color w:val="4777A8"/>
            <w:u w:val="single"/>
          </w:rPr>
          <w:t>https://www.blackdesertfoundry.com/edanas-defense-gear-guide/</w:t>
        </w:r>
      </w:hyperlink>
    </w:p>
    <w:p>
      <w:pPr>
        <w:spacing w:after="80"/>
        <w:ind w:left="259"/>
      </w:pPr>
      <w:r>
        <w:rPr>
          <w:rFonts w:ascii="Aptos" w:hAnsi="Aptos"/>
          <w:b w:val="0"/>
          <w:color w:val="5B6572"/>
          <w:sz w:val="16"/>
        </w:rPr>
        <w:t>TET/PEN Slumbering conversion and Edana stats/progression.</w:t>
      </w:r>
    </w:p>
    <w:p>
      <w:pPr>
        <w:spacing w:after="40"/>
      </w:pPr>
      <w:r>
        <w:rPr>
          <w:rFonts w:ascii="Aptos" w:hAnsi="Aptos"/>
          <w:b/>
          <w:color w:val="172235"/>
          <w:sz w:val="17"/>
        </w:rPr>
        <w:t xml:space="preserve">Garmoth - New Edania Artifacts &amp; Crystals - </w:t>
      </w:r>
      <w:hyperlink r:id="rId14">
        <w:r>
          <w:rPr>
            <w:color w:val="4777A8"/>
            <w:u w:val="single"/>
          </w:rPr>
          <w:t>https://garmoth.com/guides/post/new-edania-artifacts-crystals</w:t>
        </w:r>
      </w:hyperlink>
    </w:p>
    <w:p>
      <w:pPr>
        <w:spacing w:after="80"/>
        <w:ind w:left="259"/>
      </w:pPr>
      <w:r>
        <w:rPr>
          <w:rFonts w:ascii="Aptos" w:hAnsi="Aptos"/>
          <w:b w:val="0"/>
          <w:color w:val="5B6572"/>
          <w:sz w:val="16"/>
        </w:rPr>
        <w:t>Heralding Artifacts, Amplified Lightstones, HAN Dawn and Dusky Ruin.</w:t>
      </w:r>
    </w:p>
    <w:p>
      <w:pPr>
        <w:spacing w:after="40"/>
      </w:pPr>
      <w:r>
        <w:rPr>
          <w:rFonts w:ascii="Aptos" w:hAnsi="Aptos"/>
          <w:b/>
          <w:color w:val="172235"/>
          <w:sz w:val="17"/>
        </w:rPr>
        <w:t xml:space="preserve">Garmoth - Artifacts and Lightstones - </w:t>
      </w:r>
      <w:hyperlink r:id="rId15">
        <w:r>
          <w:rPr>
            <w:color w:val="4777A8"/>
            <w:u w:val="single"/>
          </w:rPr>
          <w:t>https://garmoth.com/guides/post/artifacts</w:t>
        </w:r>
      </w:hyperlink>
    </w:p>
    <w:p>
      <w:pPr>
        <w:spacing w:after="80"/>
        <w:ind w:left="259"/>
      </w:pPr>
      <w:r>
        <w:rPr>
          <w:rFonts w:ascii="Aptos" w:hAnsi="Aptos"/>
          <w:b w:val="0"/>
          <w:color w:val="5B6572"/>
          <w:sz w:val="16"/>
        </w:rPr>
        <w:t>Kabua artifacts and PvE lightstone foundations.</w:t>
      </w:r>
    </w:p>
    <w:p>
      <w:pPr>
        <w:spacing w:after="40"/>
      </w:pPr>
      <w:r>
        <w:rPr>
          <w:rFonts w:ascii="Aptos" w:hAnsi="Aptos"/>
          <w:b/>
          <w:color w:val="172235"/>
          <w:sz w:val="17"/>
        </w:rPr>
        <w:t xml:space="preserve">Black Desert Foundry - PvE Crystal Build Examples - </w:t>
      </w:r>
      <w:hyperlink r:id="rId16">
        <w:r>
          <w:rPr>
            <w:color w:val="4777A8"/>
            <w:u w:val="single"/>
          </w:rPr>
          <w:t>https://www.blackdesertfoundry.com/pve-crystal-build-examples/</w:t>
        </w:r>
      </w:hyperlink>
    </w:p>
    <w:p>
      <w:pPr>
        <w:spacing w:after="80"/>
        <w:ind w:left="259"/>
      </w:pPr>
      <w:r>
        <w:rPr>
          <w:rFonts w:ascii="Aptos" w:hAnsi="Aptos"/>
          <w:b w:val="0"/>
          <w:color w:val="5B6572"/>
          <w:sz w:val="16"/>
        </w:rPr>
        <w:t>Current crystal-preset structure and endgame examples.</w:t>
      </w:r>
    </w:p>
    <w:p>
      <w:pPr>
        <w:spacing w:after="40"/>
      </w:pPr>
      <w:r>
        <w:rPr>
          <w:rFonts w:ascii="Aptos" w:hAnsi="Aptos"/>
          <w:b/>
          <w:color w:val="172235"/>
          <w:sz w:val="17"/>
        </w:rPr>
        <w:t xml:space="preserve">Garmoth - Alchemy Stone System Update - </w:t>
      </w:r>
      <w:hyperlink r:id="rId17">
        <w:r>
          <w:rPr>
            <w:color w:val="4777A8"/>
            <w:u w:val="single"/>
          </w:rPr>
          <w:t>https://garmoth.com/guides/post/alchemy-stone-system-update</w:t>
        </w:r>
      </w:hyperlink>
    </w:p>
    <w:p>
      <w:pPr>
        <w:spacing w:after="80"/>
        <w:ind w:left="259"/>
      </w:pPr>
      <w:r>
        <w:rPr>
          <w:rFonts w:ascii="Aptos" w:hAnsi="Aptos"/>
          <w:b w:val="0"/>
          <w:color w:val="5B6572"/>
          <w:sz w:val="16"/>
        </w:rPr>
        <w:t>2026 combined Vell/alchemy-stone system and Growth changes.</w:t>
      </w:r>
    </w:p>
    <w:p>
      <w:pPr>
        <w:spacing w:after="40"/>
      </w:pPr>
      <w:r>
        <w:rPr>
          <w:rFonts w:ascii="Aptos" w:hAnsi="Aptos"/>
          <w:b/>
          <w:color w:val="172235"/>
          <w:sz w:val="17"/>
        </w:rPr>
        <w:t xml:space="preserve">Garmoth - Edania Part 2 - </w:t>
      </w:r>
      <w:hyperlink r:id="rId18">
        <w:r>
          <w:rPr>
            <w:color w:val="4777A8"/>
            <w:u w:val="single"/>
          </w:rPr>
          <w:t>https://garmoth.com/guides/post/edania-part-2</w:t>
        </w:r>
      </w:hyperlink>
    </w:p>
    <w:p>
      <w:pPr>
        <w:spacing w:after="80"/>
        <w:ind w:left="259"/>
      </w:pPr>
      <w:r>
        <w:rPr>
          <w:rFonts w:ascii="Aptos" w:hAnsi="Aptos"/>
          <w:b w:val="0"/>
          <w:color w:val="5B6572"/>
          <w:sz w:val="16"/>
        </w:rPr>
        <w:t>Inner Edania additions and endgame systems.</w:t>
      </w:r>
    </w:p>
    <w:p>
      <w:pPr>
        <w:spacing w:after="40"/>
      </w:pPr>
      <w:r>
        <w:rPr>
          <w:rFonts w:ascii="Aptos" w:hAnsi="Aptos"/>
          <w:b/>
          <w:color w:val="172235"/>
          <w:sz w:val="17"/>
        </w:rPr>
        <w:t xml:space="preserve">Black Desert NA/EU - Sovereign / Edania update history - </w:t>
      </w:r>
      <w:hyperlink r:id="rId19">
        <w:r>
          <w:rPr>
            <w:color w:val="4777A8"/>
            <w:u w:val="single"/>
          </w:rPr>
          <w:t>https://www.naeu.playblackdesert.com/</w:t>
        </w:r>
      </w:hyperlink>
    </w:p>
    <w:p>
      <w:pPr>
        <w:spacing w:after="80"/>
        <w:ind w:left="259"/>
      </w:pPr>
      <w:r>
        <w:rPr>
          <w:rFonts w:ascii="Aptos" w:hAnsi="Aptos"/>
          <w:b w:val="0"/>
          <w:color w:val="5B6572"/>
          <w:sz w:val="16"/>
        </w:rPr>
        <w:t>Official patch-note source for live-system verification.</w:t>
      </w:r>
    </w:p>
    <w:p>
      <w:pPr>
        <w:pStyle w:val="Heading2"/>
        <w:keepNext/>
        <w:spacing w:before="80" w:after="80"/>
      </w:pPr>
      <w:r>
        <w:rPr>
          <w:rFonts w:ascii="Aptos" w:hAnsi="Aptos"/>
          <w:b/>
          <w:color w:val="172235"/>
          <w:sz w:val="25"/>
        </w:rPr>
        <w:t>Version note</w:t>
      </w:r>
    </w:p>
    <w:p>
      <w:pPr>
        <w:spacing w:after="80" w:line="254" w:lineRule="auto"/>
      </w:pPr>
      <w:r>
        <w:rPr>
          <w:rFonts w:ascii="Aptos" w:hAnsi="Aptos"/>
          <w:b w:val="0"/>
          <w:color w:val="1A1A1A"/>
          <w:sz w:val="19"/>
        </w:rPr>
        <w:t>BDO changes frequently. Re-check patch notes after major balance, Edania, Hyperboost, accessory, crystal or gearing updates before spending very large amounts of silver or Cron Stones.</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B6572"/>
        <w:sz w:val="14"/>
      </w:rPr>
      <w:t xml:space="preserve">Updated 8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2"/>
        <w:sz w:val="14"/>
      </w:rPr>
      <w:t>BLACK DESERT ONLINE  |  PvE GEAR PROGRESSION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2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75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D5AA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235"/>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armoth.com/guides/post/hyperboost-update" TargetMode="External"/><Relationship Id="rId12" Type="http://schemas.openxmlformats.org/officeDocument/2006/relationships/hyperlink" Target="https://garmoth.com/guides/post/ekleta-apeiron-accessories" TargetMode="External"/><Relationship Id="rId13" Type="http://schemas.openxmlformats.org/officeDocument/2006/relationships/hyperlink" Target="https://www.blackdesertfoundry.com/edanas-defense-gear-guide/" TargetMode="External"/><Relationship Id="rId14" Type="http://schemas.openxmlformats.org/officeDocument/2006/relationships/hyperlink" Target="https://garmoth.com/guides/post/new-edania-artifacts-crystals" TargetMode="External"/><Relationship Id="rId15" Type="http://schemas.openxmlformats.org/officeDocument/2006/relationships/hyperlink" Target="https://garmoth.com/guides/post/artifacts" TargetMode="External"/><Relationship Id="rId16" Type="http://schemas.openxmlformats.org/officeDocument/2006/relationships/hyperlink" Target="https://www.blackdesertfoundry.com/pve-crystal-build-examples/" TargetMode="External"/><Relationship Id="rId17" Type="http://schemas.openxmlformats.org/officeDocument/2006/relationships/hyperlink" Target="https://garmoth.com/guides/post/alchemy-stone-system-update" TargetMode="External"/><Relationship Id="rId18" Type="http://schemas.openxmlformats.org/officeDocument/2006/relationships/hyperlink" Target="https://garmoth.com/guides/post/edania-part-2" TargetMode="External"/><Relationship Id="rId19" Type="http://schemas.openxmlformats.org/officeDocument/2006/relationships/hyperlink" Target="https://www.naeu.playblackdese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Desert Online - Complete PvE Gear Progression Guide 2026</dc:title>
  <dc:subject>PvE gear progression: weapons, armor, accessories, crystals, artifacts, lightstones, buffs and endgame systems.</dc:subject>
  <dc:creator>OpenAI</dc:creator>
  <cp:keywords>Black Desert Online, BDO, PvE, gear progression, Sovereign, Edana, Kharazad, Ekleta, Apeiron</cp:keywords>
  <dc:description>generated by python-docx</dc:description>
  <cp:lastModifiedBy/>
  <cp:revision>1</cp:revision>
  <dcterms:created xsi:type="dcterms:W3CDTF">2013-12-23T23:15:00Z</dcterms:created>
  <dcterms:modified xsi:type="dcterms:W3CDTF">2013-12-23T23:15:00Z</dcterms:modified>
  <cp:category/>
</cp:coreProperties>
</file>