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4117" w14:textId="5B364A71" w:rsidR="00C25829" w:rsidRDefault="00000000">
      <w:pPr>
        <w:spacing w:before="1440" w:after="80"/>
        <w:jc w:val="center"/>
      </w:pPr>
      <w:r>
        <w:rPr>
          <w:i/>
          <w:sz w:val="28"/>
        </w:rPr>
        <w:t xml:space="preserve">Chapter </w:t>
      </w:r>
      <w:r w:rsidR="001F3E28">
        <w:rPr>
          <w:i/>
          <w:sz w:val="28"/>
        </w:rPr>
        <w:t>Seven</w:t>
      </w:r>
    </w:p>
    <w:p w14:paraId="6D64EAD7" w14:textId="77777777" w:rsidR="00C25829" w:rsidRDefault="00000000">
      <w:pPr>
        <w:spacing w:after="320"/>
        <w:jc w:val="center"/>
      </w:pPr>
      <w:r>
        <w:rPr>
          <w:b/>
          <w:sz w:val="36"/>
        </w:rPr>
        <w:t>Teaching the Unseen</w:t>
      </w:r>
    </w:p>
    <w:p w14:paraId="539231FD" w14:textId="77777777" w:rsidR="00C25829" w:rsidRDefault="00000000">
      <w:r>
        <w:rPr>
          <w:i/>
        </w:rPr>
        <w:t>“Enthusiasm is common. Endurance is rare.”</w:t>
      </w:r>
    </w:p>
    <w:p w14:paraId="2A94A8BA" w14:textId="77777777" w:rsidR="00C25829" w:rsidRDefault="00000000">
      <w:pPr>
        <w:spacing w:after="480"/>
        <w:jc w:val="center"/>
      </w:pPr>
      <w:r>
        <w:rPr>
          <w:sz w:val="22"/>
        </w:rPr>
        <w:t>- Angela Duckworth, Grit</w:t>
      </w:r>
    </w:p>
    <w:p w14:paraId="2419BE0A" w14:textId="77777777" w:rsidR="00C25829" w:rsidRDefault="00000000">
      <w:r>
        <w:t>I almost didn’t get out of bed.</w:t>
      </w:r>
    </w:p>
    <w:p w14:paraId="0A9C50A4" w14:textId="77777777" w:rsidR="00C25829" w:rsidRDefault="00000000">
      <w:r>
        <w:t>It was early morning, sometime during my tenure at the Florida Department of Juvenile Justice, and the National Center for Trauma-Informed Care was holding an all-day training on the connection between adverse childhood experiences and mental and behavioral health issues. I had been invited. I had said I would go. And now, lying in bed with the alarm shrieking and every muscle in my body voting for another hour of sleep, I was seriously considering not showing up.</w:t>
      </w:r>
    </w:p>
    <w:p w14:paraId="29CE503D" w14:textId="77777777" w:rsidR="00C25829" w:rsidRDefault="00000000">
      <w:r>
        <w:rPr>
          <w:i/>
        </w:rPr>
        <w:t>“Back when I was still with the Florida Department of Juvenile Justice,”</w:t>
      </w:r>
      <w:r>
        <w:t xml:space="preserve"> I’d later recall, </w:t>
      </w:r>
      <w:r>
        <w:rPr>
          <w:i/>
        </w:rPr>
        <w:t>“the National Center for Trauma-Informed Care was holding an all-day training on the connection between adverse childhood experiences and mental and behavioral health issues. I remember lying in bed that morning and thinking, I could just sleep in today. But something got me out of bed.”</w:t>
      </w:r>
    </w:p>
    <w:p w14:paraId="6AE8F186" w14:textId="77777777" w:rsidR="00C25829" w:rsidRDefault="00000000">
      <w:r>
        <w:t>Something. That’s the word I use, and I use it deliberately, because I still don’t have a better one. It wasn’t logic. It wasn’t obligation. It wasn’t even curiosity, exactly. It was a pull - the same kind of pull I’d felt when I saw the Commonwealth Fund flyer on my desk, the same pull I’d felt when I read Kristen Whitaker’s email about the DJJ. My North Star, whispering in the language it always uses: not words but feeling. A gentle, insistent tug toward something I couldn’t yet name.</w:t>
      </w:r>
    </w:p>
    <w:p w14:paraId="058698D2" w14:textId="77777777" w:rsidR="00C25829" w:rsidRDefault="00000000">
      <w:r>
        <w:lastRenderedPageBreak/>
        <w:t>I got out of bed. I went to the training. And what I learned that day rearranged the furniture in my mind.</w:t>
      </w:r>
    </w:p>
    <w:p w14:paraId="17A15C93" w14:textId="77777777" w:rsidR="00C25829" w:rsidRDefault="00000000">
      <w:pPr>
        <w:spacing w:before="240" w:after="240"/>
        <w:jc w:val="center"/>
      </w:pPr>
      <w:r>
        <w:t>*     *     *</w:t>
      </w:r>
    </w:p>
    <w:p w14:paraId="2469344B" w14:textId="77777777" w:rsidR="00C25829" w:rsidRDefault="00000000">
      <w:pPr>
        <w:spacing w:before="320"/>
      </w:pPr>
      <w:r>
        <w:rPr>
          <w:b/>
        </w:rPr>
        <w:t>The Biggest A-Ha of My Life</w:t>
      </w:r>
    </w:p>
    <w:p w14:paraId="7307E042" w14:textId="77777777" w:rsidR="00C25829" w:rsidRDefault="00000000">
      <w:r>
        <w:t>The trainers at the National Center for Trauma-Informed Care walked us through the science of what happens to a developing brain when it is exposed to sustained adversity. The neurobiology of trauma. The way chronic stress floods a child’s nervous system with cortisol, rewiring the architecture of the brain itself. The cascade of physical, emotional, and behavioral consequences that follow - not because the child is “bad” or “broken,” but because the brain is doing exactly what it was designed to do: survive.</w:t>
      </w:r>
    </w:p>
    <w:p w14:paraId="10333AF7" w14:textId="77777777" w:rsidR="00C25829" w:rsidRDefault="00000000">
      <w:r>
        <w:t>They introduced me to the Adverse Childhood Experiences study - the landmark CDC-Kaiser Permanente research that demonstrated, with devastating statistical clarity, that childhood adversity is not just a social problem but a medical one. That a child who experiences abuse, neglect, household dysfunction, or community violence doesn’t just carry emotional scars - they carry measurably increased risks of heart disease, diabetes, cancer, mental illness, substance abuse, and early death. That the ten categories of adverse childhood experiences are not isolated incidents but a cumulative burden, and that the higher the ACE score, the greater the risk.</w:t>
      </w:r>
    </w:p>
    <w:p w14:paraId="1869DA4B" w14:textId="77777777" w:rsidR="00C25829" w:rsidRDefault="00000000">
      <w:r>
        <w:t>I sat in that training room and felt the ground shift beneath me.</w:t>
      </w:r>
    </w:p>
    <w:p w14:paraId="2FE82A71" w14:textId="77777777" w:rsidR="00C25829" w:rsidRDefault="00000000">
      <w:r>
        <w:rPr>
          <w:i/>
        </w:rPr>
        <w:t>“It was the biggest ‘A-ha’ moment in my life,”</w:t>
      </w:r>
      <w:r>
        <w:t xml:space="preserve"> I would say later, </w:t>
      </w:r>
      <w:r>
        <w:rPr>
          <w:i/>
        </w:rPr>
        <w:t>“because that’s what had happened to those kids. They weren’t born bad; so many bad things had happened to them as children.”</w:t>
      </w:r>
    </w:p>
    <w:p w14:paraId="78B0F78E" w14:textId="77777777" w:rsidR="00C25829" w:rsidRDefault="00000000">
      <w:r>
        <w:t xml:space="preserve">Before we had the words, right? That’s the thing. Before we had the words, we were seeing the effects of trauma everywhere - in the kids who couldn’t sit still, in the ones who exploded at a sideways look, in the ones who had shut down so completely that they seemed unreachable. We just didn’t know what to call it. We were treating everything from the neck down. And the whole time, the answer was right there, hiding in plain </w:t>
      </w:r>
      <w:r>
        <w:lastRenderedPageBreak/>
        <w:t>sight in their histories, in their stories, in the things that had happened to them before they ever walked through our doors.</w:t>
      </w:r>
    </w:p>
    <w:p w14:paraId="3815FFDE" w14:textId="77777777" w:rsidR="00C25829" w:rsidRDefault="00000000">
      <w:r>
        <w:t>Everything I had witnessed at DJJ - the aggression, the substance abuse, the self-harm, the explosive behavior that guards interpreted as defiance - suddenly had a neurobiological explanation. These children’s brains had been sculpted by trauma. Their behavior wasn’t a choice; it was an adaptation. Their nervous systems were stuck in survival mode, and every interaction that felt threatening - which, in a juvenile detention facility, was most of them - triggered the same fight-flight-freeze response that had once protected them from the adults who hurt them.</w:t>
      </w:r>
    </w:p>
    <w:p w14:paraId="3F05B619" w14:textId="77777777" w:rsidR="00C25829" w:rsidRDefault="00000000">
      <w:r>
        <w:t>And the systems we had built to “correct” their behavior? The boot camps, the solitary confinement, the punitive discipline? They weren’t just ineffective. They were retraumatizing. We were taking children whose brains had already been damaged by adversity and subjecting them to more adversity, then acting surprised when they didn’t get better.</w:t>
      </w:r>
    </w:p>
    <w:p w14:paraId="5927BDBD" w14:textId="77777777" w:rsidR="00C25829" w:rsidRDefault="00000000">
      <w:r>
        <w:t>I left that training knowing two things with absolute certainty. First, trauma-informed care was not a niche approach or a therapeutic luxury - it was a public health imperative. Second, I was going to spend the rest of my career making sure that every physician, every clinician, every person who interacted with vulnerable populations understood what I had just learned.</w:t>
      </w:r>
    </w:p>
    <w:p w14:paraId="64A6E1A3" w14:textId="77777777" w:rsidR="00C25829" w:rsidRDefault="00000000">
      <w:r>
        <w:t>I stayed in touch with NCTIC for years after that training. Long after I left DJJ. Long after I moved to the Department of Health. Long after I settled into the quiet rhythms of Disability Determinations. The connection was a seed planted in good soil, waiting for the right season to bloom.</w:t>
      </w:r>
    </w:p>
    <w:p w14:paraId="712B0C38" w14:textId="77777777" w:rsidR="00C25829" w:rsidRDefault="00000000">
      <w:pPr>
        <w:spacing w:before="240" w:after="240"/>
        <w:jc w:val="center"/>
      </w:pPr>
      <w:r>
        <w:t>*     *     *</w:t>
      </w:r>
    </w:p>
    <w:p w14:paraId="1B80B0AA" w14:textId="77777777" w:rsidR="00C25829" w:rsidRDefault="00000000">
      <w:pPr>
        <w:spacing w:before="320"/>
      </w:pPr>
      <w:r>
        <w:rPr>
          <w:b/>
        </w:rPr>
        <w:t>I Want to Work with You</w:t>
      </w:r>
    </w:p>
    <w:p w14:paraId="33062806" w14:textId="77777777" w:rsidR="00C25829" w:rsidRDefault="00000000">
      <w:r>
        <w:t xml:space="preserve">The right season came during my years at the Division of Disability Determinations. The work there was stable and manageable - exactly what my family needed - but my professional appetite was growing restless. The part of me that had built a healthcare </w:t>
      </w:r>
      <w:r>
        <w:lastRenderedPageBreak/>
        <w:t>system from scratch, that had testified before the legislature, that had stood in courtrooms and training rooms and closets at three in the morning writing policy manuals - that part of me was hungry.</w:t>
      </w:r>
    </w:p>
    <w:p w14:paraId="0E3A45D9" w14:textId="77777777" w:rsidR="00C25829" w:rsidRDefault="00000000">
      <w:r>
        <w:t>So I picked up the phone and called the National Center for Trauma-Informed Care.</w:t>
      </w:r>
    </w:p>
    <w:p w14:paraId="6C965D3C" w14:textId="77777777" w:rsidR="00C25829" w:rsidRDefault="00000000">
      <w:r>
        <w:rPr>
          <w:i/>
        </w:rPr>
        <w:t>“I want to work with you,”</w:t>
      </w:r>
      <w:r>
        <w:t xml:space="preserve"> I said. Just like that. No elaborate pitch. No carefully crafted proposal. Just the simple, direct expression of a desire that had been building for years.</w:t>
      </w:r>
    </w:p>
    <w:p w14:paraId="5F83CAF8" w14:textId="77777777" w:rsidR="00C25829" w:rsidRDefault="00000000">
      <w:r>
        <w:t>They said yes. And together, we built something beautiful.</w:t>
      </w:r>
    </w:p>
    <w:p w14:paraId="5E0E75D1" w14:textId="77777777" w:rsidR="00C25829" w:rsidRDefault="00000000">
      <w:r>
        <w:t>The structure we created was elegant in its simplicity: I would serve as a physician expert for NCTIC, traveling around the country to educate clinicians on the neurobiology of trauma. I would bring the science - the ACE studies, the brain research, the clinical evidence - and I would bring something else that no textbook could provide: the stories. The faces. The lived experience of someone who had spent years in the trenches with traumatized children and could testify, from the authority of that experience, that trauma-informed care wasn’t just theory. It worked.</w:t>
      </w:r>
    </w:p>
    <w:p w14:paraId="6BCAB814" w14:textId="77777777" w:rsidR="00C25829" w:rsidRDefault="00000000">
      <w:r>
        <w:t>The work with NCTIC expanded during my six years at Disability Determinations, running in parallel with my day job like a river running alongside a highway. By day, I reviewed medical records and evaluated disability claims. By evening and weekend, I was on planes, in conference rooms, standing in front of auditoriums full of physicians and social workers and criminal justice professionals, teaching them to see what had always been in front of them but had remained invisible: the neurological fingerprints of childhood trauma.</w:t>
      </w:r>
    </w:p>
    <w:p w14:paraId="5B04B958" w14:textId="77777777" w:rsidR="00C25829" w:rsidRDefault="00000000">
      <w:pPr>
        <w:spacing w:before="240" w:after="240"/>
        <w:jc w:val="center"/>
      </w:pPr>
      <w:r>
        <w:t>*     *     *</w:t>
      </w:r>
    </w:p>
    <w:p w14:paraId="5F475C54" w14:textId="77777777" w:rsidR="00C25829" w:rsidRDefault="00000000">
      <w:pPr>
        <w:spacing w:before="320"/>
      </w:pPr>
      <w:r>
        <w:rPr>
          <w:b/>
        </w:rPr>
        <w:t>Lightbulb Moments</w:t>
      </w:r>
    </w:p>
    <w:p w14:paraId="4FADE9EB" w14:textId="77777777" w:rsidR="00C25829" w:rsidRDefault="00000000">
      <w:r>
        <w:t>Teaching, I discovered, was its own form of healing.</w:t>
      </w:r>
    </w:p>
    <w:p w14:paraId="5DF3A952" w14:textId="77777777" w:rsidR="00C25829" w:rsidRDefault="00000000">
      <w:r>
        <w:t xml:space="preserve">There is a particular kind of electricity that runs through a room when a clinician who has been practicing for twenty years suddenly sees their patient population through a completely different lens. I watched it happen over and over - the widening eyes, the </w:t>
      </w:r>
      <w:r>
        <w:lastRenderedPageBreak/>
        <w:t>sharp intake of breath, the quiet “Oh my God” murmured from the back row. These were experienced professionals - doctors, nurses, therapists, case managers - and they were having the same A-ha moment I’d had at that NCTIC training years earlier.</w:t>
      </w:r>
    </w:p>
    <w:p w14:paraId="67B39D88" w14:textId="77777777" w:rsidR="00C25829" w:rsidRDefault="00000000">
      <w:r>
        <w:t>One physician, after working through an interactive case study about a patient with chronic pain and a history of childhood sexual abuse, sat very still for a long time. Then she said, quietly, “I’ve been treating this patient for seven years, and I never once asked what happened to her.”</w:t>
      </w:r>
    </w:p>
    <w:p w14:paraId="70AF5613" w14:textId="77777777" w:rsidR="00C25829" w:rsidRDefault="00000000">
      <w:r>
        <w:t>That’s the shift. That’s the whole thing. Moving from “What’s wrong with you?” to “What happened to you?” It sounds simple. It is simple. And it is revolutionary.</w:t>
      </w:r>
    </w:p>
    <w:p w14:paraId="118617C8" w14:textId="77777777" w:rsidR="00C25829" w:rsidRDefault="00000000">
      <w:r>
        <w:t>But what surprised me most about the teaching wasn’t the clinical breakthroughs. It was the personal disclosures. After nearly every training session, someone would approach me - a seasoned psychiatrist, a young social worker, a corrections officer built like a linebacker - and tell me about their own trauma history. Their own ACEs. The childhood experiences they had never connected to their career choice, their anxiety, their insomnia, their drinking, their difficulty maintaining relationships.</w:t>
      </w:r>
    </w:p>
    <w:p w14:paraId="604B1751" w14:textId="77777777" w:rsidR="00C25829" w:rsidRDefault="00000000">
      <w:r>
        <w:rPr>
          <w:i/>
        </w:rPr>
        <w:t>“A common saying in trauma-informed care,”</w:t>
      </w:r>
      <w:r>
        <w:t xml:space="preserve"> I’d teach, </w:t>
      </w:r>
      <w:r>
        <w:rPr>
          <w:i/>
        </w:rPr>
        <w:t>“is that people who have experienced trauma often go into pathways - mad, bad, or grad. Mad refers to mental health conditions. Bad refers to Corrections or Juvenile Justice. And grad means going on to become a psychiatrist or a therapist.”</w:t>
      </w:r>
    </w:p>
    <w:p w14:paraId="3BCA5917" w14:textId="77777777" w:rsidR="00C25829" w:rsidRDefault="00000000">
      <w:r>
        <w:t>Here is something I want you to sit with, because it reframes everything: depression is the normal response to someone who’s had a traumatic childhood. Not an abnormal one. Not a pathological one. The normal response. When you understand that - really understand it, not just intellectually but in your bones - it changes how you see every patient, every client, every child who walks through your door. You stop asking what’s wrong with them and start asking what happened to them.</w:t>
      </w:r>
    </w:p>
    <w:p w14:paraId="5CC898F3" w14:textId="77777777" w:rsidR="00C25829" w:rsidRDefault="00000000">
      <w:r>
        <w:t xml:space="preserve">Mad, bad, or grad. Three pathways, all rooted in the same soil of childhood adversity. The incarcerated teenager I’d cared for at DJJ and the psychiatrist sitting in my training - they weren’t as different as the world wanted to believe. The main difference was </w:t>
      </w:r>
      <w:r>
        <w:lastRenderedPageBreak/>
        <w:t>circumstance: which systems caught them, which adults noticed, which doors opened and which ones stayed shut.</w:t>
      </w:r>
    </w:p>
    <w:p w14:paraId="16A09B11" w14:textId="77777777" w:rsidR="00C25829" w:rsidRDefault="00000000">
      <w:r>
        <w:t>This realization - that trauma is universal, that it doesn’t respect credentials or zip codes or bank accounts - would become the philosophical foundation of everything I’d do next. And it would eventually lead me to the most uncomfortable and most liberating question of my life: what about my own trauma history?</w:t>
      </w:r>
    </w:p>
    <w:p w14:paraId="2A698729" w14:textId="77777777" w:rsidR="00C25829" w:rsidRDefault="00000000">
      <w:r>
        <w:t>But I wasn’t ready for that question yet. Not quite.</w:t>
      </w:r>
    </w:p>
    <w:p w14:paraId="2D72FB46" w14:textId="77777777" w:rsidR="00C25829" w:rsidRDefault="00000000">
      <w:pPr>
        <w:spacing w:before="240" w:after="240"/>
        <w:jc w:val="center"/>
      </w:pPr>
      <w:r>
        <w:t>*     *     *</w:t>
      </w:r>
    </w:p>
    <w:p w14:paraId="2F1E7BEE" w14:textId="77777777" w:rsidR="00C25829" w:rsidRDefault="00000000">
      <w:pPr>
        <w:spacing w:before="320"/>
      </w:pPr>
      <w:r>
        <w:rPr>
          <w:b/>
        </w:rPr>
        <w:t>Making It Stick</w:t>
      </w:r>
    </w:p>
    <w:p w14:paraId="3F852896" w14:textId="77777777" w:rsidR="00C25829" w:rsidRDefault="00000000">
      <w:r>
        <w:t>Alongside my NCTIC teaching, I took on another project that extended my reach even further: developing electronic cases for the U.S. Office of Women’s Health. In collaboration with psychologist and author Dr. Sheela Raja, I helped create a series of online virtual patient cases focused on trauma-informed care for primary care providers. The cases covered the spectrum of traumatic experience - sexual assault, interpersonal and community violence, military sexual trauma, child abuse, neglect, and family dysfunction.</w:t>
      </w:r>
    </w:p>
    <w:p w14:paraId="7272D523" w14:textId="77777777" w:rsidR="00C25829" w:rsidRDefault="00000000">
      <w:r>
        <w:t>These eCases were designed to be interactive, clinical, and deeply practical. A physician could sit at their computer and work through a simulated patient encounter, making diagnostic and treatment decisions in real time, and discover - sometimes with shock, sometimes with recognition - how a trauma-informed approach could transform the quality of care they provided.</w:t>
      </w:r>
    </w:p>
    <w:p w14:paraId="3A6786F7" w14:textId="77777777" w:rsidR="00C25829" w:rsidRDefault="00000000">
      <w:r>
        <w:t>The cases were later housed on Aquifer, a nonprofit offering virtual learning resources to healthcare professionals, and they were eventually adapted by California State Surgeon General Nadine Burke Harris for Medicaid provider training. The work I’d started in a training room was now embedded in the continuing medical education infrastructure of the country. It was scaling in ways I hadn’t imagined.</w:t>
      </w:r>
    </w:p>
    <w:p w14:paraId="30B19742" w14:textId="77777777" w:rsidR="00C25829" w:rsidRDefault="00000000">
      <w:pPr>
        <w:spacing w:before="240" w:after="240"/>
        <w:jc w:val="center"/>
      </w:pPr>
      <w:r>
        <w:t>*     *     *</w:t>
      </w:r>
    </w:p>
    <w:p w14:paraId="28049D8A" w14:textId="77777777" w:rsidR="00C25829" w:rsidRDefault="00000000">
      <w:pPr>
        <w:spacing w:before="320"/>
      </w:pPr>
      <w:r>
        <w:rPr>
          <w:b/>
        </w:rPr>
        <w:lastRenderedPageBreak/>
        <w:t>The Door That Opened Twice</w:t>
      </w:r>
    </w:p>
    <w:p w14:paraId="541C7373" w14:textId="77777777" w:rsidR="00C25829" w:rsidRDefault="00000000">
      <w:r>
        <w:t>Something was happening to me during these years that I didn’t fully recognize until much later. The teaching, the eCases, the constant immersion in the neurobiology of trauma - it was all reawakening something that had been dormant since Stanford. The interest in mental health that my father’s cab driver comment had silenced. The fascination with the mind that had made me want to switch my major to psychology. The passion that had flared again during my medical residency, when I’d done a psychiatric rotation at a dual diagnosis unit for military veterans and fallen completely in love with the work.</w:t>
      </w:r>
    </w:p>
    <w:p w14:paraId="6285E515" w14:textId="77777777" w:rsidR="00C25829" w:rsidRDefault="00000000">
      <w:r>
        <w:rPr>
          <w:i/>
        </w:rPr>
        <w:t>“I purposely put the psychiatry rotation last,”</w:t>
      </w:r>
      <w:r>
        <w:t xml:space="preserve"> I’d recall, </w:t>
      </w:r>
      <w:r>
        <w:rPr>
          <w:i/>
        </w:rPr>
        <w:t>“because I thought I wouldn’t be interested in it. But I absolutely loved it. The thing was, at that point in my life, I wasn’t sure how to make the shift. It felt like I was on one path, and I had to stick with it.”</w:t>
      </w:r>
    </w:p>
    <w:p w14:paraId="45B23C75" w14:textId="77777777" w:rsidR="00C25829" w:rsidRDefault="00000000">
      <w:r>
        <w:t>Now, decades later, standing in front of rooms full of clinicians and watching their understanding of trauma transform in real time, I could see what had been true all along: I had never left the path of mental health. I had been walking it the whole time - through DJJ, through DOH, through Disability Determinations, through every prison visit and every policy manual and every weighted blanket I’d ordered for a detention facility. Mental health wasn’t a detour from my career. It was the throughline. The thing my North Star had been pointing toward all along, even when I couldn’t see it.</w:t>
      </w:r>
    </w:p>
    <w:p w14:paraId="61C62892" w14:textId="77777777" w:rsidR="00C25829" w:rsidRDefault="00000000">
      <w:r>
        <w:t>And now, finally, I could see ways to make it central.</w:t>
      </w:r>
    </w:p>
    <w:p w14:paraId="0A0F619A" w14:textId="77777777" w:rsidR="00C25829" w:rsidRDefault="00000000">
      <w:pPr>
        <w:spacing w:before="240" w:after="240"/>
        <w:jc w:val="center"/>
      </w:pPr>
      <w:r>
        <w:t>*     *     *</w:t>
      </w:r>
    </w:p>
    <w:p w14:paraId="0B200E64" w14:textId="77777777" w:rsidR="00C25829" w:rsidRDefault="00000000">
      <w:pPr>
        <w:spacing w:before="320"/>
      </w:pPr>
      <w:r>
        <w:rPr>
          <w:b/>
        </w:rPr>
        <w:t>If You’re Unsure, Let’s Try It</w:t>
      </w:r>
    </w:p>
    <w:p w14:paraId="67D4C3B4" w14:textId="77777777" w:rsidR="00C25829" w:rsidRDefault="00000000">
      <w:r>
        <w:t>During these years of professional recalibration, my children were growing from little kids into young people with their own questions, their own uncertainties, their own North Stars beginning to flicker. And my husband and I made a conscious decision about how we would parent them through their own seasons of uncertainty.</w:t>
      </w:r>
    </w:p>
    <w:p w14:paraId="6864C520" w14:textId="77777777" w:rsidR="00C25829" w:rsidRDefault="00000000">
      <w:r>
        <w:t xml:space="preserve">We often found ourselves saying: </w:t>
      </w:r>
      <w:r>
        <w:rPr>
          <w:i/>
        </w:rPr>
        <w:t>“If you’re unsure, let’s try it out and see!”</w:t>
      </w:r>
    </w:p>
    <w:p w14:paraId="7CEB5CAD" w14:textId="77777777" w:rsidR="00C25829" w:rsidRDefault="00000000">
      <w:r>
        <w:lastRenderedPageBreak/>
        <w:t>It was a philosophy born from everything I’d lived. I knew from experience that the most important decisions of my career had been made under conditions of uncertainty. I knew that waiting for certainty was another word for waiting forever. And I knew that my children were watching how their mother navigated the unknown - that my professional transitions were, for better or worse, their curriculum in courage.</w:t>
      </w:r>
    </w:p>
    <w:p w14:paraId="6C4F42F2" w14:textId="77777777" w:rsidR="00C25829" w:rsidRDefault="00000000">
      <w:r>
        <w:t>We created environments for them to explore uncertainty safely - summer camps, career exploration programs, mentoring opportunities. We let them try things and fail. We celebrated the trying as much as the succeeding. And we tried to model, in the daily texture of our family life, the principle at the heart of this book: that not knowing what comes next is not a reason to stop. It’s a reason to keep going, with curiosity instead of fear.</w:t>
      </w:r>
    </w:p>
    <w:p w14:paraId="37C81F8C" w14:textId="77777777" w:rsidR="00C25829" w:rsidRDefault="00000000">
      <w:r>
        <w:t>Witnessing my children’s development as individuals - their willingness to take risks, their growing confidence in their own instincts, their ability to sit with discomfort and not immediately reach for an escape - helped me manifest an attitude of joyful curiosity in the face of my own uncertainty. They were teaching me as much as I was teaching them.</w:t>
      </w:r>
    </w:p>
    <w:p w14:paraId="136F0B6A" w14:textId="77777777" w:rsidR="00C25829" w:rsidRDefault="00000000">
      <w:pPr>
        <w:spacing w:before="240" w:after="240"/>
        <w:jc w:val="center"/>
      </w:pPr>
      <w:r>
        <w:t>*     *     *</w:t>
      </w:r>
    </w:p>
    <w:p w14:paraId="261594E9" w14:textId="77777777" w:rsidR="00C25829" w:rsidRDefault="00000000">
      <w:pPr>
        <w:spacing w:before="320"/>
      </w:pPr>
      <w:r>
        <w:rPr>
          <w:b/>
        </w:rPr>
        <w:t>For You</w:t>
      </w:r>
    </w:p>
    <w:p w14:paraId="24FE795A" w14:textId="77777777" w:rsidR="00C25829" w:rsidRDefault="00000000">
      <w:r>
        <w:t>If you are drawn to learning about trauma - if the science moves you, if the stories of survivors light a fire in your chest, if you find yourself reading books and attending trainings and wanting to know more - pay attention to that pull. It is telling you something.</w:t>
      </w:r>
    </w:p>
    <w:p w14:paraId="518228D7" w14:textId="77777777" w:rsidR="00C25829" w:rsidRDefault="00000000">
      <w:r>
        <w:rPr>
          <w:i/>
        </w:rPr>
        <w:t>Novel experiences unlock hidden abilities.</w:t>
      </w:r>
      <w:r>
        <w:t>* I never imagined myself as a teacher until I stood in front of that first NCTIC audience and felt the electricity of a roomful of minds opening simultaneously. Putting on a new professional hat - even one that doesn’t fit perfectly - can reveal passions and talents you didn’t know you had.</w:t>
      </w:r>
    </w:p>
    <w:p w14:paraId="0965B453" w14:textId="77777777" w:rsidR="00C25829" w:rsidRDefault="00000000">
      <w:r>
        <w:rPr>
          <w:i/>
        </w:rPr>
        <w:t>The interest you suppressed may be the calling you’re meant to follow.</w:t>
      </w:r>
      <w:r>
        <w:t xml:space="preserve">* My father’s cab driver comment silenced my interest in psychology for years. But it didn’t kill it. It just </w:t>
      </w:r>
      <w:r>
        <w:lastRenderedPageBreak/>
        <w:t>went underground and waited. If there is something you once loved and were told to abandon, it may be worth revisiting. Your North Star has a long memory.</w:t>
      </w:r>
    </w:p>
    <w:p w14:paraId="1DC37D11" w14:textId="77777777" w:rsidR="00C25829" w:rsidRDefault="00000000">
      <w:r>
        <w:rPr>
          <w:i/>
        </w:rPr>
        <w:t>Everyone has a trauma history.</w:t>
      </w:r>
      <w:r>
        <w:t>* This is not a clinical claim. It is a human truth. Understanding this - really understanding it, not just intellectually but in your bones - changes the way you relate to patients, colleagues, family members, and yourself. It is the foundation of compassion.</w:t>
      </w:r>
    </w:p>
    <w:p w14:paraId="6FA1AF64" w14:textId="77777777" w:rsidR="00C25829" w:rsidRDefault="00000000">
      <w:pPr>
        <w:spacing w:before="240" w:after="240"/>
        <w:jc w:val="center"/>
      </w:pPr>
      <w:r>
        <w:t>*     *     *</w:t>
      </w:r>
    </w:p>
    <w:p w14:paraId="28D294B4" w14:textId="77777777" w:rsidR="00C25829" w:rsidRDefault="00000000">
      <w:r>
        <w:t>One afternoon, after a particularly intense NCTIC training session, a physician approached me. She was older than most of the participants - silver-haired, composed, the kind of woman who radiated competence. She waited until everyone else had left the room, then took my hand.</w:t>
      </w:r>
    </w:p>
    <w:p w14:paraId="319F7D28" w14:textId="77777777" w:rsidR="00C25829" w:rsidRDefault="00000000">
      <w:r>
        <w:rPr>
          <w:i/>
        </w:rPr>
        <w:t>“I’ve been in practice for thirty years,”</w:t>
      </w:r>
      <w:r>
        <w:t xml:space="preserve"> she said. </w:t>
      </w:r>
      <w:r>
        <w:rPr>
          <w:i/>
        </w:rPr>
        <w:t>“And I just realized that the reason I became a doctor is because of what happened to me when I was seven.”</w:t>
      </w:r>
    </w:p>
    <w:p w14:paraId="4E91311C" w14:textId="77777777" w:rsidR="00C25829" w:rsidRDefault="00000000">
      <w:r>
        <w:t>She didn’t tell me what happened. She didn’t need to. What mattered was that she had finally made the connection - the link between her own story and her life’s work, the invisible thread that had been pulling her toward healing since she was a child. Mad, bad, or grad. She had gone the grad route, and it had saved her life, and she hadn’t even known it until that afternoon.</w:t>
      </w:r>
    </w:p>
    <w:p w14:paraId="3315E740" w14:textId="77777777" w:rsidR="00C25829" w:rsidRDefault="00000000">
      <w:r>
        <w:t>I held her hand and felt something I had been feeling with increasing frequency: the sense that this work - the teaching, the connecting, the holding of space for people’s most difficult truths - was not a sideline. It was the main event.</w:t>
      </w:r>
    </w:p>
    <w:p w14:paraId="6A554130" w14:textId="77777777" w:rsidR="00C25829" w:rsidRDefault="00000000">
      <w:r>
        <w:t>The next stage of my journey would take that conviction and give it a platform that reached millions. A text-based lifeline. A team of volunteers. An organization built on the belief that nobody should have to face their darkest moment alone.</w:t>
      </w:r>
    </w:p>
    <w:p w14:paraId="63B2BE74" w14:textId="77777777" w:rsidR="00C25829" w:rsidRDefault="00000000">
      <w:r>
        <w:rPr>
          <w:i/>
        </w:rPr>
        <w:t>Moving to Crisis Text Line was initially an experience of uncertainty. But it would ultimately be a beacon of hope, allowing me to see the immediate impact of trauma-informed care within a crisis intervention setting - one text at a time.</w:t>
      </w:r>
    </w:p>
    <w:sectPr w:rsidR="00C2582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520912">
    <w:abstractNumId w:val="8"/>
  </w:num>
  <w:num w:numId="2" w16cid:durableId="535626480">
    <w:abstractNumId w:val="6"/>
  </w:num>
  <w:num w:numId="3" w16cid:durableId="1540120780">
    <w:abstractNumId w:val="5"/>
  </w:num>
  <w:num w:numId="4" w16cid:durableId="1948735577">
    <w:abstractNumId w:val="4"/>
  </w:num>
  <w:num w:numId="5" w16cid:durableId="1378823389">
    <w:abstractNumId w:val="7"/>
  </w:num>
  <w:num w:numId="6" w16cid:durableId="529297081">
    <w:abstractNumId w:val="3"/>
  </w:num>
  <w:num w:numId="7" w16cid:durableId="1741365156">
    <w:abstractNumId w:val="2"/>
  </w:num>
  <w:num w:numId="8" w16cid:durableId="978069922">
    <w:abstractNumId w:val="1"/>
  </w:num>
  <w:num w:numId="9" w16cid:durableId="65368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E28"/>
    <w:rsid w:val="0029639D"/>
    <w:rsid w:val="00326F90"/>
    <w:rsid w:val="0078615B"/>
    <w:rsid w:val="00AA1D8D"/>
    <w:rsid w:val="00B47730"/>
    <w:rsid w:val="00C258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D46E2"/>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2026-04-06T01:08:00Z</dcterms:modified>
  <cp:category/>
</cp:coreProperties>
</file>