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B8" w:rsidRPr="00281CB8" w:rsidRDefault="00281CB8" w:rsidP="00281CB8">
      <w:pPr>
        <w:keepNext/>
        <w:keepLines/>
        <w:tabs>
          <w:tab w:val="center" w:pos="4536"/>
        </w:tabs>
        <w:spacing w:before="360" w:after="240" w:line="240" w:lineRule="auto"/>
        <w:jc w:val="both"/>
        <w:outlineLvl w:val="0"/>
        <w:rPr>
          <w:rFonts w:ascii="Arial" w:eastAsia="Times New Roman" w:hAnsi="Arial" w:cs="Times New Roman"/>
          <w:b/>
          <w:bCs/>
          <w:sz w:val="28"/>
          <w:szCs w:val="28"/>
        </w:rPr>
      </w:pPr>
      <w:r>
        <w:rPr>
          <w:rFonts w:ascii="Arial" w:eastAsia="Times New Roman" w:hAnsi="Arial" w:cs="Times New Roman"/>
          <w:b/>
          <w:bCs/>
          <w:sz w:val="28"/>
          <w:szCs w:val="28"/>
        </w:rPr>
        <w:t>PTC Model Details</w:t>
      </w:r>
    </w:p>
    <w:p w:rsidR="00281CB8" w:rsidRPr="00281CB8" w:rsidRDefault="00281CB8" w:rsidP="00281CB8">
      <w:pPr>
        <w:spacing w:before="120" w:after="240" w:line="240" w:lineRule="auto"/>
        <w:jc w:val="both"/>
        <w:rPr>
          <w:rFonts w:ascii="Arial" w:eastAsia="Arial" w:hAnsi="Arial" w:cs="Arial"/>
        </w:rPr>
      </w:pPr>
    </w:p>
    <w:p w:rsidR="00281CB8" w:rsidRPr="00281CB8" w:rsidRDefault="00281CB8" w:rsidP="00281CB8">
      <w:pPr>
        <w:spacing w:before="120" w:after="240" w:line="240" w:lineRule="auto"/>
        <w:jc w:val="right"/>
        <w:rPr>
          <w:rFonts w:ascii="Arial" w:eastAsia="Arial" w:hAnsi="Arial" w:cs="Arial"/>
          <w:lang w:val="en-GB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fPr>
          <m:num>
            <m:r>
              <w:rPr>
                <w:rFonts w:ascii="Cambria Math" w:eastAsia="Times New Roman" w:hAnsi="Cambria Math" w:cs="Arial"/>
                <w:lang w:val="de-DE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HTF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lang w:val="de-DE"/>
              </w:rPr>
              <m:t>∂t</m:t>
            </m:r>
          </m:den>
        </m:f>
        <m:r>
          <w:rPr>
            <w:rFonts w:ascii="Cambria Math" w:eastAsia="Times New Roman" w:hAnsi="Cambria Math" w:cs="Arial"/>
            <w:lang w:val="de-DE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Arial"/>
                        <w:i/>
                        <w:lang w:val="de-D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  <w:lang w:val="de-DE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HTF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HTF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ab</m:t>
                </m:r>
              </m:sub>
            </m:sSub>
          </m:den>
        </m:f>
        <m:f>
          <m:f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fPr>
          <m:num>
            <m:r>
              <w:rPr>
                <w:rFonts w:ascii="Cambria Math" w:eastAsia="Times New Roman" w:hAnsi="Cambria Math" w:cs="Arial"/>
                <w:lang w:val="de-DE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HTF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lang w:val="de-DE"/>
              </w:rPr>
              <m:t>∂x</m:t>
            </m:r>
          </m:den>
        </m:f>
        <m:r>
          <w:rPr>
            <w:rFonts w:ascii="Cambria Math" w:eastAsia="Times New Roman" w:hAnsi="Cambria Math" w:cs="Arial"/>
            <w:lang w:val="de-DE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HTF</m:t>
                </m:r>
              </m:sub>
            </m:sSub>
            <m:r>
              <w:rPr>
                <w:rFonts w:ascii="Cambria Math" w:eastAsia="Times New Roman" w:hAnsi="Cambria Math" w:cs="Arial"/>
                <w:lang w:val="de-DE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ab,ir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HTF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HTF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ab</m:t>
                </m:r>
              </m:sub>
            </m:sSub>
          </m:den>
        </m:f>
        <m:d>
          <m:d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ab</m:t>
                </m:r>
              </m:sub>
            </m:sSub>
            <m:r>
              <w:rPr>
                <w:rFonts w:ascii="Cambria Math" w:eastAsia="Times New Roman" w:hAnsi="Cambria Math" w:cs="Arial"/>
                <w:lang w:val="de-D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HTF</m:t>
                </m:r>
              </m:sub>
            </m:sSub>
          </m:e>
        </m:d>
      </m:oMath>
      <w:r w:rsidRPr="00281CB8">
        <w:rPr>
          <w:rFonts w:ascii="Arial" w:eastAsia="Arial" w:hAnsi="Arial" w:cs="Arial"/>
          <w:lang w:val="en-GB"/>
        </w:rPr>
        <w:tab/>
      </w:r>
      <w:r w:rsidRPr="00281CB8">
        <w:rPr>
          <w:rFonts w:ascii="Arial" w:eastAsia="Arial" w:hAnsi="Arial" w:cs="Arial"/>
          <w:lang w:val="en-GB"/>
        </w:rPr>
        <w:tab/>
      </w:r>
      <w:r w:rsidRPr="00281CB8">
        <w:rPr>
          <w:rFonts w:ascii="Arial" w:eastAsia="Arial" w:hAnsi="Arial" w:cs="Arial"/>
          <w:lang w:val="en-GB"/>
        </w:rPr>
        <w:tab/>
      </w:r>
      <w:r w:rsidRPr="00281CB8">
        <w:rPr>
          <w:rFonts w:ascii="Arial" w:eastAsia="Arial" w:hAnsi="Arial" w:cs="Arial"/>
          <w:lang w:val="en-GB"/>
        </w:rPr>
        <w:tab/>
        <w:t>(</w:t>
      </w:r>
      <w:r w:rsidRPr="00281CB8">
        <w:rPr>
          <w:rFonts w:ascii="Arial" w:eastAsia="Arial" w:hAnsi="Arial" w:cs="Arial"/>
          <w:lang w:val="de-DE"/>
        </w:rPr>
        <w:fldChar w:fldCharType="begin"/>
      </w:r>
      <w:r w:rsidRPr="00281CB8">
        <w:rPr>
          <w:rFonts w:ascii="Arial" w:eastAsia="Arial" w:hAnsi="Arial" w:cs="Arial"/>
          <w:lang w:val="en-GB"/>
        </w:rPr>
        <w:instrText xml:space="preserve"> SEQ "Equation" \n \* MERGEFORMAT </w:instrText>
      </w:r>
      <w:r w:rsidRPr="00281CB8">
        <w:rPr>
          <w:rFonts w:ascii="Arial" w:eastAsia="Arial" w:hAnsi="Arial" w:cs="Arial"/>
          <w:lang w:val="de-DE"/>
        </w:rPr>
        <w:fldChar w:fldCharType="separate"/>
      </w:r>
      <w:r>
        <w:rPr>
          <w:rFonts w:ascii="Arial" w:eastAsia="Arial" w:hAnsi="Arial" w:cs="Arial"/>
          <w:noProof/>
          <w:lang w:val="en-GB"/>
        </w:rPr>
        <w:t>1</w:t>
      </w:r>
      <w:r w:rsidRPr="00281CB8">
        <w:rPr>
          <w:rFonts w:ascii="Arial" w:eastAsia="Arial" w:hAnsi="Arial" w:cs="Arial"/>
          <w:lang w:val="de-DE"/>
        </w:rPr>
        <w:fldChar w:fldCharType="end"/>
      </w:r>
      <w:r w:rsidRPr="00281CB8">
        <w:rPr>
          <w:rFonts w:ascii="Arial" w:eastAsia="Arial" w:hAnsi="Arial" w:cs="Arial"/>
          <w:lang w:val="en-GB"/>
        </w:rPr>
        <w:t>)</w:t>
      </w:r>
    </w:p>
    <w:p w:rsidR="00281CB8" w:rsidRPr="00281CB8" w:rsidRDefault="00281CB8" w:rsidP="00281CB8">
      <w:pPr>
        <w:spacing w:before="120" w:after="240" w:line="240" w:lineRule="auto"/>
        <w:jc w:val="right"/>
        <w:rPr>
          <w:rFonts w:ascii="Arial" w:eastAsia="Arial" w:hAnsi="Arial" w:cs="Arial"/>
          <w:lang w:val="en-GB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Cs w:val="24"/>
                <w:lang w:val="de-DE"/>
              </w:rPr>
            </m:ctrlPr>
          </m:fPr>
          <m:num>
            <m:r>
              <w:rPr>
                <w:rFonts w:ascii="Cambria Math" w:eastAsia="Times New Roman" w:hAnsi="Cambria Math" w:cs="Arial"/>
                <w:szCs w:val="24"/>
                <w:lang w:val="de-DE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szCs w:val="24"/>
                <w:lang w:val="de-DE"/>
              </w:rPr>
              <m:t>∂t</m:t>
            </m:r>
          </m:den>
        </m:f>
        <m:r>
          <w:rPr>
            <w:rFonts w:ascii="Cambria Math" w:eastAsia="Times New Roman" w:hAnsi="Cambria Math" w:cs="Arial"/>
            <w:szCs w:val="24"/>
            <w:lang w:val="de-DE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Cs w:val="24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HTF</m:t>
                </m:r>
              </m:sub>
            </m:sSub>
            <m:r>
              <w:rPr>
                <w:rFonts w:ascii="Cambria Math" w:eastAsia="Times New Roman" w:hAnsi="Cambria Math" w:cs="Arial"/>
                <w:szCs w:val="24"/>
                <w:lang w:val="de-DE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ab,ir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</m:sSub>
          </m:den>
        </m:f>
        <m:d>
          <m:dPr>
            <m:ctrlPr>
              <w:rPr>
                <w:rFonts w:ascii="Cambria Math" w:eastAsia="Times New Roman" w:hAnsi="Cambria Math" w:cs="Arial"/>
                <w:i/>
                <w:szCs w:val="24"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HTF</m:t>
                </m:r>
              </m:sub>
            </m:sSub>
            <m:r>
              <w:rPr>
                <w:rFonts w:ascii="Cambria Math" w:eastAsia="Times New Roman" w:hAnsi="Cambria Math" w:cs="Arial"/>
                <w:szCs w:val="24"/>
                <w:lang w:val="de-D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</m:sSub>
          </m:e>
        </m:d>
        <m:r>
          <w:rPr>
            <w:rFonts w:ascii="Cambria Math" w:eastAsia="Times New Roman" w:hAnsi="Cambria Math" w:cs="Arial"/>
            <w:szCs w:val="24"/>
            <w:lang w:val="de-DE"/>
          </w:rPr>
          <m:t xml:space="preserve">- </m:t>
        </m:r>
        <m:f>
          <m:fPr>
            <m:ctrlPr>
              <w:rPr>
                <w:rFonts w:ascii="Cambria Math" w:eastAsia="Times New Roman" w:hAnsi="Cambria Math" w:cs="Arial"/>
                <w:i/>
                <w:szCs w:val="24"/>
                <w:lang w:val="de-DE"/>
              </w:rPr>
            </m:ctrlPr>
          </m:fPr>
          <m:num>
            <m:r>
              <w:rPr>
                <w:rFonts w:ascii="Cambria Math" w:eastAsia="Times New Roman" w:hAnsi="Cambria Math" w:cs="Arial"/>
                <w:szCs w:val="24"/>
                <w:lang w:val="de-DE"/>
              </w:rPr>
              <m:t>σ</m:t>
            </m:r>
          </m:num>
          <m:den>
            <m:f>
              <m:f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Cs w:val="24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Cs w:val="24"/>
                        <w:lang w:val="de-DE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Cs w:val="24"/>
                        <w:lang w:val="de-DE"/>
                      </w:rPr>
                      <m:t>ab</m:t>
                    </m:r>
                  </m:sub>
                </m:sSub>
              </m:den>
            </m:f>
            <m:r>
              <w:rPr>
                <w:rFonts w:ascii="Cambria Math" w:eastAsia="Times New Roman" w:hAnsi="Cambria Math" w:cs="Arial"/>
                <w:szCs w:val="24"/>
                <w:lang w:val="de-DE"/>
              </w:rPr>
              <m:t>+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Cs w:val="24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Cs w:val="24"/>
                        <w:lang w:val="de-DE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Cs w:val="24"/>
                        <w:lang w:val="de-DE"/>
                      </w:rPr>
                      <m:t>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Cs w:val="24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Cs w:val="24"/>
                        <w:lang w:val="de-DE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Cs w:val="24"/>
                        <w:lang w:val="de-DE"/>
                      </w:rPr>
                      <m:t>g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Cs w:val="24"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Cs w:val="24"/>
                            <w:lang w:val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Cs w:val="24"/>
                            <w:lang w:val="de-DE"/>
                          </w:rPr>
                          <m:t>ab,ot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szCs w:val="24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Cs w:val="24"/>
                            <w:lang w:val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Cs w:val="24"/>
                            <w:lang w:val="de-DE"/>
                          </w:rPr>
                          <m:t>g,ir</m:t>
                        </m:r>
                      </m:sub>
                    </m:sSub>
                  </m:den>
                </m:f>
              </m:e>
            </m:d>
          </m:den>
        </m:f>
        <m:f>
          <m:fPr>
            <m:ctrlPr>
              <w:rPr>
                <w:rFonts w:ascii="Cambria Math" w:eastAsia="Times New Roman" w:hAnsi="Cambria Math" w:cs="Arial"/>
                <w:i/>
                <w:szCs w:val="24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ab,ot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</m:sSub>
          </m:den>
        </m:f>
        <m:d>
          <m:dPr>
            <m:ctrlPr>
              <w:rPr>
                <w:rFonts w:ascii="Cambria Math" w:eastAsia="Times New Roman" w:hAnsi="Cambria Math" w:cs="Arial"/>
                <w:i/>
                <w:szCs w:val="24"/>
                <w:lang w:val="de-D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  <m:sup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4</m:t>
                </m:r>
              </m:sup>
            </m:sSubSup>
            <m:r>
              <w:rPr>
                <w:rFonts w:ascii="Cambria Math" w:eastAsia="Times New Roman" w:hAnsi="Cambria Math" w:cs="Arial"/>
                <w:szCs w:val="24"/>
                <w:lang w:val="de-DE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g</m:t>
                </m:r>
              </m:sub>
              <m:sup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4</m:t>
                </m:r>
              </m:sup>
            </m:sSubSup>
          </m:e>
        </m:d>
        <m:r>
          <w:rPr>
            <w:rFonts w:ascii="Cambria Math" w:eastAsia="Times New Roman" w:hAnsi="Cambria Math" w:cs="Arial"/>
            <w:szCs w:val="24"/>
            <w:lang w:val="de-DE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szCs w:val="24"/>
                <w:lang w:val="de-DE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Arial"/>
                <w:szCs w:val="24"/>
                <w:lang w:val="de-DE"/>
              </w:rPr>
              <m:t>SEI</m:t>
            </m:r>
            <m:r>
              <w:rPr>
                <w:rFonts w:ascii="Cambria Math" w:eastAsia="Times New Roman" w:hAnsi="Cambria Math" w:cs="Arial"/>
                <w:szCs w:val="24"/>
                <w:lang w:val="de-DE"/>
              </w:rPr>
              <m:t>×x</m:t>
            </m:r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szCs w:val="24"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szCs w:val="24"/>
                    <w:lang w:val="de-DE"/>
                  </w:rPr>
                  <m:t>ab</m:t>
                </m:r>
              </m:sub>
            </m:sSub>
          </m:den>
        </m:f>
      </m:oMath>
      <w:r w:rsidRPr="00281CB8">
        <w:rPr>
          <w:rFonts w:ascii="Arial" w:eastAsia="Arial" w:hAnsi="Arial" w:cs="Arial"/>
          <w:lang w:val="en-GB"/>
        </w:rPr>
        <w:tab/>
      </w:r>
      <w:r w:rsidRPr="00281CB8">
        <w:rPr>
          <w:rFonts w:ascii="Arial" w:eastAsia="Arial" w:hAnsi="Arial" w:cs="Arial"/>
          <w:lang w:val="en-GB"/>
        </w:rPr>
        <w:tab/>
      </w:r>
      <w:r w:rsidRPr="00281CB8">
        <w:rPr>
          <w:rFonts w:ascii="Arial" w:eastAsia="Arial" w:hAnsi="Arial" w:cs="Arial"/>
          <w:lang w:val="en-GB"/>
        </w:rPr>
        <w:tab/>
      </w:r>
      <w:r w:rsidRPr="00281CB8">
        <w:rPr>
          <w:rFonts w:ascii="Arial" w:eastAsia="Arial" w:hAnsi="Arial" w:cs="Arial"/>
          <w:lang w:val="en-GB"/>
        </w:rPr>
        <w:tab/>
        <w:t>(</w:t>
      </w:r>
      <w:r w:rsidRPr="00281CB8">
        <w:rPr>
          <w:rFonts w:ascii="Arial" w:eastAsia="Arial" w:hAnsi="Arial" w:cs="Arial"/>
          <w:lang w:val="de-DE"/>
        </w:rPr>
        <w:fldChar w:fldCharType="begin"/>
      </w:r>
      <w:r w:rsidRPr="00281CB8">
        <w:rPr>
          <w:rFonts w:ascii="Arial" w:eastAsia="Arial" w:hAnsi="Arial" w:cs="Arial"/>
          <w:lang w:val="en-GB"/>
        </w:rPr>
        <w:instrText xml:space="preserve"> SEQ "Equation" \n \* MERGEFORMAT </w:instrText>
      </w:r>
      <w:r w:rsidRPr="00281CB8">
        <w:rPr>
          <w:rFonts w:ascii="Arial" w:eastAsia="Arial" w:hAnsi="Arial" w:cs="Arial"/>
          <w:lang w:val="de-DE"/>
        </w:rPr>
        <w:fldChar w:fldCharType="separate"/>
      </w:r>
      <w:r>
        <w:rPr>
          <w:rFonts w:ascii="Arial" w:eastAsia="Arial" w:hAnsi="Arial" w:cs="Arial"/>
          <w:noProof/>
          <w:lang w:val="en-GB"/>
        </w:rPr>
        <w:t>2</w:t>
      </w:r>
      <w:r w:rsidRPr="00281CB8">
        <w:rPr>
          <w:rFonts w:ascii="Arial" w:eastAsia="Arial" w:hAnsi="Arial" w:cs="Arial"/>
          <w:lang w:val="de-DE"/>
        </w:rPr>
        <w:fldChar w:fldCharType="end"/>
      </w:r>
      <w:r w:rsidRPr="00281CB8">
        <w:rPr>
          <w:rFonts w:ascii="Arial" w:eastAsia="Arial" w:hAnsi="Arial" w:cs="Arial"/>
          <w:lang w:val="en-GB"/>
        </w:rPr>
        <w:t>)</w:t>
      </w:r>
    </w:p>
    <w:p w:rsidR="00281CB8" w:rsidRPr="00281CB8" w:rsidRDefault="00281CB8" w:rsidP="00281CB8">
      <w:pPr>
        <w:spacing w:before="120" w:after="240" w:line="240" w:lineRule="auto"/>
        <w:jc w:val="right"/>
        <w:rPr>
          <w:rFonts w:ascii="Arial" w:eastAsia="Arial" w:hAnsi="Arial" w:cs="Arial"/>
          <w:lang w:val="en-GB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fPr>
          <m:num>
            <m:r>
              <w:rPr>
                <w:rFonts w:ascii="Cambria Math" w:eastAsia="Times New Roman" w:hAnsi="Cambria Math" w:cs="Arial"/>
                <w:lang w:val="de-DE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lang w:val="de-DE"/>
              </w:rPr>
              <m:t>∂t</m:t>
            </m:r>
          </m:den>
        </m:f>
        <m:r>
          <w:rPr>
            <w:rFonts w:ascii="Cambria Math" w:eastAsia="Times New Roman" w:hAnsi="Cambria Math" w:cs="Arial"/>
            <w:lang w:val="de-DE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fPr>
          <m:num>
            <m:r>
              <w:rPr>
                <w:rFonts w:ascii="Cambria Math" w:eastAsia="Times New Roman" w:hAnsi="Cambria Math" w:cs="Arial"/>
                <w:lang w:val="de-DE"/>
              </w:rPr>
              <m:t>σ</m:t>
            </m:r>
          </m:num>
          <m:den>
            <m:f>
              <m:f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lang w:val="de-DE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val="de-DE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val="de-DE"/>
                      </w:rPr>
                      <m:t>ab</m:t>
                    </m:r>
                  </m:sub>
                </m:sSub>
              </m:den>
            </m:f>
            <m:r>
              <w:rPr>
                <w:rFonts w:ascii="Cambria Math" w:eastAsia="Times New Roman" w:hAnsi="Cambria Math" w:cs="Arial"/>
                <w:lang w:val="de-DE"/>
              </w:rPr>
              <m:t>+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lang w:val="de-DE"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val="de-DE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val="de-DE"/>
                      </w:rPr>
                      <m:t>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lang w:val="de-DE"/>
                      </w:rPr>
                      <m:t>ϵ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lang w:val="de-DE"/>
                      </w:rPr>
                      <m:t>g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lang w:val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lang w:val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lang w:val="de-DE"/>
                          </w:rPr>
                          <m:t>ab,ot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lang w:val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lang w:val="de-DE"/>
                          </w:rPr>
                          <m:t>g,ir</m:t>
                        </m:r>
                      </m:sub>
                    </m:sSub>
                  </m:den>
                </m:f>
              </m:e>
            </m:d>
          </m:den>
        </m:f>
        <m:f>
          <m:f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ab,ot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</m:den>
        </m:f>
        <m:d>
          <m:d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ab</m:t>
                </m:r>
              </m:sub>
              <m:sup>
                <m:r>
                  <w:rPr>
                    <w:rFonts w:ascii="Cambria Math" w:eastAsia="Times New Roman" w:hAnsi="Cambria Math" w:cs="Arial"/>
                    <w:lang w:val="de-DE"/>
                  </w:rPr>
                  <m:t>4</m:t>
                </m:r>
              </m:sup>
            </m:sSubSup>
            <m:r>
              <w:rPr>
                <w:rFonts w:ascii="Cambria Math" w:eastAsia="Times New Roman" w:hAnsi="Cambria Math" w:cs="Arial"/>
                <w:lang w:val="de-DE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  <m:sup>
                <m:r>
                  <w:rPr>
                    <w:rFonts w:ascii="Cambria Math" w:eastAsia="Times New Roman" w:hAnsi="Cambria Math" w:cs="Arial"/>
                    <w:lang w:val="de-DE"/>
                  </w:rPr>
                  <m:t>4</m:t>
                </m:r>
              </m:sup>
            </m:sSubSup>
          </m:e>
        </m:d>
        <m:r>
          <w:rPr>
            <w:rFonts w:ascii="Cambria Math" w:eastAsia="Times New Roman" w:hAnsi="Cambria Math" w:cs="Arial"/>
            <w:lang w:val="de-DE"/>
          </w:rPr>
          <m:t>-</m:t>
        </m:r>
        <m:f>
          <m:f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fPr>
          <m:num>
            <m:r>
              <w:rPr>
                <w:rFonts w:ascii="Cambria Math" w:eastAsia="Times New Roman" w:hAnsi="Cambria Math" w:cs="Arial"/>
                <w:lang w:val="de-DE"/>
              </w:rPr>
              <m:t>σ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ϵ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g,o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</m:den>
        </m:f>
        <m:d>
          <m:d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  <m:sup>
                <m:r>
                  <w:rPr>
                    <w:rFonts w:ascii="Cambria Math" w:eastAsia="Times New Roman" w:hAnsi="Cambria Math" w:cs="Arial"/>
                    <w:lang w:val="de-DE"/>
                  </w:rPr>
                  <m:t>4</m:t>
                </m:r>
              </m:sup>
            </m:sSubSup>
            <m:r>
              <w:rPr>
                <w:rFonts w:ascii="Cambria Math" w:eastAsia="Times New Roman" w:hAnsi="Cambria Math" w:cs="Arial"/>
                <w:lang w:val="de-DE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sky</m:t>
                </m:r>
              </m:sub>
              <m:sup>
                <m:r>
                  <w:rPr>
                    <w:rFonts w:ascii="Cambria Math" w:eastAsia="Times New Roman" w:hAnsi="Cambria Math" w:cs="Arial"/>
                    <w:lang w:val="de-DE"/>
                  </w:rPr>
                  <m:t>4</m:t>
                </m:r>
              </m:sup>
            </m:sSubSup>
          </m:e>
        </m:d>
        <m:r>
          <w:rPr>
            <w:rFonts w:ascii="Cambria Math" w:eastAsia="Times New Roman" w:hAnsi="Cambria Math" w:cs="Arial"/>
            <w:lang w:val="de-DE"/>
          </w:rPr>
          <m:t>-</m:t>
        </m:r>
        <m:f>
          <m:f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air</m:t>
                </m:r>
              </m:sub>
            </m:sSub>
            <m:r>
              <w:rPr>
                <w:rFonts w:ascii="Cambria Math" w:eastAsia="Times New Roman" w:hAnsi="Cambria Math" w:cs="Arial"/>
                <w:lang w:val="de-DE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g,ot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</m:den>
        </m:f>
        <m:d>
          <m:dPr>
            <m:ctrlPr>
              <w:rPr>
                <w:rFonts w:ascii="Cambria Math" w:eastAsia="Times New Roman" w:hAnsi="Cambria Math" w:cs="Arial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g</m:t>
                </m:r>
              </m:sub>
            </m:sSub>
            <m:r>
              <w:rPr>
                <w:rFonts w:ascii="Cambria Math" w:eastAsia="Times New Roman" w:hAnsi="Cambria Math" w:cs="Arial"/>
                <w:lang w:val="de-D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lang w:val="de-D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lang w:val="de-DE"/>
                  </w:rPr>
                  <m:t>air</m:t>
                </m:r>
              </m:sub>
            </m:sSub>
          </m:e>
        </m:d>
      </m:oMath>
      <w:r w:rsidRPr="00281CB8">
        <w:rPr>
          <w:rFonts w:ascii="Arial" w:eastAsia="Arial" w:hAnsi="Arial" w:cs="Arial"/>
          <w:lang w:val="en-GB"/>
        </w:rPr>
        <w:tab/>
      </w:r>
      <w:r w:rsidRPr="00281CB8">
        <w:rPr>
          <w:rFonts w:ascii="Arial" w:eastAsia="Arial" w:hAnsi="Arial" w:cs="Arial"/>
          <w:lang w:val="en-GB"/>
        </w:rPr>
        <w:tab/>
      </w:r>
      <w:r w:rsidRPr="00281CB8">
        <w:rPr>
          <w:rFonts w:ascii="Arial" w:eastAsia="Arial" w:hAnsi="Arial" w:cs="Arial"/>
          <w:lang w:val="en-GB"/>
        </w:rPr>
        <w:tab/>
      </w:r>
      <w:r w:rsidRPr="00281CB8">
        <w:rPr>
          <w:rFonts w:ascii="Arial" w:eastAsia="Arial" w:hAnsi="Arial" w:cs="Arial"/>
          <w:lang w:val="en-GB"/>
        </w:rPr>
        <w:tab/>
        <w:t>(</w:t>
      </w:r>
      <w:r w:rsidRPr="00281CB8">
        <w:rPr>
          <w:rFonts w:ascii="Arial" w:eastAsia="Arial" w:hAnsi="Arial" w:cs="Arial"/>
          <w:lang w:val="de-DE"/>
        </w:rPr>
        <w:fldChar w:fldCharType="begin"/>
      </w:r>
      <w:r w:rsidRPr="00281CB8">
        <w:rPr>
          <w:rFonts w:ascii="Arial" w:eastAsia="Arial" w:hAnsi="Arial" w:cs="Arial"/>
          <w:lang w:val="en-GB"/>
        </w:rPr>
        <w:instrText xml:space="preserve"> SEQ "Equation" \n \* MERGEFORMAT </w:instrText>
      </w:r>
      <w:r w:rsidRPr="00281CB8">
        <w:rPr>
          <w:rFonts w:ascii="Arial" w:eastAsia="Arial" w:hAnsi="Arial" w:cs="Arial"/>
          <w:lang w:val="de-DE"/>
        </w:rPr>
        <w:fldChar w:fldCharType="separate"/>
      </w:r>
      <w:r>
        <w:rPr>
          <w:rFonts w:ascii="Arial" w:eastAsia="Arial" w:hAnsi="Arial" w:cs="Arial"/>
          <w:noProof/>
          <w:lang w:val="en-GB"/>
        </w:rPr>
        <w:t>3</w:t>
      </w:r>
      <w:r w:rsidRPr="00281CB8">
        <w:rPr>
          <w:rFonts w:ascii="Arial" w:eastAsia="Arial" w:hAnsi="Arial" w:cs="Arial"/>
          <w:lang w:val="de-DE"/>
        </w:rPr>
        <w:fldChar w:fldCharType="end"/>
      </w:r>
      <w:r w:rsidRPr="00281CB8">
        <w:rPr>
          <w:rFonts w:ascii="Arial" w:eastAsia="Arial" w:hAnsi="Arial" w:cs="Arial"/>
          <w:lang w:val="en-GB"/>
        </w:rPr>
        <w:t>)</w:t>
      </w:r>
    </w:p>
    <w:p w:rsidR="00281CB8" w:rsidRDefault="00281CB8" w:rsidP="00281CB8">
      <w:pPr>
        <w:spacing w:before="120" w:after="240" w:line="240" w:lineRule="auto"/>
        <w:jc w:val="both"/>
        <w:rPr>
          <w:rFonts w:ascii="Arial" w:eastAsia="Arial" w:hAnsi="Arial" w:cs="Arial"/>
        </w:rPr>
      </w:pPr>
      <w:bookmarkStart w:id="0" w:name="_GoBack"/>
      <w:bookmarkEnd w:id="0"/>
    </w:p>
    <w:p w:rsidR="00281CB8" w:rsidRPr="00281CB8" w:rsidRDefault="00281CB8" w:rsidP="00281CB8">
      <w:pPr>
        <w:keepNext/>
        <w:keepLines/>
        <w:tabs>
          <w:tab w:val="center" w:pos="4536"/>
        </w:tabs>
        <w:spacing w:before="360" w:after="240" w:line="240" w:lineRule="auto"/>
        <w:jc w:val="both"/>
        <w:outlineLvl w:val="0"/>
        <w:rPr>
          <w:rFonts w:ascii="Arial" w:eastAsia="Times New Roman" w:hAnsi="Arial" w:cs="Times New Roman"/>
          <w:b/>
          <w:bCs/>
          <w:sz w:val="28"/>
          <w:szCs w:val="28"/>
        </w:rPr>
      </w:pPr>
      <w:r>
        <w:rPr>
          <w:rFonts w:ascii="Arial" w:eastAsia="Times New Roman" w:hAnsi="Arial" w:cs="Times New Roman"/>
          <w:b/>
          <w:bCs/>
          <w:sz w:val="28"/>
          <w:szCs w:val="28"/>
        </w:rPr>
        <w:t xml:space="preserve">SOEC/Electrolyzer </w:t>
      </w:r>
      <w:r>
        <w:rPr>
          <w:rFonts w:ascii="Arial" w:eastAsia="Times New Roman" w:hAnsi="Arial" w:cs="Times New Roman"/>
          <w:b/>
          <w:bCs/>
          <w:sz w:val="28"/>
          <w:szCs w:val="28"/>
        </w:rPr>
        <w:t>Model Details</w:t>
      </w:r>
    </w:p>
    <w:p w:rsidR="00281CB8" w:rsidRPr="00281CB8" w:rsidRDefault="00281CB8" w:rsidP="00281CB8">
      <w:pPr>
        <w:spacing w:before="120" w:after="240" w:line="240" w:lineRule="auto"/>
        <w:jc w:val="center"/>
        <w:rPr>
          <w:rFonts w:ascii="Arial" w:eastAsia="Arial" w:hAnsi="Arial" w:cs="Arial"/>
        </w:rPr>
      </w:pPr>
      <w:r w:rsidRPr="00281CB8">
        <w:rPr>
          <w:rFonts w:ascii="Arial" w:eastAsia="Arial" w:hAnsi="Arial" w:cs="Arial"/>
          <w:b/>
        </w:rPr>
        <w:t>Table 1.</w:t>
      </w:r>
      <w:r w:rsidRPr="00281CB8">
        <w:rPr>
          <w:rFonts w:ascii="Arial" w:eastAsia="Arial" w:hAnsi="Arial" w:cs="Arial"/>
        </w:rPr>
        <w:t xml:space="preserve"> Electrolyzer Summary</w:t>
      </w:r>
    </w:p>
    <w:tbl>
      <w:tblPr>
        <w:tblStyle w:val="TableGrid1"/>
        <w:tblW w:w="3473" w:type="pct"/>
        <w:jc w:val="center"/>
        <w:tblLook w:val="04A0" w:firstRow="1" w:lastRow="0" w:firstColumn="1" w:lastColumn="0" w:noHBand="0" w:noVBand="1"/>
      </w:tblPr>
      <w:tblGrid>
        <w:gridCol w:w="4495"/>
        <w:gridCol w:w="1799"/>
      </w:tblGrid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spacing w:before="120"/>
              <w:jc w:val="both"/>
              <w:rPr>
                <w:rFonts w:eastAsia="Arial"/>
                <w:b/>
              </w:rPr>
            </w:pPr>
            <w:r w:rsidRPr="00281CB8">
              <w:rPr>
                <w:rFonts w:eastAsia="Arial"/>
                <w:b/>
              </w:rPr>
              <w:t>Description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spacing w:before="120"/>
              <w:jc w:val="both"/>
              <w:rPr>
                <w:rFonts w:eastAsia="Arial"/>
                <w:b/>
              </w:rPr>
            </w:pPr>
            <w:r w:rsidRPr="00281CB8">
              <w:rPr>
                <w:rFonts w:eastAsia="Arial"/>
                <w:b/>
              </w:rPr>
              <w:t>Value</w:t>
            </w: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Cell Length (m)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0.225</w:t>
            </w: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Cell Width (m)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0.1</w:t>
            </w: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Number of cells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534,857</w:t>
            </w: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 xml:space="preserve">Cathode flow channel height,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="Arial" w:hAnsi="Cambria Math"/>
                      <w:lang w:val="en-GB"/>
                    </w:rPr>
                    <m:t>C</m:t>
                  </m:r>
                </m:sub>
              </m:sSub>
            </m:oMath>
            <w:r w:rsidRPr="00281CB8">
              <w:rPr>
                <w:rFonts w:eastAsia="Times New Roman"/>
                <w:lang w:val="en-GB"/>
              </w:rPr>
              <w:t>, (m)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1</w:t>
            </w:r>
            <m:oMath>
              <m:r>
                <w:rPr>
                  <w:rFonts w:ascii="Cambria Math" w:eastAsia="Arial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="Arial" w:hAnsi="Cambria Math"/>
                      <w:lang w:val="en-GB"/>
                    </w:rPr>
                    <m:t>-3</m:t>
                  </m:r>
                </m:sup>
              </m:sSup>
            </m:oMath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 xml:space="preserve">Anode flow channel height,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="Arial" w:hAnsi="Cambria Math"/>
                      <w:lang w:val="en-GB"/>
                    </w:rPr>
                    <m:t>A</m:t>
                  </m:r>
                </m:sub>
              </m:sSub>
            </m:oMath>
            <w:r w:rsidRPr="00281CB8">
              <w:rPr>
                <w:rFonts w:eastAsia="Times New Roman"/>
                <w:lang w:val="en-GB"/>
              </w:rPr>
              <w:t>, (m)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1</w:t>
            </w:r>
            <m:oMath>
              <m:r>
                <w:rPr>
                  <w:rFonts w:ascii="Cambria Math" w:eastAsia="Arial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="Arial" w:hAnsi="Cambria Math"/>
                      <w:lang w:val="en-GB"/>
                    </w:rPr>
                    <m:t>-3</m:t>
                  </m:r>
                </m:sup>
              </m:sSup>
            </m:oMath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 xml:space="preserve">Interconnect height,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="Arial" w:hAnsi="Cambria Math"/>
                      <w:lang w:val="en-GB"/>
                    </w:rPr>
                    <m:t>I</m:t>
                  </m:r>
                </m:sub>
              </m:sSub>
            </m:oMath>
            <w:r w:rsidRPr="00281CB8">
              <w:rPr>
                <w:rFonts w:eastAsia="Times New Roman"/>
                <w:lang w:val="en-GB"/>
              </w:rPr>
              <w:t>, (m)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5</w:t>
            </w:r>
            <m:oMath>
              <m:r>
                <w:rPr>
                  <w:rFonts w:ascii="Cambria Math" w:eastAsia="Arial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="Arial" w:hAnsi="Cambria Math"/>
                      <w:lang w:val="en-GB"/>
                    </w:rPr>
                    <m:t>-4</m:t>
                  </m:r>
                </m:sup>
              </m:sSup>
            </m:oMath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 xml:space="preserve">Height of Porous cathode, anode, and electrolyte, </w:t>
            </w: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="Arial" w:hAnsi="Cambria Math"/>
                      <w:lang w:val="en-GB"/>
                    </w:rPr>
                    <m:t>S</m:t>
                  </m:r>
                </m:sub>
              </m:sSub>
            </m:oMath>
            <w:r w:rsidRPr="00281CB8">
              <w:rPr>
                <w:rFonts w:eastAsia="Times New Roman"/>
                <w:lang w:val="en-GB"/>
              </w:rPr>
              <w:t>, (m)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5.7</w:t>
            </w:r>
            <m:oMath>
              <m:r>
                <w:rPr>
                  <w:rFonts w:ascii="Cambria Math" w:eastAsia="Arial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="Arial" w:hAnsi="Cambria Math"/>
                      <w:lang w:val="en-GB"/>
                    </w:rPr>
                    <m:t>-4</m:t>
                  </m:r>
                </m:sup>
              </m:sSup>
            </m:oMath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>Porous cathode thickness (m)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5</w:t>
            </w:r>
            <m:oMath>
              <m:r>
                <w:rPr>
                  <w:rFonts w:ascii="Cambria Math" w:eastAsia="Arial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="Arial" w:hAnsi="Cambria Math"/>
                      <w:lang w:val="en-GB"/>
                    </w:rPr>
                    <m:t>-4</m:t>
                  </m:r>
                </m:sup>
              </m:sSup>
            </m:oMath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>Porous anode thickness (m)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2</w:t>
            </w:r>
            <m:oMath>
              <m:r>
                <w:rPr>
                  <w:rFonts w:ascii="Cambria Math" w:eastAsia="Arial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="Arial" w:hAnsi="Cambria Math"/>
                      <w:lang w:val="en-GB"/>
                    </w:rPr>
                    <m:t>-5</m:t>
                  </m:r>
                </m:sup>
              </m:sSup>
            </m:oMath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>Electrolyte thickness (m)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5</w:t>
            </w:r>
            <m:oMath>
              <m:r>
                <w:rPr>
                  <w:rFonts w:ascii="Cambria Math" w:eastAsia="Arial" w:hAnsi="Cambria Math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eastAsia="Arial" w:hAnsi="Cambria Math"/>
                      <w:lang w:val="en-GB"/>
                    </w:rPr>
                    <m:t>-5</m:t>
                  </m:r>
                </m:sup>
              </m:sSup>
            </m:oMath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 xml:space="preserve">Density of porous anode, cathode and electrolyte,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GB"/>
                    </w:rPr>
                    <m:t>S</m:t>
                  </m:r>
                </m:sub>
              </m:sSub>
            </m:oMath>
            <w:r w:rsidRPr="00281CB8">
              <w:rPr>
                <w:rFonts w:eastAsia="Times New Roman"/>
                <w:lang w:val="en-GB"/>
              </w:rPr>
              <w:t>, (kg/m</w:t>
            </w:r>
            <w:r w:rsidRPr="00281CB8">
              <w:rPr>
                <w:rFonts w:eastAsia="Times New Roman"/>
                <w:vertAlign w:val="superscript"/>
                <w:lang w:val="en-GB"/>
              </w:rPr>
              <w:t>3</w:t>
            </w:r>
            <w:r w:rsidRPr="00281CB8">
              <w:rPr>
                <w:rFonts w:eastAsia="Times New Roman"/>
                <w:lang w:val="en-GB"/>
              </w:rPr>
              <w:t>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5900</w:t>
            </w: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 xml:space="preserve">Density of interconnect material,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GB"/>
                    </w:rPr>
                    <m:t>I</m:t>
                  </m:r>
                </m:sub>
              </m:sSub>
            </m:oMath>
            <w:r w:rsidRPr="00281CB8">
              <w:rPr>
                <w:rFonts w:eastAsia="Times New Roman"/>
                <w:lang w:val="en-GB"/>
              </w:rPr>
              <w:t>, (kg/m</w:t>
            </w:r>
            <w:r w:rsidRPr="00281CB8">
              <w:rPr>
                <w:rFonts w:eastAsia="Times New Roman"/>
                <w:vertAlign w:val="superscript"/>
                <w:lang w:val="en-GB"/>
              </w:rPr>
              <w:t>3</w:t>
            </w:r>
            <w:r w:rsidRPr="00281CB8">
              <w:rPr>
                <w:rFonts w:eastAsia="Times New Roman"/>
                <w:lang w:val="en-GB"/>
              </w:rPr>
              <w:t>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  <w:r w:rsidRPr="00281CB8">
              <w:rPr>
                <w:rFonts w:eastAsia="Arial"/>
                <w:lang w:val="en-GB"/>
              </w:rPr>
              <w:t>8000</w:t>
            </w: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 xml:space="preserve">Porous cathode, anode, and electrolyte thermal conductivity,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GB"/>
                    </w:rPr>
                    <m:t>S</m:t>
                  </m:r>
                </m:sub>
              </m:sSub>
            </m:oMath>
            <w:r w:rsidRPr="00281CB8">
              <w:rPr>
                <w:rFonts w:eastAsia="Times New Roman"/>
                <w:lang w:val="en-GB"/>
              </w:rPr>
              <w:t>, (W/m-K)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 xml:space="preserve">Interconnect thermal conductivity,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GB"/>
                    </w:rPr>
                    <m:t>I</m:t>
                  </m:r>
                </m:sub>
              </m:sSub>
            </m:oMath>
            <w:r w:rsidRPr="00281CB8">
              <w:rPr>
                <w:rFonts w:eastAsia="Times New Roman"/>
                <w:lang w:val="en-GB"/>
              </w:rPr>
              <w:t>, (W/m-K)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 xml:space="preserve">Specific heat of 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 xml:space="preserve">Porous cathode, anode, and electrolyte emissivity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GB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GB"/>
                    </w:rPr>
                    <m:t>S</m:t>
                  </m:r>
                </m:sub>
              </m:sSub>
            </m:oMath>
            <w:r w:rsidRPr="00281CB8">
              <w:rPr>
                <w:rFonts w:eastAsia="Times New Roman"/>
                <w:lang w:val="en-GB"/>
              </w:rPr>
              <w:t>, (unitless)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 xml:space="preserve">Interconnect emissivity,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GB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GB"/>
                    </w:rPr>
                    <m:t>I</m:t>
                  </m:r>
                </m:sub>
              </m:sSub>
            </m:oMath>
            <w:r w:rsidRPr="00281CB8">
              <w:rPr>
                <w:rFonts w:eastAsia="Times New Roman"/>
                <w:lang w:val="en-GB"/>
              </w:rPr>
              <w:t>, (unitless)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>Porous cathode conductivity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  <w:r w:rsidRPr="00281CB8">
              <w:rPr>
                <w:rFonts w:eastAsia="Times New Roman"/>
                <w:lang w:val="en-GB"/>
              </w:rPr>
              <w:t>Porous anode conductivity</w:t>
            </w: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</w:p>
        </w:tc>
      </w:tr>
      <w:tr w:rsidR="00281CB8" w:rsidRPr="00281CB8" w:rsidTr="003C55EF">
        <w:trPr>
          <w:jc w:val="center"/>
        </w:trPr>
        <w:tc>
          <w:tcPr>
            <w:tcW w:w="3571" w:type="pct"/>
          </w:tcPr>
          <w:p w:rsidR="00281CB8" w:rsidRPr="00281CB8" w:rsidRDefault="00281CB8" w:rsidP="00281CB8">
            <w:pPr>
              <w:jc w:val="both"/>
              <w:rPr>
                <w:rFonts w:eastAsia="Times New Roman"/>
                <w:lang w:val="en-GB"/>
              </w:rPr>
            </w:pPr>
          </w:p>
        </w:tc>
        <w:tc>
          <w:tcPr>
            <w:tcW w:w="1429" w:type="pct"/>
          </w:tcPr>
          <w:p w:rsidR="00281CB8" w:rsidRPr="00281CB8" w:rsidRDefault="00281CB8" w:rsidP="00281CB8">
            <w:pPr>
              <w:jc w:val="both"/>
              <w:rPr>
                <w:rFonts w:eastAsia="Arial"/>
                <w:lang w:val="en-GB"/>
              </w:rPr>
            </w:pPr>
          </w:p>
        </w:tc>
      </w:tr>
    </w:tbl>
    <w:p w:rsidR="00281CB8" w:rsidRPr="00281CB8" w:rsidRDefault="00281CB8" w:rsidP="00281CB8">
      <w:pPr>
        <w:spacing w:before="120" w:after="240" w:line="240" w:lineRule="auto"/>
        <w:jc w:val="both"/>
        <w:rPr>
          <w:rFonts w:ascii="Arial" w:eastAsia="Arial" w:hAnsi="Arial" w:cs="Arial"/>
        </w:rPr>
      </w:pPr>
    </w:p>
    <w:p w:rsidR="00B933E4" w:rsidRDefault="00B933E4"/>
    <w:sectPr w:rsidR="00B933E4" w:rsidSect="00281CB8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B8"/>
    <w:rsid w:val="001774A6"/>
    <w:rsid w:val="00281CB8"/>
    <w:rsid w:val="00B933E4"/>
    <w:rsid w:val="00BD02A5"/>
    <w:rsid w:val="00C21652"/>
    <w:rsid w:val="00F8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E37B"/>
  <w15:chartTrackingRefBased/>
  <w15:docId w15:val="{7CA249E8-85CC-44E9-8179-2B351E36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81CB8"/>
    <w:pPr>
      <w:spacing w:after="0" w:line="240" w:lineRule="auto"/>
    </w:pPr>
    <w:rPr>
      <w:rFonts w:ascii="Arial" w:hAnsi="Arial" w:cs="Arial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81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Immonen</dc:creator>
  <cp:keywords/>
  <dc:description/>
  <cp:lastModifiedBy>Jake Immonen</cp:lastModifiedBy>
  <cp:revision>2</cp:revision>
  <dcterms:created xsi:type="dcterms:W3CDTF">2022-08-16T19:32:00Z</dcterms:created>
  <dcterms:modified xsi:type="dcterms:W3CDTF">2022-08-16T19:32:00Z</dcterms:modified>
</cp:coreProperties>
</file>