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302" w:rsidRPr="00D12302" w:rsidRDefault="00D12302" w:rsidP="00D12302">
      <w:pPr>
        <w:spacing w:after="0" w:line="240" w:lineRule="auto"/>
        <w:rPr>
          <w:rFonts w:ascii="Times New Roman" w:eastAsia="Times New Roman" w:hAnsi="Times New Roman" w:cs="Times New Roman"/>
          <w:sz w:val="24"/>
          <w:szCs w:val="24"/>
        </w:rPr>
      </w:pPr>
      <w:r w:rsidRPr="00D12302">
        <w:rPr>
          <w:rFonts w:ascii="Times New Roman" w:eastAsia="Times New Roman" w:hAnsi="Times New Roman" w:cs="Times New Roman"/>
          <w:sz w:val="24"/>
          <w:szCs w:val="24"/>
        </w:rPr>
        <w:t xml:space="preserve">IMPORTANT - James Muldrow - Your TCS Employee Number </w:t>
      </w:r>
    </w:p>
    <w:p w:rsidR="00D12302" w:rsidRPr="00D12302" w:rsidRDefault="00D12302" w:rsidP="00D12302">
      <w:pPr>
        <w:spacing w:after="0" w:line="240" w:lineRule="auto"/>
        <w:rPr>
          <w:rFonts w:ascii="Times New Roman" w:eastAsia="Times New Roman" w:hAnsi="Times New Roman" w:cs="Times New Roman"/>
          <w:sz w:val="24"/>
          <w:szCs w:val="24"/>
        </w:rPr>
      </w:pPr>
      <w:r w:rsidRPr="00D12302">
        <w:rPr>
          <w:rFonts w:ascii="Times New Roman" w:eastAsia="Times New Roman" w:hAnsi="Times New Roman" w:cs="Times New Roman"/>
          <w:sz w:val="24"/>
          <w:szCs w:val="24"/>
        </w:rPr>
        <w:t xml:space="preserve">TCSUS Onboarding </w:t>
      </w:r>
    </w:p>
    <w:p w:rsidR="00D12302" w:rsidRPr="00D12302" w:rsidRDefault="00D12302" w:rsidP="00D12302">
      <w:pPr>
        <w:spacing w:after="0" w:line="240" w:lineRule="auto"/>
        <w:rPr>
          <w:rFonts w:ascii="Times New Roman" w:eastAsia="Times New Roman" w:hAnsi="Times New Roman" w:cs="Times New Roman"/>
          <w:sz w:val="24"/>
          <w:szCs w:val="24"/>
        </w:rPr>
      </w:pPr>
      <w:r w:rsidRPr="00D12302">
        <w:rPr>
          <w:rFonts w:ascii="Times New Roman" w:eastAsia="Times New Roman" w:hAnsi="Times New Roman" w:cs="Times New Roman"/>
          <w:sz w:val="24"/>
          <w:szCs w:val="24"/>
        </w:rPr>
        <w:t xml:space="preserve">Today, 9:58 AMYou;Senthilnathan Shanmugam (senthilnathan.shanmugam@tcs.com);Priyanka Sanghvi (priyanka.sanghvi@tcs.com);Nicko L (nicko.l@tcs.com) </w:t>
      </w:r>
    </w:p>
    <w:p w:rsidR="00D12302" w:rsidRPr="00D12302" w:rsidRDefault="00D12302" w:rsidP="00D12302">
      <w:pPr>
        <w:spacing w:after="0" w:line="240" w:lineRule="auto"/>
        <w:rPr>
          <w:rFonts w:ascii="Times New Roman" w:eastAsia="Times New Roman" w:hAnsi="Times New Roman" w:cs="Times New Roman"/>
          <w:sz w:val="24"/>
          <w:szCs w:val="24"/>
        </w:rPr>
      </w:pPr>
      <w:r w:rsidRPr="00D12302">
        <w:rPr>
          <w:rFonts w:ascii="Times New Roman" w:eastAsia="Times New Roman" w:hAnsi="Times New Roman" w:cs="Times New Roman"/>
          <w:sz w:val="24"/>
          <w:szCs w:val="24"/>
        </w:rPr>
        <w:t>Documents</w:t>
      </w:r>
    </w:p>
    <w:p w:rsidR="00D12302" w:rsidRPr="00D12302" w:rsidRDefault="00D12302" w:rsidP="00D12302">
      <w:pPr>
        <w:spacing w:after="0" w:line="240" w:lineRule="auto"/>
        <w:rPr>
          <w:rFonts w:ascii="Times New Roman" w:eastAsia="Times New Roman" w:hAnsi="Times New Roman" w:cs="Times New Roman"/>
          <w:sz w:val="24"/>
          <w:szCs w:val="24"/>
        </w:rPr>
      </w:pPr>
      <w:r w:rsidRPr="00D12302">
        <w:rPr>
          <w:rFonts w:ascii="Arial" w:eastAsia="Times New Roman" w:hAnsi="Arial" w:cs="Arial"/>
          <w:sz w:val="20"/>
          <w:szCs w:val="20"/>
        </w:rPr>
        <w:t xml:space="preserve">Dear James, </w:t>
      </w:r>
      <w:r w:rsidRPr="00D12302">
        <w:rPr>
          <w:rFonts w:ascii="Arial" w:eastAsia="Times New Roman" w:hAnsi="Arial" w:cs="Arial"/>
          <w:sz w:val="20"/>
          <w:szCs w:val="20"/>
        </w:rPr>
        <w:br/>
      </w:r>
      <w:r w:rsidRPr="00D12302">
        <w:rPr>
          <w:rFonts w:ascii="Arial" w:eastAsia="Times New Roman" w:hAnsi="Arial" w:cs="Arial"/>
          <w:sz w:val="20"/>
          <w:szCs w:val="20"/>
        </w:rPr>
        <w:br/>
        <w:t xml:space="preserve">Welcome to TCS; your employee number is </w:t>
      </w:r>
      <w:r w:rsidRPr="00D12302">
        <w:rPr>
          <w:rFonts w:ascii="Arial" w:eastAsia="Times New Roman" w:hAnsi="Arial" w:cs="Arial"/>
          <w:b/>
          <w:bCs/>
          <w:color w:val="FF0000"/>
          <w:sz w:val="20"/>
          <w:szCs w:val="20"/>
        </w:rPr>
        <w:t>1332252</w:t>
      </w:r>
      <w:r w:rsidRPr="00D12302">
        <w:rPr>
          <w:rFonts w:ascii="Arial" w:eastAsia="Times New Roman" w:hAnsi="Arial" w:cs="Arial"/>
          <w:color w:val="FF0000"/>
          <w:sz w:val="20"/>
          <w:szCs w:val="20"/>
        </w:rPr>
        <w:t xml:space="preserve">. </w:t>
      </w:r>
      <w:r w:rsidRPr="00D12302">
        <w:rPr>
          <w:rFonts w:ascii="Times New Roman" w:eastAsia="Times New Roman" w:hAnsi="Times New Roman" w:cs="Times New Roman"/>
          <w:sz w:val="24"/>
          <w:szCs w:val="24"/>
        </w:rPr>
        <w:br/>
      </w:r>
      <w:r w:rsidRPr="00D12302">
        <w:rPr>
          <w:rFonts w:ascii="Arial" w:eastAsia="Times New Roman" w:hAnsi="Arial" w:cs="Arial"/>
          <w:sz w:val="20"/>
          <w:szCs w:val="20"/>
        </w:rPr>
        <w:t xml:space="preserve">This will be your unique identifier throughout your tenure with TCS. We hope that you already have or will soon attend the induction calls. These will enable a smooth transition into the organization. </w:t>
      </w:r>
      <w:r w:rsidRPr="00D12302">
        <w:rPr>
          <w:rFonts w:ascii="Times New Roman" w:eastAsia="Times New Roman" w:hAnsi="Times New Roman" w:cs="Times New Roman"/>
          <w:sz w:val="24"/>
          <w:szCs w:val="24"/>
        </w:rPr>
        <w:br/>
      </w:r>
      <w:r w:rsidRPr="00D12302">
        <w:rPr>
          <w:rFonts w:ascii="Times New Roman" w:eastAsia="Times New Roman" w:hAnsi="Times New Roman" w:cs="Times New Roman"/>
          <w:sz w:val="24"/>
          <w:szCs w:val="24"/>
        </w:rPr>
        <w:br/>
      </w:r>
      <w:r w:rsidRPr="00D12302">
        <w:rPr>
          <w:rFonts w:ascii="Arial" w:eastAsia="Times New Roman" w:hAnsi="Arial" w:cs="Arial"/>
          <w:sz w:val="20"/>
          <w:szCs w:val="20"/>
        </w:rPr>
        <w:t>We are happy to introduce you to Nicko Lathaphasavang, your Human Resources partner who will be in touch with you.</w:t>
      </w:r>
      <w:r w:rsidRPr="00D12302">
        <w:rPr>
          <w:rFonts w:ascii="Times New Roman" w:eastAsia="Times New Roman" w:hAnsi="Times New Roman" w:cs="Times New Roman"/>
          <w:sz w:val="24"/>
          <w:szCs w:val="24"/>
        </w:rPr>
        <w:t xml:space="preserve"> </w:t>
      </w:r>
      <w:r w:rsidRPr="00D12302">
        <w:rPr>
          <w:rFonts w:ascii="Times New Roman" w:eastAsia="Times New Roman" w:hAnsi="Times New Roman" w:cs="Times New Roman"/>
          <w:sz w:val="24"/>
          <w:szCs w:val="24"/>
        </w:rPr>
        <w:br/>
      </w:r>
      <w:r w:rsidRPr="00D12302">
        <w:rPr>
          <w:rFonts w:ascii="Arial" w:eastAsia="Times New Roman" w:hAnsi="Arial" w:cs="Arial"/>
          <w:sz w:val="20"/>
          <w:szCs w:val="20"/>
        </w:rPr>
        <w:t>Email: nicko.l@tcs.com</w:t>
      </w:r>
      <w:r w:rsidRPr="00D12302">
        <w:rPr>
          <w:rFonts w:ascii="Times New Roman" w:eastAsia="Times New Roman" w:hAnsi="Times New Roman" w:cs="Times New Roman"/>
          <w:sz w:val="24"/>
          <w:szCs w:val="24"/>
        </w:rPr>
        <w:t xml:space="preserve"> </w:t>
      </w:r>
      <w:r w:rsidRPr="00D12302">
        <w:rPr>
          <w:rFonts w:ascii="Times New Roman" w:eastAsia="Times New Roman" w:hAnsi="Times New Roman" w:cs="Times New Roman"/>
          <w:sz w:val="24"/>
          <w:szCs w:val="24"/>
        </w:rPr>
        <w:br/>
      </w:r>
      <w:r w:rsidRPr="00D12302">
        <w:rPr>
          <w:rFonts w:ascii="Arial" w:eastAsia="Times New Roman" w:hAnsi="Arial" w:cs="Arial"/>
          <w:sz w:val="20"/>
          <w:szCs w:val="20"/>
        </w:rPr>
        <w:t>Contact Number: 713-871-9898</w:t>
      </w:r>
      <w:r w:rsidRPr="00D12302">
        <w:rPr>
          <w:rFonts w:ascii="Times New Roman" w:eastAsia="Times New Roman" w:hAnsi="Times New Roman" w:cs="Times New Roman"/>
          <w:sz w:val="24"/>
          <w:szCs w:val="24"/>
        </w:rPr>
        <w:t xml:space="preserve"> </w:t>
      </w:r>
      <w:r w:rsidRPr="00D12302">
        <w:rPr>
          <w:rFonts w:ascii="Times New Roman" w:eastAsia="Times New Roman" w:hAnsi="Times New Roman" w:cs="Times New Roman"/>
          <w:sz w:val="24"/>
          <w:szCs w:val="24"/>
        </w:rPr>
        <w:br/>
      </w:r>
      <w:r w:rsidRPr="00D12302">
        <w:rPr>
          <w:rFonts w:ascii="Times New Roman" w:eastAsia="Times New Roman" w:hAnsi="Times New Roman" w:cs="Times New Roman"/>
          <w:sz w:val="24"/>
          <w:szCs w:val="24"/>
        </w:rPr>
        <w:br/>
      </w:r>
      <w:r w:rsidRPr="00D12302">
        <w:rPr>
          <w:rFonts w:ascii="Arial" w:eastAsia="Times New Roman" w:hAnsi="Arial" w:cs="Arial"/>
          <w:sz w:val="20"/>
          <w:szCs w:val="20"/>
        </w:rPr>
        <w:t>You will have received or will shortly receive a welcome kit which is sent via UPS to your residence address (as mentioned in your application form). Please go through the contents of the welcome kit as these contain vital information that will help you through your initial days at TCS</w:t>
      </w:r>
      <w:r w:rsidRPr="00D12302">
        <w:rPr>
          <w:rFonts w:ascii="Times New Roman" w:eastAsia="Times New Roman" w:hAnsi="Times New Roman" w:cs="Times New Roman"/>
          <w:sz w:val="24"/>
          <w:szCs w:val="24"/>
        </w:rPr>
        <w:t xml:space="preserve"> </w:t>
      </w:r>
      <w:r w:rsidRPr="00D12302">
        <w:rPr>
          <w:rFonts w:ascii="Times New Roman" w:eastAsia="Times New Roman" w:hAnsi="Times New Roman" w:cs="Times New Roman"/>
          <w:sz w:val="24"/>
          <w:szCs w:val="24"/>
        </w:rPr>
        <w:br/>
      </w:r>
      <w:r w:rsidRPr="00D12302">
        <w:rPr>
          <w:rFonts w:ascii="Times New Roman" w:eastAsia="Times New Roman" w:hAnsi="Times New Roman" w:cs="Times New Roman"/>
          <w:sz w:val="24"/>
          <w:szCs w:val="24"/>
        </w:rPr>
        <w:br/>
      </w:r>
      <w:r w:rsidRPr="00D12302">
        <w:rPr>
          <w:rFonts w:ascii="Arial" w:eastAsia="Times New Roman" w:hAnsi="Arial" w:cs="Arial"/>
          <w:b/>
          <w:bCs/>
          <w:sz w:val="20"/>
          <w:szCs w:val="20"/>
        </w:rPr>
        <w:t>INDUCTION SESSIONS-</w:t>
      </w:r>
      <w:r w:rsidRPr="00D12302">
        <w:rPr>
          <w:rFonts w:ascii="Times New Roman" w:eastAsia="Times New Roman" w:hAnsi="Times New Roman" w:cs="Times New Roman"/>
          <w:sz w:val="24"/>
          <w:szCs w:val="24"/>
        </w:rPr>
        <w:t xml:space="preserve"> </w:t>
      </w:r>
      <w:r w:rsidRPr="00D12302">
        <w:rPr>
          <w:rFonts w:ascii="Times New Roman" w:eastAsia="Times New Roman" w:hAnsi="Times New Roman" w:cs="Times New Roman"/>
          <w:sz w:val="24"/>
          <w:szCs w:val="24"/>
        </w:rPr>
        <w:br/>
      </w:r>
      <w:r w:rsidRPr="00D12302">
        <w:rPr>
          <w:rFonts w:ascii="Times New Roman" w:eastAsia="Times New Roman" w:hAnsi="Times New Roman" w:cs="Times New Roman"/>
          <w:sz w:val="24"/>
          <w:szCs w:val="24"/>
        </w:rPr>
        <w:br/>
      </w:r>
      <w:r w:rsidRPr="00D12302">
        <w:rPr>
          <w:rFonts w:ascii="Arial" w:eastAsia="Times New Roman" w:hAnsi="Arial" w:cs="Arial"/>
          <w:sz w:val="20"/>
          <w:szCs w:val="20"/>
        </w:rPr>
        <w:t xml:space="preserve">As you settle into TCS, we invite you to our induction calls that will take you through all critical and important tasks that you need to complete within the first week. </w:t>
      </w:r>
      <w:r w:rsidRPr="00D12302">
        <w:rPr>
          <w:rFonts w:ascii="Arial" w:eastAsia="Times New Roman" w:hAnsi="Arial" w:cs="Arial"/>
          <w:sz w:val="20"/>
          <w:szCs w:val="20"/>
        </w:rPr>
        <w:br/>
        <w:t xml:space="preserve">We organize two sessions every week. </w:t>
      </w:r>
      <w:r w:rsidRPr="00D12302">
        <w:rPr>
          <w:rFonts w:ascii="Arial" w:eastAsia="Times New Roman" w:hAnsi="Arial" w:cs="Arial"/>
          <w:sz w:val="20"/>
          <w:szCs w:val="20"/>
        </w:rPr>
        <w:br/>
      </w:r>
      <w:r w:rsidRPr="00D12302">
        <w:rPr>
          <w:rFonts w:ascii="Arial" w:eastAsia="Times New Roman" w:hAnsi="Arial" w:cs="Arial"/>
          <w:b/>
          <w:bCs/>
          <w:sz w:val="20"/>
          <w:szCs w:val="20"/>
        </w:rPr>
        <w:br/>
        <w:t>Session 1</w:t>
      </w:r>
      <w:r w:rsidRPr="00D12302">
        <w:rPr>
          <w:rFonts w:ascii="Arial" w:eastAsia="Times New Roman" w:hAnsi="Arial" w:cs="Arial"/>
          <w:sz w:val="20"/>
          <w:szCs w:val="20"/>
        </w:rPr>
        <w:t xml:space="preserve"> - </w:t>
      </w:r>
      <w:r w:rsidRPr="00D12302">
        <w:rPr>
          <w:rFonts w:ascii="Arial" w:eastAsia="Times New Roman" w:hAnsi="Arial" w:cs="Arial"/>
          <w:b/>
          <w:bCs/>
          <w:sz w:val="20"/>
          <w:szCs w:val="20"/>
        </w:rPr>
        <w:t>Your Must Dos!</w:t>
      </w:r>
      <w:r w:rsidRPr="00D12302">
        <w:rPr>
          <w:rFonts w:ascii="Arial" w:eastAsia="Times New Roman" w:hAnsi="Arial" w:cs="Arial"/>
          <w:sz w:val="20"/>
          <w:szCs w:val="20"/>
        </w:rPr>
        <w:t xml:space="preserve"> </w:t>
      </w:r>
    </w:p>
    <w:p w:rsidR="00002B9D" w:rsidRDefault="00D12302" w:rsidP="00D12302">
      <w:pPr>
        <w:pStyle w:val="NoSpacing"/>
      </w:pPr>
      <w:r>
        <w:rPr>
          <w:rFonts w:ascii="Arial" w:hAnsi="Arial" w:cs="Arial"/>
          <w:sz w:val="20"/>
          <w:szCs w:val="20"/>
        </w:rPr>
        <w:t xml:space="preserve">This session takes you through all the navigation that you need to know to update your data in the system so that you are set up accurately for such important processes as payroll and benefits, time sheets, expense claims etc </w:t>
      </w:r>
      <w:r>
        <w:rPr>
          <w:rFonts w:ascii="Arial" w:hAnsi="Arial" w:cs="Arial"/>
          <w:sz w:val="20"/>
          <w:szCs w:val="20"/>
        </w:rPr>
        <w:br/>
      </w:r>
      <w:r>
        <w:rPr>
          <w:rStyle w:val="contextualextensionhighlight"/>
          <w:rFonts w:ascii="Arial" w:hAnsi="Arial" w:cs="Arial"/>
          <w:sz w:val="20"/>
          <w:szCs w:val="20"/>
        </w:rPr>
        <w:t>We conduct this session every Monday, Tuesday, Thursday and Friday from</w:t>
      </w:r>
      <w:r>
        <w:rPr>
          <w:rFonts w:ascii="Arial" w:hAnsi="Arial" w:cs="Arial"/>
          <w:sz w:val="20"/>
          <w:szCs w:val="20"/>
        </w:rPr>
        <w:t xml:space="preserve"> 2 p.m. to 4 pm EST. </w:t>
      </w:r>
      <w:r>
        <w:br/>
      </w:r>
      <w:r>
        <w:rPr>
          <w:rFonts w:ascii="Arial" w:hAnsi="Arial" w:cs="Arial"/>
          <w:b/>
          <w:bCs/>
          <w:sz w:val="20"/>
          <w:szCs w:val="20"/>
        </w:rPr>
        <w:br/>
        <w:t>Session 2 - Benefits and People Practices</w:t>
      </w:r>
      <w:r>
        <w:rPr>
          <w:rFonts w:ascii="Arial" w:hAnsi="Arial" w:cs="Arial"/>
          <w:sz w:val="20"/>
          <w:szCs w:val="20"/>
        </w:rPr>
        <w:t xml:space="preserve"> </w:t>
      </w:r>
      <w:r>
        <w:rPr>
          <w:rFonts w:ascii="Arial" w:hAnsi="Arial" w:cs="Arial"/>
          <w:sz w:val="20"/>
          <w:szCs w:val="20"/>
        </w:rPr>
        <w:br/>
        <w:t xml:space="preserve">This session takes you through the benefits offered in TCS and all the People Practices that you must be aware of. </w:t>
      </w:r>
      <w:r>
        <w:rPr>
          <w:rFonts w:ascii="Arial" w:hAnsi="Arial" w:cs="Arial"/>
          <w:sz w:val="20"/>
          <w:szCs w:val="20"/>
        </w:rPr>
        <w:br/>
      </w:r>
      <w:r>
        <w:rPr>
          <w:rStyle w:val="contextualextensionhighlight"/>
          <w:rFonts w:ascii="Arial" w:hAnsi="Arial" w:cs="Arial"/>
          <w:sz w:val="20"/>
          <w:szCs w:val="20"/>
        </w:rPr>
        <w:t>We conduct this session every Wednesday from 2 p.m. to 4 p.m  EST</w:t>
      </w:r>
      <w:r>
        <w:t xml:space="preserve"> </w:t>
      </w:r>
      <w:r>
        <w:br/>
      </w:r>
      <w:r>
        <w:br/>
      </w:r>
      <w:r>
        <w:rPr>
          <w:rFonts w:ascii="Arial" w:hAnsi="Arial" w:cs="Arial"/>
          <w:sz w:val="20"/>
          <w:szCs w:val="20"/>
        </w:rPr>
        <w:t>Both Session 1 &amp; Session 2 Presentations are provided below.</w:t>
      </w:r>
      <w:r>
        <w:rPr>
          <w:rFonts w:ascii="Arial" w:hAnsi="Arial" w:cs="Arial"/>
          <w:sz w:val="20"/>
          <w:szCs w:val="20"/>
        </w:rPr>
        <w:br/>
        <w:t xml:space="preserve">PLEASE NOTE:  If you have already attended both calls you don't need to attend them again. </w:t>
      </w:r>
      <w:r>
        <w:rPr>
          <w:rFonts w:ascii="Arial" w:hAnsi="Arial" w:cs="Arial"/>
          <w:sz w:val="20"/>
          <w:szCs w:val="20"/>
        </w:rPr>
        <w:br/>
      </w:r>
      <w:r>
        <w:rPr>
          <w:rFonts w:ascii="Arial" w:hAnsi="Arial" w:cs="Arial"/>
          <w:sz w:val="20"/>
          <w:szCs w:val="20"/>
        </w:rPr>
        <w:br/>
        <w:t xml:space="preserve">Below are the dial in and webex instructions for both calls </w:t>
      </w:r>
      <w:r>
        <w:br/>
      </w:r>
      <w:r>
        <w:br/>
      </w:r>
      <w:r>
        <w:rPr>
          <w:rFonts w:ascii="Arial" w:hAnsi="Arial" w:cs="Arial"/>
          <w:b/>
          <w:bCs/>
          <w:sz w:val="20"/>
          <w:szCs w:val="20"/>
          <w:u w:val="single"/>
        </w:rPr>
        <w:t>Telecon:</w:t>
      </w:r>
      <w:r>
        <w:rPr>
          <w:rFonts w:ascii="Arial" w:hAnsi="Arial" w:cs="Arial"/>
          <w:sz w:val="20"/>
          <w:szCs w:val="20"/>
        </w:rPr>
        <w:t xml:space="preserve"> </w:t>
      </w:r>
      <w:r>
        <w:rPr>
          <w:rFonts w:ascii="Arial" w:hAnsi="Arial" w:cs="Arial"/>
          <w:sz w:val="20"/>
          <w:szCs w:val="20"/>
        </w:rPr>
        <w:br/>
      </w:r>
      <w:r>
        <w:rPr>
          <w:rFonts w:ascii="Arial" w:hAnsi="Arial" w:cs="Arial"/>
          <w:sz w:val="20"/>
          <w:szCs w:val="20"/>
        </w:rPr>
        <w:br/>
        <w:t>Toll- free Dial-in                           : +1-877-TCS-2929</w:t>
      </w:r>
      <w:r>
        <w:rPr>
          <w:rFonts w:ascii="Arial" w:hAnsi="Arial" w:cs="Arial"/>
          <w:sz w:val="20"/>
          <w:szCs w:val="20"/>
        </w:rPr>
        <w:br/>
        <w:t>Direct Dial-in                                : +1-719-457-1079</w:t>
      </w:r>
      <w:r>
        <w:rPr>
          <w:rFonts w:ascii="Arial" w:hAnsi="Arial" w:cs="Arial"/>
          <w:sz w:val="20"/>
          <w:szCs w:val="20"/>
        </w:rPr>
        <w:br/>
        <w:t>Chairperson Password (To be dialed by host)      : 5351756#</w:t>
      </w:r>
      <w:r>
        <w:rPr>
          <w:rFonts w:ascii="Arial" w:hAnsi="Arial" w:cs="Arial"/>
          <w:sz w:val="20"/>
          <w:szCs w:val="20"/>
        </w:rPr>
        <w:br/>
        <w:t xml:space="preserve">Room number (To be dialed by participants)        : 982212# </w:t>
      </w:r>
      <w:r>
        <w:br/>
      </w:r>
      <w:r>
        <w:br/>
      </w:r>
      <w:r>
        <w:rPr>
          <w:rFonts w:ascii="Arial" w:hAnsi="Arial" w:cs="Arial"/>
          <w:b/>
          <w:bCs/>
          <w:sz w:val="20"/>
          <w:szCs w:val="20"/>
          <w:u w:val="single"/>
        </w:rPr>
        <w:t>Webex Details:</w:t>
      </w:r>
      <w:r>
        <w:t xml:space="preserve"> </w:t>
      </w:r>
      <w:r>
        <w:br/>
      </w:r>
      <w:r>
        <w:rPr>
          <w:rFonts w:ascii="Arial" w:hAnsi="Arial" w:cs="Arial"/>
          <w:sz w:val="20"/>
          <w:szCs w:val="20"/>
        </w:rPr>
        <w:t xml:space="preserve">Meeting Link: </w:t>
      </w:r>
      <w:hyperlink r:id="rId4" w:tgtFrame="_blank" w:history="1">
        <w:r>
          <w:rPr>
            <w:rStyle w:val="Hyperlink"/>
            <w:rFonts w:ascii="Arial" w:hAnsi="Arial" w:cs="Arial"/>
            <w:sz w:val="20"/>
            <w:szCs w:val="20"/>
          </w:rPr>
          <w:t>Https://tcs2.webex.com</w:t>
        </w:r>
      </w:hyperlink>
      <w:r>
        <w:t xml:space="preserve"> </w:t>
      </w:r>
      <w:r>
        <w:br/>
      </w:r>
      <w:r>
        <w:rPr>
          <w:rFonts w:ascii="Arial" w:hAnsi="Arial" w:cs="Arial"/>
          <w:sz w:val="20"/>
          <w:szCs w:val="20"/>
        </w:rPr>
        <w:t>Meeting Number: 863 473 121</w:t>
      </w:r>
      <w:r>
        <w:t xml:space="preserve"> </w:t>
      </w:r>
      <w:r>
        <w:br/>
      </w:r>
      <w:r>
        <w:rPr>
          <w:rFonts w:ascii="Arial" w:hAnsi="Arial" w:cs="Arial"/>
          <w:sz w:val="20"/>
          <w:szCs w:val="20"/>
        </w:rPr>
        <w:t>Meeting Password: Induction2016#</w:t>
      </w:r>
      <w:bookmarkStart w:id="0" w:name="_GoBack"/>
      <w:bookmarkEnd w:id="0"/>
    </w:p>
    <w:sectPr w:rsidR="0000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C7"/>
    <w:rsid w:val="00002B9D"/>
    <w:rsid w:val="00A812C7"/>
    <w:rsid w:val="00D1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9B1A2-1517-4E2D-9F4B-0114B774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2302"/>
    <w:pPr>
      <w:spacing w:after="0" w:line="240" w:lineRule="auto"/>
    </w:pPr>
  </w:style>
  <w:style w:type="character" w:customStyle="1" w:styleId="contextualextensionhighlight">
    <w:name w:val="contextualextensionhighlight"/>
    <w:basedOn w:val="DefaultParagraphFont"/>
    <w:rsid w:val="00D12302"/>
  </w:style>
  <w:style w:type="character" w:styleId="Hyperlink">
    <w:name w:val="Hyperlink"/>
    <w:basedOn w:val="DefaultParagraphFont"/>
    <w:uiPriority w:val="99"/>
    <w:semiHidden/>
    <w:unhideWhenUsed/>
    <w:rsid w:val="00D123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493059">
      <w:bodyDiv w:val="1"/>
      <w:marLeft w:val="0"/>
      <w:marRight w:val="0"/>
      <w:marTop w:val="0"/>
      <w:marBottom w:val="0"/>
      <w:divBdr>
        <w:top w:val="none" w:sz="0" w:space="0" w:color="auto"/>
        <w:left w:val="none" w:sz="0" w:space="0" w:color="auto"/>
        <w:bottom w:val="none" w:sz="0" w:space="0" w:color="auto"/>
        <w:right w:val="none" w:sz="0" w:space="0" w:color="auto"/>
      </w:divBdr>
      <w:divsChild>
        <w:div w:id="256912796">
          <w:marLeft w:val="0"/>
          <w:marRight w:val="0"/>
          <w:marTop w:val="0"/>
          <w:marBottom w:val="0"/>
          <w:divBdr>
            <w:top w:val="none" w:sz="0" w:space="0" w:color="auto"/>
            <w:left w:val="none" w:sz="0" w:space="0" w:color="auto"/>
            <w:bottom w:val="none" w:sz="0" w:space="0" w:color="auto"/>
            <w:right w:val="none" w:sz="0" w:space="0" w:color="auto"/>
          </w:divBdr>
          <w:divsChild>
            <w:div w:id="1396052003">
              <w:marLeft w:val="0"/>
              <w:marRight w:val="0"/>
              <w:marTop w:val="0"/>
              <w:marBottom w:val="0"/>
              <w:divBdr>
                <w:top w:val="none" w:sz="0" w:space="0" w:color="auto"/>
                <w:left w:val="none" w:sz="0" w:space="0" w:color="auto"/>
                <w:bottom w:val="none" w:sz="0" w:space="0" w:color="auto"/>
                <w:right w:val="none" w:sz="0" w:space="0" w:color="auto"/>
              </w:divBdr>
              <w:divsChild>
                <w:div w:id="483665187">
                  <w:marLeft w:val="0"/>
                  <w:marRight w:val="0"/>
                  <w:marTop w:val="0"/>
                  <w:marBottom w:val="0"/>
                  <w:divBdr>
                    <w:top w:val="none" w:sz="0" w:space="0" w:color="auto"/>
                    <w:left w:val="none" w:sz="0" w:space="0" w:color="auto"/>
                    <w:bottom w:val="none" w:sz="0" w:space="0" w:color="auto"/>
                    <w:right w:val="none" w:sz="0" w:space="0" w:color="auto"/>
                  </w:divBdr>
                  <w:divsChild>
                    <w:div w:id="1866480661">
                      <w:marLeft w:val="0"/>
                      <w:marRight w:val="0"/>
                      <w:marTop w:val="0"/>
                      <w:marBottom w:val="0"/>
                      <w:divBdr>
                        <w:top w:val="none" w:sz="0" w:space="0" w:color="auto"/>
                        <w:left w:val="none" w:sz="0" w:space="0" w:color="auto"/>
                        <w:bottom w:val="none" w:sz="0" w:space="0" w:color="auto"/>
                        <w:right w:val="none" w:sz="0" w:space="0" w:color="auto"/>
                      </w:divBdr>
                      <w:divsChild>
                        <w:div w:id="197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63719">
          <w:marLeft w:val="0"/>
          <w:marRight w:val="0"/>
          <w:marTop w:val="0"/>
          <w:marBottom w:val="0"/>
          <w:divBdr>
            <w:top w:val="none" w:sz="0" w:space="0" w:color="auto"/>
            <w:left w:val="none" w:sz="0" w:space="0" w:color="auto"/>
            <w:bottom w:val="none" w:sz="0" w:space="0" w:color="auto"/>
            <w:right w:val="none" w:sz="0" w:space="0" w:color="auto"/>
          </w:divBdr>
          <w:divsChild>
            <w:div w:id="1202791392">
              <w:marLeft w:val="0"/>
              <w:marRight w:val="0"/>
              <w:marTop w:val="0"/>
              <w:marBottom w:val="0"/>
              <w:divBdr>
                <w:top w:val="none" w:sz="0" w:space="0" w:color="auto"/>
                <w:left w:val="none" w:sz="0" w:space="0" w:color="auto"/>
                <w:bottom w:val="none" w:sz="0" w:space="0" w:color="auto"/>
                <w:right w:val="none" w:sz="0" w:space="0" w:color="auto"/>
              </w:divBdr>
              <w:divsChild>
                <w:div w:id="1836799718">
                  <w:marLeft w:val="0"/>
                  <w:marRight w:val="0"/>
                  <w:marTop w:val="0"/>
                  <w:marBottom w:val="0"/>
                  <w:divBdr>
                    <w:top w:val="none" w:sz="0" w:space="0" w:color="auto"/>
                    <w:left w:val="none" w:sz="0" w:space="0" w:color="auto"/>
                    <w:bottom w:val="none" w:sz="0" w:space="0" w:color="auto"/>
                    <w:right w:val="none" w:sz="0" w:space="0" w:color="auto"/>
                  </w:divBdr>
                  <w:divsChild>
                    <w:div w:id="710804813">
                      <w:marLeft w:val="0"/>
                      <w:marRight w:val="0"/>
                      <w:marTop w:val="0"/>
                      <w:marBottom w:val="0"/>
                      <w:divBdr>
                        <w:top w:val="none" w:sz="0" w:space="0" w:color="auto"/>
                        <w:left w:val="none" w:sz="0" w:space="0" w:color="auto"/>
                        <w:bottom w:val="none" w:sz="0" w:space="0" w:color="auto"/>
                        <w:right w:val="none" w:sz="0" w:space="0" w:color="auto"/>
                      </w:divBdr>
                      <w:divsChild>
                        <w:div w:id="14220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6704">
          <w:marLeft w:val="0"/>
          <w:marRight w:val="0"/>
          <w:marTop w:val="0"/>
          <w:marBottom w:val="0"/>
          <w:divBdr>
            <w:top w:val="none" w:sz="0" w:space="0" w:color="auto"/>
            <w:left w:val="none" w:sz="0" w:space="0" w:color="auto"/>
            <w:bottom w:val="none" w:sz="0" w:space="0" w:color="auto"/>
            <w:right w:val="none" w:sz="0" w:space="0" w:color="auto"/>
          </w:divBdr>
          <w:divsChild>
            <w:div w:id="288435269">
              <w:marLeft w:val="0"/>
              <w:marRight w:val="0"/>
              <w:marTop w:val="0"/>
              <w:marBottom w:val="0"/>
              <w:divBdr>
                <w:top w:val="none" w:sz="0" w:space="0" w:color="auto"/>
                <w:left w:val="none" w:sz="0" w:space="0" w:color="auto"/>
                <w:bottom w:val="none" w:sz="0" w:space="0" w:color="auto"/>
                <w:right w:val="none" w:sz="0" w:space="0" w:color="auto"/>
              </w:divBdr>
            </w:div>
          </w:divsChild>
        </w:div>
        <w:div w:id="893390638">
          <w:marLeft w:val="0"/>
          <w:marRight w:val="0"/>
          <w:marTop w:val="0"/>
          <w:marBottom w:val="0"/>
          <w:divBdr>
            <w:top w:val="none" w:sz="0" w:space="0" w:color="auto"/>
            <w:left w:val="none" w:sz="0" w:space="0" w:color="auto"/>
            <w:bottom w:val="none" w:sz="0" w:space="0" w:color="auto"/>
            <w:right w:val="none" w:sz="0" w:space="0" w:color="auto"/>
          </w:divBdr>
          <w:divsChild>
            <w:div w:id="1174296830">
              <w:marLeft w:val="0"/>
              <w:marRight w:val="0"/>
              <w:marTop w:val="0"/>
              <w:marBottom w:val="0"/>
              <w:divBdr>
                <w:top w:val="none" w:sz="0" w:space="0" w:color="auto"/>
                <w:left w:val="none" w:sz="0" w:space="0" w:color="auto"/>
                <w:bottom w:val="none" w:sz="0" w:space="0" w:color="auto"/>
                <w:right w:val="none" w:sz="0" w:space="0" w:color="auto"/>
              </w:divBdr>
              <w:divsChild>
                <w:div w:id="1585872590">
                  <w:marLeft w:val="0"/>
                  <w:marRight w:val="0"/>
                  <w:marTop w:val="0"/>
                  <w:marBottom w:val="0"/>
                  <w:divBdr>
                    <w:top w:val="none" w:sz="0" w:space="0" w:color="auto"/>
                    <w:left w:val="none" w:sz="0" w:space="0" w:color="auto"/>
                    <w:bottom w:val="none" w:sz="0" w:space="0" w:color="auto"/>
                    <w:right w:val="none" w:sz="0" w:space="0" w:color="auto"/>
                  </w:divBdr>
                  <w:divsChild>
                    <w:div w:id="2097707779">
                      <w:marLeft w:val="0"/>
                      <w:marRight w:val="0"/>
                      <w:marTop w:val="0"/>
                      <w:marBottom w:val="0"/>
                      <w:divBdr>
                        <w:top w:val="none" w:sz="0" w:space="0" w:color="auto"/>
                        <w:left w:val="none" w:sz="0" w:space="0" w:color="auto"/>
                        <w:bottom w:val="none" w:sz="0" w:space="0" w:color="auto"/>
                        <w:right w:val="none" w:sz="0" w:space="0" w:color="auto"/>
                      </w:divBdr>
                      <w:divsChild>
                        <w:div w:id="894588293">
                          <w:marLeft w:val="0"/>
                          <w:marRight w:val="0"/>
                          <w:marTop w:val="0"/>
                          <w:marBottom w:val="0"/>
                          <w:divBdr>
                            <w:top w:val="none" w:sz="0" w:space="0" w:color="auto"/>
                            <w:left w:val="none" w:sz="0" w:space="0" w:color="auto"/>
                            <w:bottom w:val="none" w:sz="0" w:space="0" w:color="auto"/>
                            <w:right w:val="none" w:sz="0" w:space="0" w:color="auto"/>
                          </w:divBdr>
                          <w:divsChild>
                            <w:div w:id="426313436">
                              <w:marLeft w:val="0"/>
                              <w:marRight w:val="0"/>
                              <w:marTop w:val="0"/>
                              <w:marBottom w:val="0"/>
                              <w:divBdr>
                                <w:top w:val="none" w:sz="0" w:space="0" w:color="auto"/>
                                <w:left w:val="none" w:sz="0" w:space="0" w:color="auto"/>
                                <w:bottom w:val="none" w:sz="0" w:space="0" w:color="auto"/>
                                <w:right w:val="none" w:sz="0" w:space="0" w:color="auto"/>
                              </w:divBdr>
                              <w:divsChild>
                                <w:div w:id="1341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s2.web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Muldrow</dc:creator>
  <cp:keywords/>
  <dc:description/>
  <cp:lastModifiedBy>James Muldrow</cp:lastModifiedBy>
  <cp:revision>2</cp:revision>
  <dcterms:created xsi:type="dcterms:W3CDTF">2016-09-29T15:20:00Z</dcterms:created>
  <dcterms:modified xsi:type="dcterms:W3CDTF">2016-09-29T15:21:00Z</dcterms:modified>
</cp:coreProperties>
</file>