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AAAC" w14:textId="554CEEAC" w:rsidR="00644459" w:rsidRPr="00644459" w:rsidRDefault="00644459" w:rsidP="00644459">
      <w:pPr>
        <w:jc w:val="center"/>
        <w:rPr>
          <w:rFonts w:asciiTheme="majorHAnsi" w:hAnsiTheme="majorHAnsi"/>
          <w:sz w:val="40"/>
          <w:szCs w:val="40"/>
        </w:rPr>
      </w:pPr>
      <w:r w:rsidRPr="00644459">
        <w:rPr>
          <w:rFonts w:asciiTheme="majorHAnsi" w:hAnsiTheme="majorHAnsi"/>
          <w:sz w:val="40"/>
          <w:szCs w:val="40"/>
        </w:rPr>
        <w:t>FIN 5</w:t>
      </w:r>
      <w:r w:rsidR="00A96AF0">
        <w:rPr>
          <w:rFonts w:asciiTheme="majorHAnsi" w:hAnsiTheme="majorHAnsi"/>
          <w:sz w:val="40"/>
          <w:szCs w:val="40"/>
        </w:rPr>
        <w:t>5</w:t>
      </w:r>
      <w:r w:rsidRPr="00644459">
        <w:rPr>
          <w:rFonts w:asciiTheme="majorHAnsi" w:hAnsiTheme="majorHAnsi"/>
          <w:sz w:val="40"/>
          <w:szCs w:val="40"/>
        </w:rPr>
        <w:t>0: B</w:t>
      </w:r>
      <w:r w:rsidR="00E34873">
        <w:rPr>
          <w:rFonts w:asciiTheme="majorHAnsi" w:hAnsiTheme="majorHAnsi"/>
          <w:sz w:val="40"/>
          <w:szCs w:val="40"/>
        </w:rPr>
        <w:t>ig Data Analytics</w:t>
      </w:r>
    </w:p>
    <w:p w14:paraId="30F661BA" w14:textId="7B17CBDE" w:rsidR="00644459" w:rsidRDefault="00644459" w:rsidP="00644459">
      <w:pPr>
        <w:jc w:val="center"/>
        <w:rPr>
          <w:rFonts w:asciiTheme="majorHAnsi" w:hAnsiTheme="majorHAnsi"/>
          <w:sz w:val="40"/>
          <w:szCs w:val="40"/>
        </w:rPr>
      </w:pPr>
      <w:r w:rsidRPr="00644459">
        <w:rPr>
          <w:rFonts w:asciiTheme="majorHAnsi" w:hAnsiTheme="majorHAnsi"/>
          <w:sz w:val="40"/>
          <w:szCs w:val="40"/>
        </w:rPr>
        <w:t>Problem Set #</w:t>
      </w:r>
      <w:r w:rsidR="00E34873">
        <w:rPr>
          <w:rFonts w:asciiTheme="majorHAnsi" w:hAnsiTheme="majorHAnsi"/>
          <w:sz w:val="40"/>
          <w:szCs w:val="40"/>
        </w:rPr>
        <w:t>1</w:t>
      </w:r>
    </w:p>
    <w:p w14:paraId="42EC9136" w14:textId="77777777" w:rsidR="002A7508" w:rsidRDefault="002A7508" w:rsidP="00833A7E">
      <w:pPr>
        <w:spacing w:after="160" w:line="259" w:lineRule="auto"/>
        <w:rPr>
          <w:rFonts w:asciiTheme="minorHAnsi" w:eastAsia="Times New Roman" w:hAnsiTheme="minorHAnsi" w:cstheme="minorHAnsi"/>
        </w:rPr>
      </w:pPr>
    </w:p>
    <w:p w14:paraId="3698B7EB" w14:textId="06C80821" w:rsidR="00833A7E" w:rsidRPr="00E27120" w:rsidRDefault="00833A7E" w:rsidP="00833A7E">
      <w:pPr>
        <w:spacing w:after="160" w:line="259" w:lineRule="auto"/>
        <w:rPr>
          <w:rFonts w:asciiTheme="minorHAnsi" w:eastAsia="Times New Roman" w:hAnsiTheme="minorHAnsi" w:cstheme="minorHAnsi"/>
        </w:rPr>
      </w:pPr>
      <w:r w:rsidRPr="00E27120">
        <w:rPr>
          <w:rFonts w:asciiTheme="minorHAnsi" w:eastAsia="Times New Roman" w:hAnsiTheme="minorHAnsi" w:cstheme="minorHAnsi"/>
        </w:rPr>
        <w:t>Select whether this is an individual or group submission.  No more than 3 members per group.  Beyond the fact that all group members may submit the same answers, each submission must be separate work.</w:t>
      </w:r>
    </w:p>
    <w:p w14:paraId="1BD47DAD" w14:textId="594A5446" w:rsidR="00833A7E" w:rsidRPr="00E27120" w:rsidRDefault="00833A7E" w:rsidP="00833A7E">
      <w:pPr>
        <w:spacing w:after="160" w:line="259" w:lineRule="auto"/>
        <w:rPr>
          <w:rFonts w:asciiTheme="minorHAnsi" w:eastAsia="Times New Roman" w:hAnsiTheme="minorHAnsi" w:cstheme="minorHAnsi"/>
        </w:rPr>
      </w:pPr>
      <w:r w:rsidRPr="00E27120">
        <w:rPr>
          <w:rFonts w:ascii="Cambria Math" w:eastAsia="Times New Roman" w:hAnsi="Cambria Math" w:cs="Cambria Math"/>
        </w:rPr>
        <w:t>⧠</w:t>
      </w:r>
      <w:r w:rsidRPr="00E27120">
        <w:rPr>
          <w:rFonts w:asciiTheme="minorHAnsi" w:eastAsia="Times New Roman" w:hAnsiTheme="minorHAnsi" w:cstheme="minorHAnsi"/>
        </w:rPr>
        <w:t xml:space="preserve"> Individual Submission</w:t>
      </w:r>
      <w:r w:rsidRPr="00E27120">
        <w:rPr>
          <w:rFonts w:asciiTheme="minorHAnsi" w:eastAsia="Times New Roman" w:hAnsiTheme="minorHAnsi" w:cstheme="minorHAnsi"/>
        </w:rPr>
        <w:br/>
      </w:r>
      <w:r w:rsidR="00BD6786" w:rsidRPr="00BD6786">
        <w:rPr>
          <w:rFonts w:ascii="Apple Color Emoji" w:eastAsia="Times New Roman" w:hAnsi="Apple Color Emoji" w:cs="Apple Color Emoji"/>
        </w:rPr>
        <w:t>☑</w:t>
      </w:r>
      <w:r w:rsidRPr="00E27120">
        <w:rPr>
          <w:rFonts w:asciiTheme="minorHAnsi" w:eastAsia="Times New Roman" w:hAnsiTheme="minorHAnsi" w:cstheme="minorHAnsi"/>
        </w:rPr>
        <w:t xml:space="preserve"> Group Submission.  List group member </w:t>
      </w:r>
      <w:proofErr w:type="spellStart"/>
      <w:r w:rsidRPr="00E27120">
        <w:rPr>
          <w:rFonts w:asciiTheme="minorHAnsi" w:eastAsia="Times New Roman" w:hAnsiTheme="minorHAnsi" w:cstheme="minorHAnsi"/>
        </w:rPr>
        <w:t>names:___</w:t>
      </w:r>
      <w:r w:rsidR="00BD6786">
        <w:rPr>
          <w:rFonts w:asciiTheme="minorHAnsi" w:eastAsia="Times New Roman" w:hAnsiTheme="minorHAnsi" w:cstheme="minorHAnsi"/>
          <w:lang w:eastAsia="zh-CN"/>
        </w:rPr>
        <w:t>Jimmy</w:t>
      </w:r>
      <w:proofErr w:type="spellEnd"/>
      <w:r w:rsidR="00BD6786">
        <w:rPr>
          <w:rFonts w:asciiTheme="minorHAnsi" w:eastAsia="Times New Roman" w:hAnsiTheme="minorHAnsi" w:cstheme="minorHAnsi"/>
          <w:lang w:eastAsia="zh-CN"/>
        </w:rPr>
        <w:t xml:space="preserve"> CHEN, Zien ZHU</w:t>
      </w:r>
      <w:r w:rsidRPr="00E27120">
        <w:rPr>
          <w:rFonts w:asciiTheme="minorHAnsi" w:eastAsia="Times New Roman" w:hAnsiTheme="minorHAnsi" w:cstheme="minorHAnsi"/>
        </w:rPr>
        <w:t>______________________________________________________</w:t>
      </w:r>
    </w:p>
    <w:p w14:paraId="618BCF34" w14:textId="77777777" w:rsidR="00E27120" w:rsidRPr="00E27120" w:rsidRDefault="00E27120" w:rsidP="00E27120">
      <w:pPr>
        <w:rPr>
          <w:rFonts w:asciiTheme="minorHAnsi" w:hAnsiTheme="minorHAnsi" w:cstheme="minorHAnsi"/>
        </w:rPr>
      </w:pPr>
    </w:p>
    <w:p w14:paraId="41E61E61" w14:textId="08BDD7BF" w:rsidR="00833A7E" w:rsidRPr="00E27120" w:rsidRDefault="00E27120" w:rsidP="00E27120">
      <w:pPr>
        <w:rPr>
          <w:rStyle w:val="Strong"/>
          <w:rFonts w:asciiTheme="minorHAnsi" w:hAnsiTheme="minorHAnsi" w:cstheme="minorHAnsi"/>
        </w:rPr>
      </w:pPr>
      <w:r w:rsidRPr="00E27120">
        <w:rPr>
          <w:rStyle w:val="Strong"/>
          <w:rFonts w:asciiTheme="minorHAnsi" w:hAnsiTheme="minorHAnsi" w:cstheme="minorHAnsi"/>
        </w:rPr>
        <w:t>Problem set deliverables</w:t>
      </w:r>
    </w:p>
    <w:p w14:paraId="45158EE5" w14:textId="799BBF53" w:rsidR="00E27120" w:rsidRPr="00E27120" w:rsidRDefault="00E27120" w:rsidP="00E27120">
      <w:pPr>
        <w:rPr>
          <w:rFonts w:asciiTheme="minorHAnsi" w:hAnsiTheme="minorHAnsi" w:cstheme="minorHAnsi"/>
        </w:rPr>
      </w:pPr>
      <w:r w:rsidRPr="00E27120">
        <w:rPr>
          <w:rFonts w:asciiTheme="minorHAnsi" w:hAnsiTheme="minorHAnsi" w:cstheme="minorHAnsi"/>
        </w:rPr>
        <w:t xml:space="preserve">You should </w:t>
      </w:r>
      <w:r w:rsidR="00EC5A3F">
        <w:rPr>
          <w:rFonts w:asciiTheme="minorHAnsi" w:hAnsiTheme="minorHAnsi" w:cstheme="minorHAnsi"/>
        </w:rPr>
        <w:t>submit</w:t>
      </w:r>
      <w:r w:rsidRPr="00E27120">
        <w:rPr>
          <w:rFonts w:asciiTheme="minorHAnsi" w:hAnsiTheme="minorHAnsi" w:cstheme="minorHAnsi"/>
        </w:rPr>
        <w:t xml:space="preserve"> the following three files as part of your problem set solution:</w:t>
      </w:r>
    </w:p>
    <w:p w14:paraId="6834C2E4" w14:textId="48572815" w:rsidR="00E27120" w:rsidRPr="00E27120" w:rsidRDefault="00E27120" w:rsidP="00E27120">
      <w:pPr>
        <w:pStyle w:val="ListParagraph"/>
        <w:numPr>
          <w:ilvl w:val="0"/>
          <w:numId w:val="6"/>
        </w:numPr>
        <w:rPr>
          <w:rFonts w:asciiTheme="minorHAnsi" w:hAnsiTheme="minorHAnsi" w:cstheme="minorHAnsi"/>
        </w:rPr>
      </w:pPr>
      <w:r w:rsidRPr="00E27120">
        <w:rPr>
          <w:rFonts w:asciiTheme="minorHAnsi" w:hAnsiTheme="minorHAnsi" w:cstheme="minorHAnsi"/>
        </w:rPr>
        <w:t xml:space="preserve">A completed version of this file, containing group member names and solutions to Problems 1 and 2. </w:t>
      </w:r>
    </w:p>
    <w:p w14:paraId="0674B296" w14:textId="3F9715AF" w:rsidR="00E27120" w:rsidRPr="00E27120" w:rsidRDefault="005E54AB" w:rsidP="00E27120">
      <w:pPr>
        <w:pStyle w:val="ListParagraph"/>
        <w:numPr>
          <w:ilvl w:val="0"/>
          <w:numId w:val="6"/>
        </w:numPr>
        <w:rPr>
          <w:rFonts w:asciiTheme="minorHAnsi" w:hAnsiTheme="minorHAnsi" w:cstheme="minorHAnsi"/>
        </w:rPr>
      </w:pPr>
      <w:r>
        <w:rPr>
          <w:rFonts w:asciiTheme="minorHAnsi" w:hAnsiTheme="minorHAnsi" w:cstheme="minorHAnsi"/>
        </w:rPr>
        <w:t>A file named “Case-Executive-Summary.pdf” with the</w:t>
      </w:r>
      <w:r w:rsidR="00E27120" w:rsidRPr="00E27120">
        <w:rPr>
          <w:rFonts w:asciiTheme="minorHAnsi" w:hAnsiTheme="minorHAnsi" w:cstheme="minorHAnsi"/>
        </w:rPr>
        <w:t xml:space="preserve"> executive summary report for Problem 3</w:t>
      </w:r>
      <w:r>
        <w:rPr>
          <w:rFonts w:asciiTheme="minorHAnsi" w:hAnsiTheme="minorHAnsi" w:cstheme="minorHAnsi"/>
        </w:rPr>
        <w:t>.</w:t>
      </w:r>
    </w:p>
    <w:p w14:paraId="790FEE0A" w14:textId="76F3D6D3" w:rsidR="00E27120" w:rsidRPr="00E27120" w:rsidRDefault="005E54AB" w:rsidP="00E27120">
      <w:pPr>
        <w:pStyle w:val="ListParagraph"/>
        <w:numPr>
          <w:ilvl w:val="0"/>
          <w:numId w:val="6"/>
        </w:numPr>
        <w:rPr>
          <w:rFonts w:asciiTheme="minorHAnsi" w:hAnsiTheme="minorHAnsi" w:cstheme="minorHAnsi"/>
        </w:rPr>
      </w:pPr>
      <w:r>
        <w:rPr>
          <w:rFonts w:asciiTheme="minorHAnsi" w:hAnsiTheme="minorHAnsi" w:cstheme="minorHAnsi"/>
        </w:rPr>
        <w:t>An</w:t>
      </w:r>
      <w:r w:rsidR="00E27120" w:rsidRPr="00E27120">
        <w:rPr>
          <w:rFonts w:asciiTheme="minorHAnsi" w:hAnsiTheme="minorHAnsi" w:cstheme="minorHAnsi"/>
        </w:rPr>
        <w:t xml:space="preserve"> R script </w:t>
      </w:r>
      <w:r>
        <w:rPr>
          <w:rFonts w:asciiTheme="minorHAnsi" w:hAnsiTheme="minorHAnsi" w:cstheme="minorHAnsi"/>
        </w:rPr>
        <w:t>named “Case-</w:t>
      </w:r>
      <w:proofErr w:type="spellStart"/>
      <w:r>
        <w:rPr>
          <w:rFonts w:asciiTheme="minorHAnsi" w:hAnsiTheme="minorHAnsi" w:cstheme="minorHAnsi"/>
        </w:rPr>
        <w:t>Code.R</w:t>
      </w:r>
      <w:proofErr w:type="spellEnd"/>
      <w:r>
        <w:rPr>
          <w:rFonts w:asciiTheme="minorHAnsi" w:hAnsiTheme="minorHAnsi" w:cstheme="minorHAnsi"/>
        </w:rPr>
        <w:t xml:space="preserve">” </w:t>
      </w:r>
      <w:r w:rsidR="00E27120" w:rsidRPr="00E27120">
        <w:rPr>
          <w:rFonts w:asciiTheme="minorHAnsi" w:hAnsiTheme="minorHAnsi" w:cstheme="minorHAnsi"/>
        </w:rPr>
        <w:t xml:space="preserve">for Problem </w:t>
      </w:r>
      <w:r>
        <w:rPr>
          <w:rFonts w:asciiTheme="minorHAnsi" w:hAnsiTheme="minorHAnsi" w:cstheme="minorHAnsi"/>
        </w:rPr>
        <w:t>3</w:t>
      </w:r>
      <w:r w:rsidR="00E27120" w:rsidRPr="00E27120">
        <w:rPr>
          <w:rFonts w:asciiTheme="minorHAnsi" w:hAnsiTheme="minorHAnsi" w:cstheme="minorHAnsi"/>
        </w:rPr>
        <w:t>.</w:t>
      </w:r>
    </w:p>
    <w:p w14:paraId="088D5C57" w14:textId="77777777" w:rsidR="00E27120" w:rsidRDefault="00E27120">
      <w:pPr>
        <w:spacing w:after="200" w:line="276" w:lineRule="auto"/>
        <w:rPr>
          <w:rFonts w:asciiTheme="majorHAnsi" w:eastAsiaTheme="majorEastAsia" w:hAnsiTheme="majorHAnsi" w:cstheme="majorBidi"/>
          <w:b/>
          <w:bCs/>
          <w:smallCaps/>
          <w:color w:val="000000" w:themeColor="text1"/>
          <w:sz w:val="36"/>
          <w:szCs w:val="36"/>
        </w:rPr>
      </w:pPr>
      <w:r>
        <w:br w:type="page"/>
      </w:r>
    </w:p>
    <w:p w14:paraId="3428427C" w14:textId="23943A4D" w:rsidR="00644459" w:rsidRPr="003B55BF" w:rsidRDefault="00644459" w:rsidP="00644459">
      <w:pPr>
        <w:pStyle w:val="Heading1"/>
        <w:ind w:left="450"/>
      </w:pPr>
      <w:r>
        <w:lastRenderedPageBreak/>
        <w:t>Causal Treatment Effects (</w:t>
      </w:r>
      <w:r w:rsidR="002752F3">
        <w:t>1</w:t>
      </w:r>
      <w:r w:rsidR="001A70DA">
        <w:t>5</w:t>
      </w:r>
      <w:r>
        <w:t xml:space="preserve"> points)</w:t>
      </w:r>
    </w:p>
    <w:p w14:paraId="078B6152" w14:textId="77777777" w:rsidR="00644459" w:rsidRDefault="00644459" w:rsidP="00644459">
      <w:pPr>
        <w:tabs>
          <w:tab w:val="left" w:pos="360"/>
        </w:tabs>
        <w:jc w:val="center"/>
        <w:rPr>
          <w:rFonts w:asciiTheme="majorHAnsi" w:hAnsiTheme="majorHAnsi"/>
          <w:b/>
          <w:sz w:val="28"/>
          <w:szCs w:val="28"/>
        </w:rPr>
      </w:pPr>
      <w:r w:rsidRPr="00BE4BE4">
        <w:rPr>
          <w:rFonts w:asciiTheme="majorHAnsi" w:hAnsiTheme="majorHAnsi"/>
          <w:b/>
          <w:sz w:val="28"/>
          <w:szCs w:val="28"/>
        </w:rPr>
        <w:t>Table 1</w:t>
      </w:r>
      <w:r>
        <w:rPr>
          <w:rFonts w:asciiTheme="majorHAnsi" w:hAnsiTheme="majorHAnsi"/>
          <w:b/>
          <w:sz w:val="28"/>
          <w:szCs w:val="28"/>
        </w:rPr>
        <w:t>: Health Outcomes and Treatments</w:t>
      </w:r>
    </w:p>
    <w:p w14:paraId="09214B34" w14:textId="77777777" w:rsidR="00644459" w:rsidRPr="00436467" w:rsidRDefault="00644459" w:rsidP="00644459">
      <w:pPr>
        <w:tabs>
          <w:tab w:val="left" w:pos="360"/>
        </w:tabs>
        <w:jc w:val="center"/>
        <w:rPr>
          <w:rFonts w:asciiTheme="majorHAnsi" w:hAnsiTheme="majorHAnsi"/>
          <w:sz w:val="22"/>
          <w:szCs w:val="22"/>
        </w:rPr>
      </w:pPr>
    </w:p>
    <w:tbl>
      <w:tblPr>
        <w:tblStyle w:val="TableGrid"/>
        <w:tblW w:w="0" w:type="auto"/>
        <w:jc w:val="center"/>
        <w:tblLook w:val="04A0" w:firstRow="1" w:lastRow="0" w:firstColumn="1" w:lastColumn="0" w:noHBand="0" w:noVBand="1"/>
      </w:tblPr>
      <w:tblGrid>
        <w:gridCol w:w="2058"/>
        <w:gridCol w:w="1374"/>
        <w:gridCol w:w="1358"/>
        <w:gridCol w:w="1392"/>
        <w:gridCol w:w="1359"/>
        <w:gridCol w:w="1315"/>
      </w:tblGrid>
      <w:tr w:rsidR="00644459" w14:paraId="247B999C" w14:textId="77777777" w:rsidTr="00C8593C">
        <w:trPr>
          <w:jc w:val="center"/>
        </w:trPr>
        <w:tc>
          <w:tcPr>
            <w:tcW w:w="2058" w:type="dxa"/>
          </w:tcPr>
          <w:p w14:paraId="5D4EB725" w14:textId="77777777" w:rsidR="00644459" w:rsidRDefault="00644459" w:rsidP="00C8593C">
            <w:pPr>
              <w:tabs>
                <w:tab w:val="left" w:pos="360"/>
              </w:tabs>
              <w:jc w:val="center"/>
              <w:rPr>
                <w:rFonts w:asciiTheme="majorHAnsi" w:hAnsiTheme="majorHAnsi"/>
                <w:sz w:val="22"/>
                <w:szCs w:val="22"/>
              </w:rPr>
            </w:pPr>
          </w:p>
        </w:tc>
        <w:tc>
          <w:tcPr>
            <w:tcW w:w="1374" w:type="dxa"/>
          </w:tcPr>
          <w:p w14:paraId="2FD4FB8E"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Esther</w:t>
            </w:r>
          </w:p>
        </w:tc>
        <w:tc>
          <w:tcPr>
            <w:tcW w:w="1358" w:type="dxa"/>
          </w:tcPr>
          <w:p w14:paraId="18C34CC2"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John</w:t>
            </w:r>
          </w:p>
        </w:tc>
        <w:tc>
          <w:tcPr>
            <w:tcW w:w="1392" w:type="dxa"/>
          </w:tcPr>
          <w:p w14:paraId="17645D9C"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Timothy</w:t>
            </w:r>
          </w:p>
        </w:tc>
        <w:tc>
          <w:tcPr>
            <w:tcW w:w="1359" w:type="dxa"/>
          </w:tcPr>
          <w:p w14:paraId="0067E6D1"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Ruth</w:t>
            </w:r>
          </w:p>
        </w:tc>
        <w:tc>
          <w:tcPr>
            <w:tcW w:w="1315" w:type="dxa"/>
          </w:tcPr>
          <w:p w14:paraId="2D0E9BCC" w14:textId="77777777" w:rsidR="00644459" w:rsidRPr="00BE4BE4" w:rsidRDefault="00644459" w:rsidP="00C8593C">
            <w:pPr>
              <w:tabs>
                <w:tab w:val="left" w:pos="360"/>
              </w:tabs>
              <w:jc w:val="center"/>
              <w:rPr>
                <w:rFonts w:asciiTheme="majorHAnsi" w:hAnsiTheme="majorHAnsi"/>
                <w:b/>
                <w:sz w:val="22"/>
                <w:szCs w:val="22"/>
              </w:rPr>
            </w:pPr>
            <w:r>
              <w:rPr>
                <w:rFonts w:asciiTheme="majorHAnsi" w:hAnsiTheme="majorHAnsi"/>
                <w:b/>
                <w:sz w:val="22"/>
                <w:szCs w:val="22"/>
              </w:rPr>
              <w:t>Daniel</w:t>
            </w:r>
          </w:p>
        </w:tc>
      </w:tr>
      <w:tr w:rsidR="00644459" w14:paraId="40980737" w14:textId="77777777" w:rsidTr="00C8593C">
        <w:trPr>
          <w:jc w:val="center"/>
        </w:trPr>
        <w:tc>
          <w:tcPr>
            <w:tcW w:w="2058" w:type="dxa"/>
          </w:tcPr>
          <w:p w14:paraId="34C0B5E3" w14:textId="77777777" w:rsidR="00644459" w:rsidRPr="009D40BC" w:rsidRDefault="00644459" w:rsidP="00C8593C">
            <w:pPr>
              <w:tabs>
                <w:tab w:val="left" w:pos="360"/>
              </w:tabs>
              <w:rPr>
                <w:rFonts w:asciiTheme="majorHAnsi" w:hAnsiTheme="majorHAnsi"/>
                <w:sz w:val="22"/>
                <w:szCs w:val="22"/>
                <w:vertAlign w:val="subscript"/>
              </w:rPr>
            </w:pPr>
            <w:r>
              <w:rPr>
                <w:rFonts w:asciiTheme="majorHAnsi" w:hAnsiTheme="majorHAnsi"/>
                <w:sz w:val="22"/>
                <w:szCs w:val="22"/>
              </w:rPr>
              <w:t xml:space="preserve">Potential outcome if not treated: </w:t>
            </w:r>
            <w:r w:rsidRPr="009D40BC">
              <w:rPr>
                <w:rFonts w:asciiTheme="majorHAnsi" w:hAnsiTheme="majorHAnsi"/>
                <w:i/>
                <w:sz w:val="26"/>
                <w:szCs w:val="26"/>
              </w:rPr>
              <w:t>Y</w:t>
            </w:r>
            <w:r w:rsidRPr="009D40BC">
              <w:rPr>
                <w:rFonts w:asciiTheme="majorHAnsi" w:hAnsiTheme="majorHAnsi"/>
                <w:i/>
                <w:sz w:val="26"/>
                <w:szCs w:val="26"/>
                <w:vertAlign w:val="subscript"/>
              </w:rPr>
              <w:t>0i</w:t>
            </w:r>
          </w:p>
        </w:tc>
        <w:tc>
          <w:tcPr>
            <w:tcW w:w="1374" w:type="dxa"/>
          </w:tcPr>
          <w:p w14:paraId="600E927D"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8" w:type="dxa"/>
          </w:tcPr>
          <w:p w14:paraId="2A16BB2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3</w:t>
            </w:r>
          </w:p>
        </w:tc>
        <w:tc>
          <w:tcPr>
            <w:tcW w:w="1392" w:type="dxa"/>
          </w:tcPr>
          <w:p w14:paraId="45157BD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2</w:t>
            </w:r>
          </w:p>
        </w:tc>
        <w:tc>
          <w:tcPr>
            <w:tcW w:w="1359" w:type="dxa"/>
          </w:tcPr>
          <w:p w14:paraId="643BB573"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15" w:type="dxa"/>
          </w:tcPr>
          <w:p w14:paraId="61ACE347"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r>
      <w:tr w:rsidR="00644459" w14:paraId="0514CD18" w14:textId="77777777" w:rsidTr="00C8593C">
        <w:trPr>
          <w:jc w:val="center"/>
        </w:trPr>
        <w:tc>
          <w:tcPr>
            <w:tcW w:w="2058" w:type="dxa"/>
          </w:tcPr>
          <w:p w14:paraId="23599C74"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 xml:space="preserve">Potential outcome if treated: </w:t>
            </w:r>
            <w:r w:rsidRPr="009D40BC">
              <w:rPr>
                <w:rFonts w:asciiTheme="majorHAnsi" w:hAnsiTheme="majorHAnsi"/>
                <w:i/>
                <w:sz w:val="26"/>
                <w:szCs w:val="26"/>
              </w:rPr>
              <w:t>Y</w:t>
            </w:r>
            <w:r>
              <w:rPr>
                <w:rFonts w:asciiTheme="majorHAnsi" w:hAnsiTheme="majorHAnsi"/>
                <w:i/>
                <w:sz w:val="26"/>
                <w:szCs w:val="26"/>
                <w:vertAlign w:val="subscript"/>
              </w:rPr>
              <w:t>1</w:t>
            </w:r>
            <w:r w:rsidRPr="009D40BC">
              <w:rPr>
                <w:rFonts w:asciiTheme="majorHAnsi" w:hAnsiTheme="majorHAnsi"/>
                <w:i/>
                <w:sz w:val="26"/>
                <w:szCs w:val="26"/>
                <w:vertAlign w:val="subscript"/>
              </w:rPr>
              <w:t>i</w:t>
            </w:r>
          </w:p>
        </w:tc>
        <w:tc>
          <w:tcPr>
            <w:tcW w:w="1374" w:type="dxa"/>
          </w:tcPr>
          <w:p w14:paraId="3FD3CEF4"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8" w:type="dxa"/>
          </w:tcPr>
          <w:p w14:paraId="3BB7450D"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c>
          <w:tcPr>
            <w:tcW w:w="1392" w:type="dxa"/>
          </w:tcPr>
          <w:p w14:paraId="00E0D879"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9" w:type="dxa"/>
          </w:tcPr>
          <w:p w14:paraId="4CDD37C7"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c>
          <w:tcPr>
            <w:tcW w:w="1315" w:type="dxa"/>
          </w:tcPr>
          <w:p w14:paraId="5DB1B25F"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r>
      <w:tr w:rsidR="00644459" w14:paraId="15612688" w14:textId="77777777" w:rsidTr="00C8593C">
        <w:trPr>
          <w:jc w:val="center"/>
        </w:trPr>
        <w:tc>
          <w:tcPr>
            <w:tcW w:w="2058" w:type="dxa"/>
          </w:tcPr>
          <w:p w14:paraId="0A0CB863"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Treated</w:t>
            </w:r>
          </w:p>
          <w:p w14:paraId="250A56F4" w14:textId="77777777" w:rsidR="00644459" w:rsidRDefault="00644459" w:rsidP="00C8593C">
            <w:pPr>
              <w:tabs>
                <w:tab w:val="left" w:pos="360"/>
              </w:tabs>
              <w:rPr>
                <w:rFonts w:asciiTheme="majorHAnsi" w:hAnsiTheme="majorHAnsi"/>
                <w:sz w:val="22"/>
                <w:szCs w:val="22"/>
              </w:rPr>
            </w:pPr>
          </w:p>
        </w:tc>
        <w:tc>
          <w:tcPr>
            <w:tcW w:w="1374" w:type="dxa"/>
          </w:tcPr>
          <w:p w14:paraId="18B68FD5"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58" w:type="dxa"/>
          </w:tcPr>
          <w:p w14:paraId="2EB892E8"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92" w:type="dxa"/>
          </w:tcPr>
          <w:p w14:paraId="79E88E6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59" w:type="dxa"/>
          </w:tcPr>
          <w:p w14:paraId="69AC8B4A"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15" w:type="dxa"/>
          </w:tcPr>
          <w:p w14:paraId="1B688FC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r>
      <w:tr w:rsidR="00644459" w14:paraId="429E513E" w14:textId="77777777" w:rsidTr="00C8593C">
        <w:trPr>
          <w:jc w:val="center"/>
        </w:trPr>
        <w:tc>
          <w:tcPr>
            <w:tcW w:w="2058" w:type="dxa"/>
          </w:tcPr>
          <w:p w14:paraId="4B0FE355"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Observed health outcome</w:t>
            </w:r>
          </w:p>
        </w:tc>
        <w:tc>
          <w:tcPr>
            <w:tcW w:w="1374" w:type="dxa"/>
          </w:tcPr>
          <w:p w14:paraId="3B9108FF"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58" w:type="dxa"/>
          </w:tcPr>
          <w:p w14:paraId="461305AA"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92" w:type="dxa"/>
          </w:tcPr>
          <w:p w14:paraId="62CD1B3B"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59" w:type="dxa"/>
          </w:tcPr>
          <w:p w14:paraId="719A836B"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15" w:type="dxa"/>
          </w:tcPr>
          <w:p w14:paraId="4FB089AB"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r>
      <w:tr w:rsidR="00644459" w14:paraId="3EC10ACF" w14:textId="77777777" w:rsidTr="00C8593C">
        <w:trPr>
          <w:jc w:val="center"/>
        </w:trPr>
        <w:tc>
          <w:tcPr>
            <w:tcW w:w="2058" w:type="dxa"/>
          </w:tcPr>
          <w:p w14:paraId="4E9F957C"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Treatment effect</w:t>
            </w:r>
          </w:p>
          <w:p w14:paraId="5B368758" w14:textId="77777777" w:rsidR="00644459" w:rsidRDefault="00644459" w:rsidP="00C8593C">
            <w:pPr>
              <w:tabs>
                <w:tab w:val="left" w:pos="360"/>
              </w:tabs>
              <w:jc w:val="center"/>
              <w:rPr>
                <w:rFonts w:asciiTheme="majorHAnsi" w:hAnsiTheme="majorHAnsi"/>
                <w:sz w:val="22"/>
                <w:szCs w:val="22"/>
              </w:rPr>
            </w:pPr>
          </w:p>
        </w:tc>
        <w:tc>
          <w:tcPr>
            <w:tcW w:w="1374" w:type="dxa"/>
          </w:tcPr>
          <w:p w14:paraId="55F317E1"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58" w:type="dxa"/>
          </w:tcPr>
          <w:p w14:paraId="69E7F591"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92" w:type="dxa"/>
          </w:tcPr>
          <w:p w14:paraId="02C4ABEC"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59" w:type="dxa"/>
          </w:tcPr>
          <w:p w14:paraId="4E0433F5"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c>
          <w:tcPr>
            <w:tcW w:w="1315" w:type="dxa"/>
          </w:tcPr>
          <w:p w14:paraId="124A12D4" w14:textId="77777777" w:rsidR="00644459" w:rsidRPr="000658C6" w:rsidRDefault="00644459" w:rsidP="00C8593C">
            <w:pPr>
              <w:tabs>
                <w:tab w:val="left" w:pos="360"/>
              </w:tabs>
              <w:ind w:left="130" w:hanging="130"/>
              <w:jc w:val="center"/>
              <w:rPr>
                <w:rFonts w:asciiTheme="majorHAnsi" w:hAnsiTheme="majorHAnsi"/>
                <w:color w:val="FF0000"/>
                <w:sz w:val="22"/>
                <w:szCs w:val="22"/>
              </w:rPr>
            </w:pPr>
          </w:p>
        </w:tc>
      </w:tr>
    </w:tbl>
    <w:p w14:paraId="0EC87F18" w14:textId="77777777" w:rsidR="00644459" w:rsidRDefault="00644459" w:rsidP="00644459">
      <w:pPr>
        <w:tabs>
          <w:tab w:val="left" w:pos="360"/>
        </w:tabs>
        <w:ind w:left="360" w:hanging="360"/>
        <w:rPr>
          <w:rFonts w:asciiTheme="majorHAnsi" w:hAnsiTheme="majorHAnsi"/>
          <w:sz w:val="22"/>
          <w:szCs w:val="22"/>
        </w:rPr>
      </w:pPr>
    </w:p>
    <w:p w14:paraId="3CC071AB" w14:textId="77777777" w:rsidR="00644459" w:rsidRPr="000E43CF" w:rsidRDefault="00644459" w:rsidP="001A70DA">
      <w:pPr>
        <w:spacing w:line="259" w:lineRule="auto"/>
        <w:ind w:left="360" w:hanging="360"/>
        <w:rPr>
          <w:rFonts w:asciiTheme="majorHAnsi" w:hAnsiTheme="majorHAnsi"/>
          <w:sz w:val="22"/>
          <w:szCs w:val="22"/>
        </w:rPr>
      </w:pPr>
      <w:r>
        <w:t>1.</w:t>
      </w:r>
      <w:r>
        <w:tab/>
      </w:r>
      <w:r w:rsidRPr="000E43CF">
        <w:rPr>
          <w:rFonts w:asciiTheme="majorHAnsi" w:hAnsiTheme="majorHAnsi"/>
          <w:sz w:val="22"/>
          <w:szCs w:val="22"/>
        </w:rPr>
        <w:t>Based on the information given, fill your answers in the blanks of Table 1 (imaginary table!) for a group of five individuals. Note that health outcome is measured by an index 1-5, where 1=poor and 5=excellent.</w:t>
      </w:r>
    </w:p>
    <w:p w14:paraId="3DD57E92" w14:textId="77777777" w:rsidR="00833A7E" w:rsidRPr="000E43CF" w:rsidRDefault="00833A7E" w:rsidP="001A70DA">
      <w:pPr>
        <w:spacing w:line="259" w:lineRule="auto"/>
        <w:ind w:left="360" w:hanging="360"/>
        <w:rPr>
          <w:rFonts w:asciiTheme="majorHAnsi" w:hAnsiTheme="majorHAnsi"/>
          <w:sz w:val="22"/>
          <w:szCs w:val="22"/>
        </w:rPr>
      </w:pPr>
    </w:p>
    <w:p w14:paraId="42656B86" w14:textId="33EF8136" w:rsidR="00644459" w:rsidRPr="000E43CF" w:rsidRDefault="00644459" w:rsidP="001A70DA">
      <w:pPr>
        <w:spacing w:line="259" w:lineRule="auto"/>
        <w:ind w:left="360" w:hanging="360"/>
        <w:rPr>
          <w:rFonts w:asciiTheme="majorHAnsi" w:hAnsiTheme="majorHAnsi"/>
          <w:sz w:val="22"/>
          <w:szCs w:val="22"/>
        </w:rPr>
      </w:pPr>
      <w:r w:rsidRPr="000E43CF">
        <w:rPr>
          <w:rFonts w:asciiTheme="majorHAnsi" w:hAnsiTheme="majorHAnsi"/>
          <w:sz w:val="22"/>
          <w:szCs w:val="22"/>
        </w:rPr>
        <w:t>2.</w:t>
      </w:r>
      <w:r w:rsidRPr="000E43CF">
        <w:rPr>
          <w:rFonts w:asciiTheme="majorHAnsi" w:hAnsiTheme="majorHAnsi"/>
          <w:sz w:val="22"/>
          <w:szCs w:val="22"/>
        </w:rPr>
        <w:tab/>
      </w:r>
      <w:r w:rsidR="00A973EA" w:rsidRPr="000E43CF">
        <w:rPr>
          <w:rFonts w:asciiTheme="majorHAnsi" w:hAnsiTheme="majorHAnsi"/>
          <w:sz w:val="22"/>
          <w:szCs w:val="22"/>
        </w:rPr>
        <w:t>What is the average treatment effect among individuals who are treated</w:t>
      </w:r>
      <w:r w:rsidRPr="000E43CF">
        <w:rPr>
          <w:rFonts w:asciiTheme="majorHAnsi" w:hAnsiTheme="majorHAnsi"/>
          <w:sz w:val="22"/>
          <w:szCs w:val="22"/>
        </w:rPr>
        <w:t>?</w:t>
      </w:r>
    </w:p>
    <w:p w14:paraId="47DACE45" w14:textId="1AB81178" w:rsidR="00833A7E" w:rsidRPr="000E43CF" w:rsidRDefault="00833A7E" w:rsidP="001A70DA">
      <w:pPr>
        <w:spacing w:line="259" w:lineRule="auto"/>
        <w:ind w:left="360" w:hanging="360"/>
        <w:rPr>
          <w:rFonts w:asciiTheme="majorHAnsi" w:hAnsiTheme="majorHAnsi"/>
          <w:sz w:val="22"/>
          <w:szCs w:val="22"/>
        </w:rPr>
      </w:pPr>
    </w:p>
    <w:p w14:paraId="08563E36" w14:textId="577C3804" w:rsidR="00644459" w:rsidRPr="000E43CF" w:rsidRDefault="00644459" w:rsidP="001A70DA">
      <w:pPr>
        <w:spacing w:line="259" w:lineRule="auto"/>
        <w:ind w:left="360" w:hanging="360"/>
        <w:rPr>
          <w:rFonts w:asciiTheme="majorHAnsi" w:hAnsiTheme="majorHAnsi"/>
          <w:sz w:val="22"/>
          <w:szCs w:val="22"/>
        </w:rPr>
      </w:pPr>
      <w:r w:rsidRPr="000E43CF">
        <w:rPr>
          <w:rFonts w:asciiTheme="majorHAnsi" w:hAnsiTheme="majorHAnsi"/>
          <w:sz w:val="22"/>
          <w:szCs w:val="22"/>
        </w:rPr>
        <w:t>3.</w:t>
      </w:r>
      <w:r w:rsidRPr="000E43CF">
        <w:rPr>
          <w:rFonts w:asciiTheme="majorHAnsi" w:hAnsiTheme="majorHAnsi"/>
          <w:sz w:val="22"/>
          <w:szCs w:val="22"/>
        </w:rPr>
        <w:tab/>
      </w:r>
      <w:r w:rsidR="000E43CF" w:rsidRPr="000E43CF">
        <w:rPr>
          <w:rFonts w:asciiTheme="majorHAnsi" w:hAnsiTheme="majorHAnsi"/>
          <w:sz w:val="22"/>
          <w:szCs w:val="22"/>
        </w:rPr>
        <w:t>Calculate</w:t>
      </w:r>
      <w:r w:rsidR="00A973EA" w:rsidRPr="000E43CF">
        <w:rPr>
          <w:rFonts w:asciiTheme="majorHAnsi" w:hAnsiTheme="majorHAnsi"/>
          <w:sz w:val="22"/>
          <w:szCs w:val="22"/>
        </w:rPr>
        <w:t xml:space="preserve"> the difference in group means between the treatment and control groups.  Is this a measure of average causal treatment effects?  Why or why not?</w:t>
      </w:r>
    </w:p>
    <w:p w14:paraId="698C05D1" w14:textId="77777777" w:rsidR="00A973EA" w:rsidRPr="000E43CF" w:rsidRDefault="00A973EA" w:rsidP="001A70DA">
      <w:pPr>
        <w:spacing w:line="259" w:lineRule="auto"/>
        <w:ind w:left="360" w:hanging="360"/>
        <w:rPr>
          <w:rFonts w:asciiTheme="majorHAnsi" w:hAnsiTheme="majorHAnsi"/>
          <w:sz w:val="22"/>
          <w:szCs w:val="22"/>
        </w:rPr>
      </w:pPr>
    </w:p>
    <w:p w14:paraId="6F9D4939" w14:textId="3682D7E7" w:rsidR="00644459" w:rsidRPr="000E43CF" w:rsidRDefault="00644459" w:rsidP="001A70DA">
      <w:pPr>
        <w:spacing w:line="259" w:lineRule="auto"/>
        <w:ind w:left="360" w:hanging="360"/>
        <w:rPr>
          <w:rFonts w:asciiTheme="majorHAnsi" w:hAnsiTheme="majorHAnsi"/>
          <w:sz w:val="22"/>
          <w:szCs w:val="22"/>
        </w:rPr>
      </w:pPr>
      <w:r w:rsidRPr="000E43CF">
        <w:rPr>
          <w:rFonts w:asciiTheme="majorHAnsi" w:hAnsiTheme="majorHAnsi"/>
          <w:sz w:val="22"/>
          <w:szCs w:val="22"/>
        </w:rPr>
        <w:t>4.</w:t>
      </w:r>
      <w:r w:rsidRPr="000E43CF">
        <w:rPr>
          <w:rFonts w:asciiTheme="majorHAnsi" w:hAnsiTheme="majorHAnsi"/>
          <w:sz w:val="22"/>
          <w:szCs w:val="22"/>
        </w:rPr>
        <w:tab/>
        <w:t>Calculate selection bias</w:t>
      </w:r>
      <w:r w:rsidR="001A70DA">
        <w:rPr>
          <w:rFonts w:asciiTheme="majorHAnsi" w:hAnsiTheme="majorHAnsi"/>
          <w:sz w:val="22"/>
          <w:szCs w:val="22"/>
        </w:rPr>
        <w:t xml:space="preserve"> in the prior measure (difference in group means between the treatment and control groups).</w:t>
      </w:r>
    </w:p>
    <w:p w14:paraId="000F04F9" w14:textId="77777777" w:rsidR="00644459" w:rsidRPr="000E43CF" w:rsidRDefault="00644459" w:rsidP="001A70DA">
      <w:pPr>
        <w:spacing w:line="259" w:lineRule="auto"/>
        <w:ind w:left="360" w:hanging="360"/>
        <w:rPr>
          <w:rFonts w:asciiTheme="majorHAnsi" w:hAnsiTheme="majorHAnsi"/>
          <w:color w:val="FF0000"/>
          <w:sz w:val="22"/>
          <w:szCs w:val="22"/>
        </w:rPr>
      </w:pPr>
    </w:p>
    <w:p w14:paraId="351BD980" w14:textId="3445ECAC" w:rsidR="007D618C" w:rsidRPr="000E43CF" w:rsidRDefault="007D618C" w:rsidP="007D618C">
      <w:pPr>
        <w:spacing w:line="259" w:lineRule="auto"/>
        <w:ind w:left="360" w:hanging="360"/>
        <w:jc w:val="both"/>
        <w:rPr>
          <w:rFonts w:asciiTheme="majorHAnsi" w:hAnsiTheme="majorHAnsi"/>
          <w:color w:val="FF0000"/>
          <w:sz w:val="22"/>
          <w:szCs w:val="22"/>
        </w:rPr>
      </w:pPr>
      <w:r>
        <w:rPr>
          <w:rFonts w:asciiTheme="majorHAnsi" w:hAnsiTheme="majorHAnsi"/>
          <w:sz w:val="22"/>
          <w:szCs w:val="22"/>
        </w:rPr>
        <w:t xml:space="preserve">5. </w:t>
      </w:r>
      <w:r>
        <w:rPr>
          <w:rFonts w:asciiTheme="majorHAnsi" w:hAnsiTheme="majorHAnsi"/>
          <w:sz w:val="22"/>
          <w:szCs w:val="22"/>
        </w:rPr>
        <w:tab/>
      </w:r>
      <w:r w:rsidRPr="000E43CF">
        <w:rPr>
          <w:rFonts w:asciiTheme="majorHAnsi" w:hAnsiTheme="majorHAnsi"/>
          <w:sz w:val="22"/>
          <w:szCs w:val="22"/>
        </w:rPr>
        <w:t xml:space="preserve">Using only data on actual health outcomes, how could we eliminate selection bias? (Assume we can do whatever we want, </w:t>
      </w:r>
      <w:r>
        <w:rPr>
          <w:rFonts w:asciiTheme="majorHAnsi" w:hAnsiTheme="majorHAnsi"/>
          <w:sz w:val="22"/>
          <w:szCs w:val="22"/>
        </w:rPr>
        <w:t>including forcing people to be treated</w:t>
      </w:r>
      <w:r w:rsidR="0068071A">
        <w:rPr>
          <w:rFonts w:asciiTheme="majorHAnsi" w:hAnsiTheme="majorHAnsi"/>
          <w:sz w:val="22"/>
          <w:szCs w:val="22"/>
        </w:rPr>
        <w:t xml:space="preserve"> or not</w:t>
      </w:r>
      <w:r>
        <w:rPr>
          <w:rFonts w:asciiTheme="majorHAnsi" w:hAnsiTheme="majorHAnsi"/>
          <w:sz w:val="22"/>
          <w:szCs w:val="22"/>
        </w:rPr>
        <w:t xml:space="preserve"> or getting information on more individuals</w:t>
      </w:r>
      <w:r w:rsidRPr="000E43CF">
        <w:rPr>
          <w:rFonts w:asciiTheme="majorHAnsi" w:hAnsiTheme="majorHAnsi"/>
          <w:sz w:val="22"/>
          <w:szCs w:val="22"/>
        </w:rPr>
        <w:t xml:space="preserve"> can collect health outcomes on more individuals if desired.)</w:t>
      </w:r>
    </w:p>
    <w:p w14:paraId="08188BA7" w14:textId="06BB42B6" w:rsidR="00644459" w:rsidRPr="000E43CF" w:rsidRDefault="00644459" w:rsidP="000E43CF">
      <w:pPr>
        <w:rPr>
          <w:rFonts w:asciiTheme="majorHAnsi" w:hAnsiTheme="majorHAnsi"/>
          <w:color w:val="FF0000"/>
          <w:sz w:val="22"/>
          <w:szCs w:val="22"/>
        </w:rPr>
      </w:pPr>
    </w:p>
    <w:p w14:paraId="30B24D13" w14:textId="77777777" w:rsidR="00833A7E" w:rsidRDefault="00833A7E">
      <w:pPr>
        <w:spacing w:after="200" w:line="276" w:lineRule="auto"/>
        <w:rPr>
          <w:rFonts w:asciiTheme="majorHAnsi" w:eastAsiaTheme="majorEastAsia" w:hAnsiTheme="majorHAnsi" w:cstheme="majorBidi"/>
          <w:b/>
          <w:bCs/>
          <w:smallCaps/>
          <w:color w:val="000000" w:themeColor="text1"/>
          <w:sz w:val="36"/>
          <w:szCs w:val="36"/>
        </w:rPr>
      </w:pPr>
      <w:r>
        <w:br w:type="page"/>
      </w:r>
    </w:p>
    <w:p w14:paraId="4343AFB6" w14:textId="4111BD18" w:rsidR="00644459" w:rsidRPr="003B55BF" w:rsidRDefault="00644459" w:rsidP="00644459">
      <w:pPr>
        <w:pStyle w:val="Heading1"/>
        <w:ind w:left="450"/>
      </w:pPr>
      <w:r>
        <w:lastRenderedPageBreak/>
        <w:t>True/False (</w:t>
      </w:r>
      <w:r w:rsidR="003105E7">
        <w:t>15</w:t>
      </w:r>
      <w:r>
        <w:t xml:space="preserve"> points)</w:t>
      </w:r>
    </w:p>
    <w:p w14:paraId="16B8C2D8" w14:textId="77777777" w:rsidR="00644459" w:rsidRDefault="00644459" w:rsidP="00644459">
      <w:pPr>
        <w:rPr>
          <w:rFonts w:asciiTheme="majorHAnsi" w:hAnsiTheme="majorHAnsi"/>
          <w:sz w:val="22"/>
          <w:szCs w:val="22"/>
        </w:rPr>
      </w:pPr>
      <w:r w:rsidRPr="003C2159">
        <w:rPr>
          <w:rFonts w:asciiTheme="majorHAnsi" w:hAnsiTheme="majorHAnsi"/>
          <w:sz w:val="22"/>
          <w:szCs w:val="22"/>
        </w:rPr>
        <w:t xml:space="preserve">For each of the following points, state whether the </w:t>
      </w:r>
      <w:r w:rsidRPr="003C2159">
        <w:rPr>
          <w:rFonts w:asciiTheme="majorHAnsi" w:hAnsiTheme="majorHAnsi"/>
          <w:b/>
          <w:sz w:val="22"/>
          <w:szCs w:val="22"/>
        </w:rPr>
        <w:t>boldface statement</w:t>
      </w:r>
      <w:r w:rsidRPr="003C2159">
        <w:rPr>
          <w:rFonts w:asciiTheme="majorHAnsi" w:hAnsiTheme="majorHAnsi"/>
          <w:sz w:val="22"/>
          <w:szCs w:val="22"/>
        </w:rPr>
        <w:t xml:space="preserve"> is true or false, and explain why in 1-3 sentences. No credit will be awarded without a valid explanation.  The questions are meant to be straightforward in the sense that you should be able to apply basic concepts covered in class to determine the answer.</w:t>
      </w:r>
    </w:p>
    <w:p w14:paraId="49179742" w14:textId="77777777" w:rsidR="00644459" w:rsidRDefault="00644459" w:rsidP="00644459">
      <w:pPr>
        <w:rPr>
          <w:rFonts w:asciiTheme="majorHAnsi" w:hAnsiTheme="majorHAnsi"/>
          <w:sz w:val="22"/>
          <w:szCs w:val="22"/>
        </w:rPr>
      </w:pPr>
    </w:p>
    <w:p w14:paraId="2912A10F" w14:textId="77777777" w:rsidR="00644459" w:rsidRPr="003C2159" w:rsidRDefault="00644459" w:rsidP="00644459">
      <w:pPr>
        <w:rPr>
          <w:rFonts w:asciiTheme="majorHAnsi" w:hAnsiTheme="majorHAnsi"/>
          <w:sz w:val="22"/>
          <w:szCs w:val="22"/>
        </w:rPr>
      </w:pPr>
    </w:p>
    <w:p w14:paraId="4AB98D5F" w14:textId="77777777" w:rsidR="00644459" w:rsidRPr="003C2159" w:rsidRDefault="00644459" w:rsidP="00644459">
      <w:pPr>
        <w:pStyle w:val="ListParagraph"/>
        <w:numPr>
          <w:ilvl w:val="0"/>
          <w:numId w:val="2"/>
        </w:numPr>
        <w:ind w:left="360"/>
        <w:rPr>
          <w:rFonts w:asciiTheme="majorHAnsi" w:hAnsiTheme="majorHAnsi"/>
          <w:sz w:val="22"/>
          <w:szCs w:val="22"/>
        </w:rPr>
      </w:pPr>
      <w:r w:rsidRPr="003C2159">
        <w:rPr>
          <w:rFonts w:asciiTheme="majorHAnsi" w:hAnsiTheme="majorHAnsi"/>
          <w:sz w:val="22"/>
          <w:szCs w:val="22"/>
        </w:rPr>
        <w:t xml:space="preserve">John and Joe are identical twin brothers separated at birth. John and Joe have the same IQ and other innate abilities. Also, their adoptive parents are identical in terms of income and education levels. John and Joe just reunited after 25 years and found out that John’s earnings are 20% higher than Joe’s. John has a college degree while Joe doesn’t. </w:t>
      </w:r>
      <w:r w:rsidRPr="003C2159">
        <w:rPr>
          <w:rFonts w:asciiTheme="majorHAnsi" w:hAnsiTheme="majorHAnsi"/>
          <w:b/>
          <w:sz w:val="22"/>
          <w:szCs w:val="22"/>
        </w:rPr>
        <w:t>As a result, this difference in earnings reflects the causal effect of college on earnings.</w:t>
      </w:r>
    </w:p>
    <w:p w14:paraId="16CBAA34" w14:textId="77777777" w:rsidR="00644459" w:rsidRDefault="00644459" w:rsidP="00644459">
      <w:pPr>
        <w:tabs>
          <w:tab w:val="left" w:pos="360"/>
        </w:tabs>
        <w:rPr>
          <w:rFonts w:asciiTheme="majorHAnsi" w:hAnsiTheme="majorHAnsi"/>
          <w:sz w:val="22"/>
          <w:szCs w:val="22"/>
        </w:rPr>
      </w:pPr>
    </w:p>
    <w:p w14:paraId="1E4D55A6" w14:textId="1D7D940A" w:rsidR="00644459" w:rsidRDefault="00644459" w:rsidP="00644459">
      <w:pPr>
        <w:pStyle w:val="ListParagraph"/>
        <w:numPr>
          <w:ilvl w:val="0"/>
          <w:numId w:val="2"/>
        </w:numPr>
        <w:ind w:left="360"/>
        <w:rPr>
          <w:rFonts w:asciiTheme="majorHAnsi" w:hAnsiTheme="majorHAnsi"/>
          <w:b/>
          <w:sz w:val="22"/>
          <w:szCs w:val="22"/>
        </w:rPr>
      </w:pPr>
      <w:r w:rsidRPr="003C2159">
        <w:rPr>
          <w:rFonts w:asciiTheme="majorHAnsi" w:hAnsiTheme="majorHAnsi"/>
          <w:sz w:val="22"/>
          <w:szCs w:val="22"/>
        </w:rPr>
        <w:t xml:space="preserve">Research claims that dental insurance is a primary factor that determines dental service utilization. </w:t>
      </w:r>
      <w:proofErr w:type="gramStart"/>
      <w:r w:rsidRPr="003C2159">
        <w:rPr>
          <w:rFonts w:asciiTheme="majorHAnsi" w:hAnsiTheme="majorHAnsi"/>
          <w:sz w:val="22"/>
          <w:szCs w:val="22"/>
        </w:rPr>
        <w:t>In order to</w:t>
      </w:r>
      <w:proofErr w:type="gramEnd"/>
      <w:r w:rsidRPr="003C2159">
        <w:rPr>
          <w:rFonts w:asciiTheme="majorHAnsi" w:hAnsiTheme="majorHAnsi"/>
          <w:sz w:val="22"/>
          <w:szCs w:val="22"/>
        </w:rPr>
        <w:t xml:space="preserve"> estimate the effect of dental insurance on utilization, the following</w:t>
      </w:r>
      <w:r w:rsidR="002F05B2">
        <w:rPr>
          <w:rFonts w:asciiTheme="majorHAnsi" w:hAnsiTheme="majorHAnsi"/>
          <w:sz w:val="22"/>
          <w:szCs w:val="22"/>
        </w:rPr>
        <w:t xml:space="preserve"> linear</w:t>
      </w:r>
      <w:r w:rsidRPr="003C2159">
        <w:rPr>
          <w:rFonts w:asciiTheme="majorHAnsi" w:hAnsiTheme="majorHAnsi"/>
          <w:sz w:val="22"/>
          <w:szCs w:val="22"/>
        </w:rPr>
        <w:t xml:space="preserve"> regression results were produced using a random sample from a pool of individuals who had private dental insurance (i.e., treatment group). The control group was randomly picked from a pool of individuals without dental insurance. </w:t>
      </w:r>
      <w:r w:rsidRPr="003C2159">
        <w:rPr>
          <w:rFonts w:asciiTheme="majorHAnsi" w:hAnsiTheme="majorHAnsi"/>
          <w:b/>
          <w:sz w:val="22"/>
          <w:szCs w:val="22"/>
        </w:rPr>
        <w:t xml:space="preserve">The results provide evidence of the causal effect of dental insurance on dental care utilization. </w:t>
      </w:r>
    </w:p>
    <w:tbl>
      <w:tblPr>
        <w:tblW w:w="6802" w:type="dxa"/>
        <w:jc w:val="center"/>
        <w:tblLook w:val="04A0" w:firstRow="1" w:lastRow="0" w:firstColumn="1" w:lastColumn="0" w:noHBand="0" w:noVBand="1"/>
      </w:tblPr>
      <w:tblGrid>
        <w:gridCol w:w="3431"/>
        <w:gridCol w:w="1355"/>
        <w:gridCol w:w="401"/>
        <w:gridCol w:w="1615"/>
      </w:tblGrid>
      <w:tr w:rsidR="00644459" w:rsidRPr="006A472A" w14:paraId="5B40F5A0" w14:textId="77777777" w:rsidTr="00C8593C">
        <w:trPr>
          <w:trHeight w:val="408"/>
          <w:jc w:val="center"/>
        </w:trPr>
        <w:tc>
          <w:tcPr>
            <w:tcW w:w="6802" w:type="dxa"/>
            <w:gridSpan w:val="4"/>
            <w:tcBorders>
              <w:top w:val="double" w:sz="6" w:space="0" w:color="auto"/>
              <w:left w:val="nil"/>
              <w:bottom w:val="single" w:sz="4" w:space="0" w:color="auto"/>
              <w:right w:val="nil"/>
            </w:tcBorders>
            <w:shd w:val="clear" w:color="auto" w:fill="auto"/>
            <w:vAlign w:val="center"/>
            <w:hideMark/>
          </w:tcPr>
          <w:p w14:paraId="17DB8318" w14:textId="77777777" w:rsidR="00644459" w:rsidRPr="006A472A" w:rsidRDefault="00644459" w:rsidP="00C8593C">
            <w:pPr>
              <w:jc w:val="center"/>
              <w:rPr>
                <w:rFonts w:ascii="Calibri" w:eastAsia="Times New Roman" w:hAnsi="Calibri" w:cs="Times New Roman"/>
                <w:color w:val="000000"/>
                <w:sz w:val="28"/>
                <w:szCs w:val="28"/>
              </w:rPr>
            </w:pPr>
            <w:r w:rsidRPr="006A472A">
              <w:rPr>
                <w:rFonts w:ascii="Calibri" w:eastAsia="Times New Roman" w:hAnsi="Calibri" w:cs="Times New Roman"/>
                <w:color w:val="000000"/>
                <w:sz w:val="28"/>
                <w:szCs w:val="28"/>
              </w:rPr>
              <w:t>Outcome: Number of dental services received</w:t>
            </w:r>
          </w:p>
        </w:tc>
      </w:tr>
      <w:tr w:rsidR="00644459" w:rsidRPr="006A472A" w14:paraId="157BCD76" w14:textId="77777777" w:rsidTr="00C8593C">
        <w:trPr>
          <w:trHeight w:val="235"/>
          <w:jc w:val="center"/>
        </w:trPr>
        <w:tc>
          <w:tcPr>
            <w:tcW w:w="3431" w:type="dxa"/>
            <w:tcBorders>
              <w:top w:val="nil"/>
              <w:left w:val="nil"/>
              <w:bottom w:val="nil"/>
              <w:right w:val="single" w:sz="4" w:space="0" w:color="auto"/>
            </w:tcBorders>
            <w:shd w:val="clear" w:color="auto" w:fill="auto"/>
            <w:noWrap/>
            <w:vAlign w:val="bottom"/>
            <w:hideMark/>
          </w:tcPr>
          <w:p w14:paraId="661BE705" w14:textId="77777777" w:rsidR="00644459" w:rsidRPr="006A472A" w:rsidRDefault="00644459" w:rsidP="00C8593C">
            <w:pPr>
              <w:jc w:val="right"/>
              <w:rPr>
                <w:rFonts w:ascii="Calibri" w:eastAsia="Times New Roman" w:hAnsi="Calibri" w:cs="Times New Roman"/>
                <w:b/>
                <w:bCs/>
                <w:color w:val="000000"/>
                <w:sz w:val="28"/>
                <w:szCs w:val="28"/>
              </w:rPr>
            </w:pPr>
            <w:r w:rsidRPr="006A472A">
              <w:rPr>
                <w:rFonts w:ascii="Calibri" w:eastAsia="Times New Roman" w:hAnsi="Calibri" w:cs="Times New Roman"/>
                <w:b/>
                <w:bCs/>
                <w:color w:val="000000"/>
                <w:sz w:val="28"/>
                <w:szCs w:val="28"/>
              </w:rPr>
              <w:t> </w:t>
            </w:r>
          </w:p>
        </w:tc>
        <w:tc>
          <w:tcPr>
            <w:tcW w:w="3371" w:type="dxa"/>
            <w:gridSpan w:val="3"/>
            <w:tcBorders>
              <w:top w:val="nil"/>
              <w:left w:val="nil"/>
              <w:bottom w:val="nil"/>
              <w:right w:val="nil"/>
            </w:tcBorders>
            <w:shd w:val="clear" w:color="auto" w:fill="auto"/>
            <w:noWrap/>
            <w:vAlign w:val="bottom"/>
            <w:hideMark/>
          </w:tcPr>
          <w:p w14:paraId="577A9A3C" w14:textId="77777777" w:rsidR="00644459" w:rsidRPr="006A472A" w:rsidRDefault="00644459" w:rsidP="00C8593C">
            <w:pPr>
              <w:jc w:val="center"/>
              <w:rPr>
                <w:rFonts w:ascii="Calibri" w:eastAsia="Times New Roman" w:hAnsi="Calibri" w:cs="Times New Roman"/>
                <w:b/>
                <w:bCs/>
                <w:color w:val="000000"/>
                <w:sz w:val="28"/>
                <w:szCs w:val="28"/>
              </w:rPr>
            </w:pPr>
          </w:p>
        </w:tc>
      </w:tr>
      <w:tr w:rsidR="00644459" w:rsidRPr="006A472A" w14:paraId="186F6998" w14:textId="77777777" w:rsidTr="00C8593C">
        <w:trPr>
          <w:trHeight w:val="177"/>
          <w:jc w:val="center"/>
        </w:trPr>
        <w:tc>
          <w:tcPr>
            <w:tcW w:w="3431" w:type="dxa"/>
            <w:tcBorders>
              <w:top w:val="nil"/>
              <w:left w:val="nil"/>
              <w:bottom w:val="double" w:sz="6" w:space="0" w:color="auto"/>
              <w:right w:val="single" w:sz="4" w:space="0" w:color="auto"/>
            </w:tcBorders>
            <w:shd w:val="clear" w:color="auto" w:fill="auto"/>
            <w:noWrap/>
            <w:vAlign w:val="bottom"/>
            <w:hideMark/>
          </w:tcPr>
          <w:p w14:paraId="4985DD4A" w14:textId="77777777" w:rsidR="00644459" w:rsidRPr="006A472A" w:rsidRDefault="00644459" w:rsidP="00C8593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Controls</w:t>
            </w:r>
          </w:p>
        </w:tc>
        <w:tc>
          <w:tcPr>
            <w:tcW w:w="1756" w:type="dxa"/>
            <w:gridSpan w:val="2"/>
            <w:tcBorders>
              <w:top w:val="nil"/>
              <w:left w:val="nil"/>
              <w:bottom w:val="double" w:sz="6" w:space="0" w:color="auto"/>
              <w:right w:val="nil"/>
            </w:tcBorders>
            <w:shd w:val="clear" w:color="auto" w:fill="auto"/>
            <w:noWrap/>
            <w:vAlign w:val="bottom"/>
            <w:hideMark/>
          </w:tcPr>
          <w:p w14:paraId="2F874D48"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Coefficient</w:t>
            </w:r>
          </w:p>
        </w:tc>
        <w:tc>
          <w:tcPr>
            <w:tcW w:w="1615" w:type="dxa"/>
            <w:tcBorders>
              <w:top w:val="nil"/>
              <w:left w:val="nil"/>
              <w:bottom w:val="double" w:sz="6" w:space="0" w:color="auto"/>
              <w:right w:val="nil"/>
            </w:tcBorders>
            <w:shd w:val="clear" w:color="auto" w:fill="auto"/>
            <w:noWrap/>
            <w:vAlign w:val="bottom"/>
            <w:hideMark/>
          </w:tcPr>
          <w:p w14:paraId="74AC7E1F" w14:textId="77777777" w:rsidR="00644459" w:rsidRPr="006A472A" w:rsidRDefault="00644459" w:rsidP="00C8593C">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Standard</w:t>
            </w:r>
            <w:r w:rsidRPr="006A472A">
              <w:rPr>
                <w:rFonts w:ascii="Calibri" w:eastAsia="Times New Roman" w:hAnsi="Calibri" w:cs="Times New Roman"/>
                <w:color w:val="000000"/>
                <w:sz w:val="22"/>
                <w:szCs w:val="22"/>
              </w:rPr>
              <w:t xml:space="preserve"> Errors</w:t>
            </w:r>
          </w:p>
        </w:tc>
      </w:tr>
      <w:tr w:rsidR="00644459" w:rsidRPr="006A472A" w14:paraId="295F5467" w14:textId="77777777" w:rsidTr="00C8593C">
        <w:trPr>
          <w:trHeight w:val="303"/>
          <w:jc w:val="center"/>
        </w:trPr>
        <w:tc>
          <w:tcPr>
            <w:tcW w:w="3431" w:type="dxa"/>
            <w:tcBorders>
              <w:top w:val="nil"/>
              <w:left w:val="nil"/>
              <w:bottom w:val="nil"/>
              <w:right w:val="single" w:sz="4" w:space="0" w:color="auto"/>
            </w:tcBorders>
            <w:shd w:val="clear" w:color="000000" w:fill="D9D9D9"/>
            <w:hideMark/>
          </w:tcPr>
          <w:p w14:paraId="0532A94A" w14:textId="77777777" w:rsidR="00644459" w:rsidRDefault="00644459" w:rsidP="00C8593C">
            <w:pP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Dental Insurance</w:t>
            </w:r>
          </w:p>
          <w:p w14:paraId="039530C9" w14:textId="77777777" w:rsidR="00644459" w:rsidRDefault="00644459" w:rsidP="00C8593C">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  = 1 if individual has insurance</w:t>
            </w:r>
          </w:p>
          <w:p w14:paraId="0D7D4BA4" w14:textId="77777777" w:rsidR="00644459" w:rsidRPr="006A472A" w:rsidRDefault="00644459" w:rsidP="00C8593C">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  = 0 if not</w:t>
            </w:r>
          </w:p>
        </w:tc>
        <w:tc>
          <w:tcPr>
            <w:tcW w:w="1355" w:type="dxa"/>
            <w:tcBorders>
              <w:top w:val="nil"/>
              <w:left w:val="nil"/>
              <w:bottom w:val="nil"/>
              <w:right w:val="nil"/>
            </w:tcBorders>
            <w:shd w:val="clear" w:color="000000" w:fill="D9D9D9"/>
            <w:noWrap/>
            <w:hideMark/>
          </w:tcPr>
          <w:p w14:paraId="1ACB8409" w14:textId="77777777" w:rsidR="00644459" w:rsidRPr="006A472A" w:rsidRDefault="00644459" w:rsidP="00C8593C">
            <w:pPr>
              <w:jc w:val="right"/>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1.14</w:t>
            </w:r>
          </w:p>
        </w:tc>
        <w:tc>
          <w:tcPr>
            <w:tcW w:w="401" w:type="dxa"/>
            <w:tcBorders>
              <w:top w:val="nil"/>
              <w:left w:val="nil"/>
              <w:bottom w:val="nil"/>
              <w:right w:val="nil"/>
            </w:tcBorders>
            <w:shd w:val="clear" w:color="000000" w:fill="D9D9D9"/>
            <w:noWrap/>
            <w:hideMark/>
          </w:tcPr>
          <w:p w14:paraId="0C94FC41" w14:textId="77777777" w:rsidR="00644459" w:rsidRPr="006A472A" w:rsidRDefault="00644459" w:rsidP="00C8593C">
            <w:pP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 </w:t>
            </w:r>
          </w:p>
        </w:tc>
        <w:tc>
          <w:tcPr>
            <w:tcW w:w="1615" w:type="dxa"/>
            <w:tcBorders>
              <w:top w:val="nil"/>
              <w:left w:val="nil"/>
              <w:bottom w:val="nil"/>
              <w:right w:val="nil"/>
            </w:tcBorders>
            <w:shd w:val="clear" w:color="000000" w:fill="D9D9D9"/>
            <w:noWrap/>
            <w:hideMark/>
          </w:tcPr>
          <w:p w14:paraId="4A9DF8D1" w14:textId="77777777" w:rsidR="00644459" w:rsidRPr="006A472A" w:rsidRDefault="00644459" w:rsidP="00C8593C">
            <w:pPr>
              <w:jc w:val="cente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(0.28)</w:t>
            </w:r>
          </w:p>
        </w:tc>
      </w:tr>
      <w:tr w:rsidR="00644459" w:rsidRPr="006A472A" w14:paraId="3C37A6C3"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4935AB2A"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Nonwhite</w:t>
            </w:r>
          </w:p>
        </w:tc>
        <w:tc>
          <w:tcPr>
            <w:tcW w:w="1355" w:type="dxa"/>
            <w:tcBorders>
              <w:top w:val="nil"/>
              <w:left w:val="nil"/>
              <w:bottom w:val="nil"/>
              <w:right w:val="nil"/>
            </w:tcBorders>
            <w:shd w:val="clear" w:color="auto" w:fill="auto"/>
            <w:noWrap/>
            <w:hideMark/>
          </w:tcPr>
          <w:p w14:paraId="2AF4497E"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-0.04</w:t>
            </w:r>
          </w:p>
        </w:tc>
        <w:tc>
          <w:tcPr>
            <w:tcW w:w="401" w:type="dxa"/>
            <w:tcBorders>
              <w:top w:val="nil"/>
              <w:left w:val="nil"/>
              <w:bottom w:val="nil"/>
              <w:right w:val="nil"/>
            </w:tcBorders>
            <w:shd w:val="clear" w:color="auto" w:fill="auto"/>
            <w:noWrap/>
            <w:hideMark/>
          </w:tcPr>
          <w:p w14:paraId="78B43B70"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55941A2"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(0.31)</w:t>
            </w:r>
          </w:p>
        </w:tc>
      </w:tr>
      <w:tr w:rsidR="00644459" w:rsidRPr="006A472A" w14:paraId="615C543D"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3E05688C"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Female</w:t>
            </w:r>
          </w:p>
        </w:tc>
        <w:tc>
          <w:tcPr>
            <w:tcW w:w="1355" w:type="dxa"/>
            <w:tcBorders>
              <w:top w:val="nil"/>
              <w:left w:val="nil"/>
              <w:bottom w:val="nil"/>
              <w:right w:val="nil"/>
            </w:tcBorders>
            <w:shd w:val="clear" w:color="auto" w:fill="auto"/>
            <w:noWrap/>
            <w:hideMark/>
          </w:tcPr>
          <w:p w14:paraId="7088974D"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-0.01</w:t>
            </w:r>
          </w:p>
        </w:tc>
        <w:tc>
          <w:tcPr>
            <w:tcW w:w="401" w:type="dxa"/>
            <w:tcBorders>
              <w:top w:val="nil"/>
              <w:left w:val="nil"/>
              <w:bottom w:val="nil"/>
              <w:right w:val="nil"/>
            </w:tcBorders>
            <w:shd w:val="clear" w:color="auto" w:fill="auto"/>
            <w:noWrap/>
            <w:hideMark/>
          </w:tcPr>
          <w:p w14:paraId="43215A03"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7186F470"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(0.26)</w:t>
            </w:r>
          </w:p>
        </w:tc>
      </w:tr>
      <w:tr w:rsidR="00644459" w:rsidRPr="006A472A" w14:paraId="48B4C679"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2E188333"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Education</w:t>
            </w:r>
          </w:p>
        </w:tc>
        <w:tc>
          <w:tcPr>
            <w:tcW w:w="1355" w:type="dxa"/>
            <w:tcBorders>
              <w:top w:val="nil"/>
              <w:left w:val="nil"/>
              <w:bottom w:val="nil"/>
              <w:right w:val="nil"/>
            </w:tcBorders>
            <w:shd w:val="clear" w:color="auto" w:fill="auto"/>
            <w:noWrap/>
            <w:hideMark/>
          </w:tcPr>
          <w:p w14:paraId="7D6E0999"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0.59</w:t>
            </w:r>
          </w:p>
        </w:tc>
        <w:tc>
          <w:tcPr>
            <w:tcW w:w="401" w:type="dxa"/>
            <w:tcBorders>
              <w:top w:val="nil"/>
              <w:left w:val="nil"/>
              <w:bottom w:val="nil"/>
              <w:right w:val="nil"/>
            </w:tcBorders>
            <w:shd w:val="clear" w:color="auto" w:fill="auto"/>
            <w:noWrap/>
            <w:hideMark/>
          </w:tcPr>
          <w:p w14:paraId="01733D2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CFCC8EB"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(0.25)</w:t>
            </w:r>
          </w:p>
        </w:tc>
      </w:tr>
      <w:tr w:rsidR="00644459" w:rsidRPr="006A472A" w14:paraId="02380DE6"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5A2EF2DC"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Married</w:t>
            </w:r>
          </w:p>
        </w:tc>
        <w:tc>
          <w:tcPr>
            <w:tcW w:w="1355" w:type="dxa"/>
            <w:tcBorders>
              <w:top w:val="nil"/>
              <w:left w:val="nil"/>
              <w:bottom w:val="nil"/>
              <w:right w:val="nil"/>
            </w:tcBorders>
            <w:shd w:val="clear" w:color="auto" w:fill="auto"/>
            <w:noWrap/>
            <w:hideMark/>
          </w:tcPr>
          <w:p w14:paraId="5627D922"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0.42</w:t>
            </w:r>
          </w:p>
        </w:tc>
        <w:tc>
          <w:tcPr>
            <w:tcW w:w="401" w:type="dxa"/>
            <w:tcBorders>
              <w:top w:val="nil"/>
              <w:left w:val="nil"/>
              <w:bottom w:val="nil"/>
              <w:right w:val="nil"/>
            </w:tcBorders>
            <w:shd w:val="clear" w:color="auto" w:fill="auto"/>
            <w:noWrap/>
            <w:hideMark/>
          </w:tcPr>
          <w:p w14:paraId="51C1C6D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11F5151F"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(0.33)</w:t>
            </w:r>
          </w:p>
        </w:tc>
      </w:tr>
      <w:tr w:rsidR="00644459" w:rsidRPr="006A472A" w14:paraId="13F03F3F"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3B79D68B"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Have children</w:t>
            </w:r>
          </w:p>
        </w:tc>
        <w:tc>
          <w:tcPr>
            <w:tcW w:w="1355" w:type="dxa"/>
            <w:tcBorders>
              <w:top w:val="nil"/>
              <w:left w:val="nil"/>
              <w:bottom w:val="nil"/>
              <w:right w:val="nil"/>
            </w:tcBorders>
            <w:shd w:val="clear" w:color="auto" w:fill="auto"/>
            <w:noWrap/>
            <w:hideMark/>
          </w:tcPr>
          <w:p w14:paraId="4C286FDC"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-0.39</w:t>
            </w:r>
          </w:p>
        </w:tc>
        <w:tc>
          <w:tcPr>
            <w:tcW w:w="401" w:type="dxa"/>
            <w:tcBorders>
              <w:top w:val="nil"/>
              <w:left w:val="nil"/>
              <w:bottom w:val="nil"/>
              <w:right w:val="nil"/>
            </w:tcBorders>
            <w:shd w:val="clear" w:color="auto" w:fill="auto"/>
            <w:noWrap/>
            <w:hideMark/>
          </w:tcPr>
          <w:p w14:paraId="465821D7"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E17038E"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(0.24)</w:t>
            </w:r>
          </w:p>
        </w:tc>
      </w:tr>
      <w:tr w:rsidR="00644459" w:rsidRPr="006A472A" w14:paraId="03127EB4"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02B71381"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Employed</w:t>
            </w:r>
          </w:p>
        </w:tc>
        <w:tc>
          <w:tcPr>
            <w:tcW w:w="1355" w:type="dxa"/>
            <w:tcBorders>
              <w:top w:val="nil"/>
              <w:left w:val="nil"/>
              <w:bottom w:val="nil"/>
              <w:right w:val="nil"/>
            </w:tcBorders>
            <w:shd w:val="clear" w:color="auto" w:fill="auto"/>
            <w:noWrap/>
            <w:hideMark/>
          </w:tcPr>
          <w:p w14:paraId="4473F782"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0.87</w:t>
            </w:r>
          </w:p>
        </w:tc>
        <w:tc>
          <w:tcPr>
            <w:tcW w:w="401" w:type="dxa"/>
            <w:tcBorders>
              <w:top w:val="nil"/>
              <w:left w:val="nil"/>
              <w:bottom w:val="nil"/>
              <w:right w:val="nil"/>
            </w:tcBorders>
            <w:shd w:val="clear" w:color="auto" w:fill="auto"/>
            <w:noWrap/>
            <w:hideMark/>
          </w:tcPr>
          <w:p w14:paraId="2FEB002F"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6572E044"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(0.25)</w:t>
            </w:r>
          </w:p>
        </w:tc>
      </w:tr>
      <w:tr w:rsidR="00644459" w:rsidRPr="006A472A" w14:paraId="314F3FB8" w14:textId="77777777" w:rsidTr="00C8593C">
        <w:trPr>
          <w:trHeight w:val="124"/>
          <w:jc w:val="center"/>
        </w:trPr>
        <w:tc>
          <w:tcPr>
            <w:tcW w:w="3431" w:type="dxa"/>
            <w:tcBorders>
              <w:top w:val="nil"/>
              <w:left w:val="nil"/>
              <w:bottom w:val="nil"/>
              <w:right w:val="single" w:sz="4" w:space="0" w:color="auto"/>
            </w:tcBorders>
            <w:shd w:val="clear" w:color="auto" w:fill="auto"/>
            <w:noWrap/>
            <w:hideMark/>
          </w:tcPr>
          <w:p w14:paraId="77936560"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 </w:t>
            </w:r>
          </w:p>
        </w:tc>
        <w:tc>
          <w:tcPr>
            <w:tcW w:w="1355" w:type="dxa"/>
            <w:tcBorders>
              <w:top w:val="nil"/>
              <w:left w:val="nil"/>
              <w:bottom w:val="nil"/>
              <w:right w:val="nil"/>
            </w:tcBorders>
            <w:shd w:val="clear" w:color="auto" w:fill="auto"/>
            <w:noWrap/>
            <w:hideMark/>
          </w:tcPr>
          <w:p w14:paraId="6CA51799" w14:textId="77777777" w:rsidR="00644459" w:rsidRPr="006A472A" w:rsidRDefault="00644459" w:rsidP="00C8593C">
            <w:pPr>
              <w:jc w:val="right"/>
              <w:rPr>
                <w:rFonts w:ascii="Calibri" w:eastAsia="Times New Roman" w:hAnsi="Calibri" w:cs="Times New Roman"/>
                <w:color w:val="000000"/>
                <w:sz w:val="22"/>
                <w:szCs w:val="22"/>
              </w:rPr>
            </w:pPr>
          </w:p>
        </w:tc>
        <w:tc>
          <w:tcPr>
            <w:tcW w:w="401" w:type="dxa"/>
            <w:tcBorders>
              <w:top w:val="nil"/>
              <w:left w:val="nil"/>
              <w:bottom w:val="nil"/>
              <w:right w:val="nil"/>
            </w:tcBorders>
            <w:shd w:val="clear" w:color="auto" w:fill="auto"/>
            <w:noWrap/>
            <w:hideMark/>
          </w:tcPr>
          <w:p w14:paraId="148745F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2492DDAF" w14:textId="77777777" w:rsidR="00644459" w:rsidRPr="006A472A" w:rsidRDefault="00644459" w:rsidP="00C8593C">
            <w:pPr>
              <w:jc w:val="center"/>
              <w:rPr>
                <w:rFonts w:ascii="Calibri" w:eastAsia="Times New Roman" w:hAnsi="Calibri" w:cs="Times New Roman"/>
                <w:color w:val="000000"/>
                <w:sz w:val="22"/>
                <w:szCs w:val="22"/>
              </w:rPr>
            </w:pPr>
          </w:p>
        </w:tc>
      </w:tr>
      <w:tr w:rsidR="00644459" w:rsidRPr="006A472A" w14:paraId="011EDC04" w14:textId="77777777" w:rsidTr="00C8593C">
        <w:trPr>
          <w:trHeight w:val="303"/>
          <w:jc w:val="center"/>
        </w:trPr>
        <w:tc>
          <w:tcPr>
            <w:tcW w:w="3431" w:type="dxa"/>
            <w:tcBorders>
              <w:top w:val="nil"/>
              <w:left w:val="nil"/>
              <w:bottom w:val="double" w:sz="6" w:space="0" w:color="auto"/>
              <w:right w:val="single" w:sz="4" w:space="0" w:color="auto"/>
            </w:tcBorders>
            <w:shd w:val="clear" w:color="auto" w:fill="auto"/>
            <w:noWrap/>
            <w:hideMark/>
          </w:tcPr>
          <w:p w14:paraId="484C31B6" w14:textId="77777777" w:rsidR="00644459" w:rsidRPr="00827D31" w:rsidRDefault="00644459" w:rsidP="00C8593C">
            <w:pPr>
              <w:rPr>
                <w:rFonts w:ascii="Calibri" w:eastAsia="Times New Roman" w:hAnsi="Calibri" w:cs="Times New Roman"/>
                <w:color w:val="000000"/>
                <w:sz w:val="22"/>
                <w:szCs w:val="22"/>
              </w:rPr>
            </w:pPr>
            <w:r w:rsidRPr="00827D31">
              <w:rPr>
                <w:rFonts w:ascii="Calibri" w:eastAsia="Times New Roman" w:hAnsi="Calibri" w:cs="Times New Roman"/>
                <w:color w:val="000000"/>
                <w:sz w:val="22"/>
                <w:szCs w:val="22"/>
              </w:rPr>
              <w:t>Sample size</w:t>
            </w:r>
          </w:p>
        </w:tc>
        <w:tc>
          <w:tcPr>
            <w:tcW w:w="3371" w:type="dxa"/>
            <w:gridSpan w:val="3"/>
            <w:tcBorders>
              <w:top w:val="nil"/>
              <w:left w:val="nil"/>
              <w:bottom w:val="double" w:sz="6" w:space="0" w:color="auto"/>
              <w:right w:val="nil"/>
            </w:tcBorders>
            <w:shd w:val="clear" w:color="auto" w:fill="auto"/>
            <w:noWrap/>
            <w:hideMark/>
          </w:tcPr>
          <w:p w14:paraId="2E1BF1FA" w14:textId="77777777" w:rsidR="00644459" w:rsidRPr="00827D31" w:rsidRDefault="00644459" w:rsidP="00C8593C">
            <w:pPr>
              <w:jc w:val="center"/>
              <w:rPr>
                <w:rFonts w:ascii="Calibri" w:eastAsia="Times New Roman" w:hAnsi="Calibri" w:cs="Times New Roman"/>
                <w:color w:val="000000"/>
                <w:sz w:val="22"/>
                <w:szCs w:val="22"/>
              </w:rPr>
            </w:pPr>
            <w:r w:rsidRPr="00827D31">
              <w:rPr>
                <w:rFonts w:ascii="Calibri" w:eastAsia="Times New Roman" w:hAnsi="Calibri" w:cs="Times New Roman"/>
                <w:color w:val="000000"/>
                <w:sz w:val="22"/>
                <w:szCs w:val="22"/>
              </w:rPr>
              <w:t>1,157</w:t>
            </w:r>
          </w:p>
        </w:tc>
      </w:tr>
    </w:tbl>
    <w:p w14:paraId="17EB30EA" w14:textId="77777777" w:rsidR="00644459" w:rsidRDefault="00644459" w:rsidP="00644459">
      <w:pPr>
        <w:tabs>
          <w:tab w:val="left" w:pos="360"/>
        </w:tabs>
        <w:rPr>
          <w:rFonts w:asciiTheme="majorHAnsi" w:hAnsiTheme="majorHAnsi"/>
          <w:b/>
          <w:sz w:val="22"/>
          <w:szCs w:val="22"/>
        </w:rPr>
      </w:pPr>
    </w:p>
    <w:p w14:paraId="0A0404C7" w14:textId="72622AEF" w:rsidR="00644459" w:rsidRPr="001A70DA" w:rsidRDefault="00644459" w:rsidP="00644459">
      <w:pPr>
        <w:pStyle w:val="ListParagraph"/>
        <w:numPr>
          <w:ilvl w:val="0"/>
          <w:numId w:val="2"/>
        </w:numPr>
        <w:ind w:left="360"/>
        <w:rPr>
          <w:rFonts w:asciiTheme="majorHAnsi" w:hAnsiTheme="majorHAnsi"/>
          <w:color w:val="FF0000"/>
          <w:sz w:val="22"/>
          <w:szCs w:val="22"/>
        </w:rPr>
      </w:pPr>
      <w:r>
        <w:rPr>
          <w:rFonts w:asciiTheme="majorHAnsi" w:hAnsiTheme="majorHAnsi"/>
          <w:sz w:val="22"/>
          <w:szCs w:val="22"/>
        </w:rPr>
        <w:t>Many things may impact an individual’s earnings.  These include an individual’s innate ability, their education and developed skills, their social network, and apparent luck.  For example, it is hard to know if students who take “FIN 5</w:t>
      </w:r>
      <w:r w:rsidR="00A96AF0">
        <w:rPr>
          <w:rFonts w:asciiTheme="majorHAnsi" w:hAnsiTheme="majorHAnsi"/>
          <w:sz w:val="22"/>
          <w:szCs w:val="22"/>
        </w:rPr>
        <w:t>5</w:t>
      </w:r>
      <w:r>
        <w:rPr>
          <w:rFonts w:asciiTheme="majorHAnsi" w:hAnsiTheme="majorHAnsi"/>
          <w:sz w:val="22"/>
          <w:szCs w:val="22"/>
        </w:rPr>
        <w:t xml:space="preserve">0: </w:t>
      </w:r>
      <w:r w:rsidR="007979FC">
        <w:rPr>
          <w:rFonts w:asciiTheme="majorHAnsi" w:hAnsiTheme="majorHAnsi"/>
          <w:sz w:val="22"/>
          <w:szCs w:val="22"/>
        </w:rPr>
        <w:t>Big Data Analytics</w:t>
      </w:r>
      <w:r>
        <w:rPr>
          <w:rFonts w:asciiTheme="majorHAnsi" w:hAnsiTheme="majorHAnsi"/>
          <w:sz w:val="22"/>
          <w:szCs w:val="22"/>
        </w:rPr>
        <w:t xml:space="preserve">” ultimately make more money because the course causes them to earn more, or because of all the other things about these students that are exceptional to begin with.  </w:t>
      </w:r>
      <w:r>
        <w:rPr>
          <w:rFonts w:asciiTheme="majorHAnsi" w:hAnsiTheme="majorHAnsi"/>
          <w:b/>
          <w:sz w:val="22"/>
          <w:szCs w:val="22"/>
        </w:rPr>
        <w:t xml:space="preserve">However, if it were possible to randomly assign some </w:t>
      </w:r>
      <w:proofErr w:type="gramStart"/>
      <w:r>
        <w:rPr>
          <w:rFonts w:asciiTheme="majorHAnsi" w:hAnsiTheme="majorHAnsi"/>
          <w:b/>
          <w:sz w:val="22"/>
          <w:szCs w:val="22"/>
        </w:rPr>
        <w:t>Master’s</w:t>
      </w:r>
      <w:proofErr w:type="gramEnd"/>
      <w:r>
        <w:rPr>
          <w:rFonts w:asciiTheme="majorHAnsi" w:hAnsiTheme="majorHAnsi"/>
          <w:b/>
          <w:sz w:val="22"/>
          <w:szCs w:val="22"/>
        </w:rPr>
        <w:t xml:space="preserve"> students into FIN 5</w:t>
      </w:r>
      <w:r w:rsidR="00A96AF0">
        <w:rPr>
          <w:rFonts w:asciiTheme="majorHAnsi" w:hAnsiTheme="majorHAnsi"/>
          <w:b/>
          <w:sz w:val="22"/>
          <w:szCs w:val="22"/>
        </w:rPr>
        <w:t>5</w:t>
      </w:r>
      <w:r>
        <w:rPr>
          <w:rFonts w:asciiTheme="majorHAnsi" w:hAnsiTheme="majorHAnsi"/>
          <w:b/>
          <w:sz w:val="22"/>
          <w:szCs w:val="22"/>
        </w:rPr>
        <w:t>0 while randomly blocking others, the difference in future earnings and promotions between these two groups would reflect the average causal effect of the course.</w:t>
      </w:r>
    </w:p>
    <w:p w14:paraId="04674DAD" w14:textId="34E1D8BB" w:rsidR="001A70DA" w:rsidRPr="001A70DA" w:rsidRDefault="001A70DA" w:rsidP="001A70DA">
      <w:pPr>
        <w:pStyle w:val="ListParagraph"/>
        <w:ind w:left="360"/>
        <w:rPr>
          <w:rFonts w:asciiTheme="majorHAnsi" w:hAnsiTheme="majorHAnsi"/>
          <w:color w:val="FF0000"/>
          <w:sz w:val="22"/>
          <w:szCs w:val="22"/>
        </w:rPr>
      </w:pPr>
    </w:p>
    <w:p w14:paraId="2B66FD00" w14:textId="1F98178A" w:rsidR="001A70DA" w:rsidRPr="004709A7" w:rsidRDefault="005C2A80" w:rsidP="00644459">
      <w:pPr>
        <w:pStyle w:val="ListParagraph"/>
        <w:numPr>
          <w:ilvl w:val="0"/>
          <w:numId w:val="2"/>
        </w:numPr>
        <w:ind w:left="360"/>
        <w:rPr>
          <w:rFonts w:asciiTheme="majorHAnsi" w:hAnsiTheme="majorHAnsi"/>
          <w:color w:val="FF0000"/>
          <w:sz w:val="22"/>
          <w:szCs w:val="22"/>
        </w:rPr>
      </w:pPr>
      <w:r>
        <w:rPr>
          <w:rFonts w:asciiTheme="majorHAnsi" w:hAnsiTheme="majorHAnsi"/>
          <w:sz w:val="22"/>
          <w:szCs w:val="22"/>
        </w:rPr>
        <w:t xml:space="preserve">When an estimate is not equal to the true value of the </w:t>
      </w:r>
      <w:proofErr w:type="spellStart"/>
      <w:r>
        <w:rPr>
          <w:rFonts w:asciiTheme="majorHAnsi" w:hAnsiTheme="majorHAnsi"/>
          <w:sz w:val="22"/>
          <w:szCs w:val="22"/>
        </w:rPr>
        <w:t>estimand</w:t>
      </w:r>
      <w:proofErr w:type="spellEnd"/>
      <w:r>
        <w:rPr>
          <w:rFonts w:asciiTheme="majorHAnsi" w:hAnsiTheme="majorHAnsi"/>
          <w:sz w:val="22"/>
          <w:szCs w:val="22"/>
        </w:rPr>
        <w:t xml:space="preserve"> (the quantity of interest), we can conclude that the estimate is biased.</w:t>
      </w:r>
    </w:p>
    <w:p w14:paraId="2AA52321" w14:textId="77777777" w:rsidR="004709A7" w:rsidRPr="004709A7" w:rsidRDefault="004709A7" w:rsidP="004709A7">
      <w:pPr>
        <w:pStyle w:val="ListParagraph"/>
        <w:rPr>
          <w:rFonts w:asciiTheme="majorHAnsi" w:hAnsiTheme="majorHAnsi"/>
          <w:color w:val="FF0000"/>
          <w:sz w:val="22"/>
          <w:szCs w:val="22"/>
        </w:rPr>
      </w:pPr>
    </w:p>
    <w:p w14:paraId="28CBB9D7" w14:textId="3D4BDF46" w:rsidR="004709A7" w:rsidRPr="00D15910" w:rsidRDefault="00D15910" w:rsidP="00644459">
      <w:pPr>
        <w:pStyle w:val="ListParagraph"/>
        <w:numPr>
          <w:ilvl w:val="0"/>
          <w:numId w:val="2"/>
        </w:numPr>
        <w:ind w:left="360"/>
        <w:rPr>
          <w:rFonts w:asciiTheme="majorHAnsi" w:hAnsiTheme="majorHAnsi"/>
          <w:sz w:val="22"/>
          <w:szCs w:val="22"/>
        </w:rPr>
      </w:pPr>
      <w:r w:rsidRPr="00D15910">
        <w:rPr>
          <w:rFonts w:asciiTheme="majorHAnsi" w:hAnsiTheme="majorHAnsi"/>
          <w:sz w:val="22"/>
          <w:szCs w:val="22"/>
        </w:rPr>
        <w:t>In a ra</w:t>
      </w:r>
      <w:r>
        <w:rPr>
          <w:rFonts w:asciiTheme="majorHAnsi" w:hAnsiTheme="majorHAnsi"/>
          <w:sz w:val="22"/>
          <w:szCs w:val="22"/>
        </w:rPr>
        <w:t>ndomized experiment, checking for balance refers to checking that a similar number of individuals were assigned to the treatment and control groups.</w:t>
      </w:r>
    </w:p>
    <w:p w14:paraId="1A9AFF0D" w14:textId="77777777" w:rsidR="00833A7E" w:rsidRDefault="00833A7E">
      <w:pPr>
        <w:spacing w:after="200" w:line="276" w:lineRule="auto"/>
        <w:rPr>
          <w:rFonts w:asciiTheme="majorHAnsi" w:eastAsiaTheme="majorEastAsia" w:hAnsiTheme="majorHAnsi" w:cstheme="majorBidi"/>
          <w:b/>
          <w:bCs/>
          <w:smallCaps/>
          <w:color w:val="000000" w:themeColor="text1"/>
          <w:sz w:val="36"/>
          <w:szCs w:val="36"/>
        </w:rPr>
      </w:pPr>
      <w:r>
        <w:br w:type="page"/>
      </w:r>
    </w:p>
    <w:p w14:paraId="47374A66" w14:textId="60C27890" w:rsidR="00644459" w:rsidRDefault="00D41284" w:rsidP="00644459">
      <w:pPr>
        <w:pStyle w:val="Heading1"/>
        <w:ind w:left="450"/>
      </w:pPr>
      <w:bookmarkStart w:id="0" w:name="_Hlk70319961"/>
      <w:r>
        <w:lastRenderedPageBreak/>
        <w:t>Illinois Workplace Wellness</w:t>
      </w:r>
      <w:r w:rsidR="00E34873">
        <w:t xml:space="preserve"> </w:t>
      </w:r>
      <w:r w:rsidR="00EA4E4E">
        <w:t>Study</w:t>
      </w:r>
      <w:r w:rsidR="00833A7E">
        <w:t xml:space="preserve"> (</w:t>
      </w:r>
      <w:r w:rsidR="004709A7">
        <w:t>7</w:t>
      </w:r>
      <w:r w:rsidR="00833A7E">
        <w:t>0 points)</w:t>
      </w:r>
    </w:p>
    <w:bookmarkEnd w:id="0"/>
    <w:p w14:paraId="43620B81" w14:textId="3D4E719A" w:rsidR="001E2B93" w:rsidRPr="00E34873" w:rsidRDefault="007C360E" w:rsidP="007C360E">
      <w:pPr>
        <w:jc w:val="both"/>
      </w:pPr>
      <w:r>
        <w:t>Complete the data case, “</w:t>
      </w:r>
      <w:r w:rsidRPr="007C360E">
        <w:t>Does Workplace Wellness Work? The Illinois Workplace Wellness Study</w:t>
      </w:r>
      <w:r>
        <w:t>.” The case is available on Canvas. The case deliverables—an executive summary and R script—should be included with your problem set solutions.</w:t>
      </w:r>
    </w:p>
    <w:sectPr w:rsidR="001E2B93" w:rsidRPr="00E34873" w:rsidSect="00833A7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A9DE3" w14:textId="77777777" w:rsidR="00847ADD" w:rsidRDefault="00847ADD" w:rsidP="00796F18">
      <w:r>
        <w:separator/>
      </w:r>
    </w:p>
  </w:endnote>
  <w:endnote w:type="continuationSeparator" w:id="0">
    <w:p w14:paraId="0FF35E87" w14:textId="77777777" w:rsidR="00847ADD" w:rsidRDefault="00847ADD" w:rsidP="0079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2469251"/>
      <w:docPartObj>
        <w:docPartGallery w:val="Page Numbers (Bottom of Page)"/>
        <w:docPartUnique/>
      </w:docPartObj>
    </w:sdtPr>
    <w:sdtEndPr>
      <w:rPr>
        <w:noProof/>
      </w:rPr>
    </w:sdtEndPr>
    <w:sdtContent>
      <w:p w14:paraId="53961137" w14:textId="2EB111AD" w:rsidR="00796F18" w:rsidRDefault="00796F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9C4C9" w14:textId="77777777" w:rsidR="00847ADD" w:rsidRDefault="00847ADD" w:rsidP="00796F18">
      <w:r>
        <w:separator/>
      </w:r>
    </w:p>
  </w:footnote>
  <w:footnote w:type="continuationSeparator" w:id="0">
    <w:p w14:paraId="49BF58BC" w14:textId="77777777" w:rsidR="00847ADD" w:rsidRDefault="00847ADD" w:rsidP="0079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A11C4324"/>
    <w:lvl w:ilvl="0">
      <w:start w:val="1"/>
      <w:numFmt w:val="decimal"/>
      <w:pStyle w:val="Heading1"/>
      <w:lvlText w:val="%1"/>
      <w:lvlJc w:val="left"/>
      <w:pPr>
        <w:ind w:left="11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E91580"/>
    <w:multiLevelType w:val="hybridMultilevel"/>
    <w:tmpl w:val="A6BC0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C2C92CC">
      <w:start w:val="1"/>
      <w:numFmt w:val="upperLetter"/>
      <w:lvlText w:val="%3."/>
      <w:lvlJc w:val="left"/>
      <w:pPr>
        <w:ind w:left="2340" w:hanging="360"/>
      </w:pPr>
      <w:rPr>
        <w:rFonts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36315"/>
    <w:multiLevelType w:val="hybridMultilevel"/>
    <w:tmpl w:val="F716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B37EE"/>
    <w:multiLevelType w:val="hybridMultilevel"/>
    <w:tmpl w:val="45C2A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C0581"/>
    <w:multiLevelType w:val="hybridMultilevel"/>
    <w:tmpl w:val="B61CBF3E"/>
    <w:lvl w:ilvl="0" w:tplc="11D806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87678"/>
    <w:multiLevelType w:val="hybridMultilevel"/>
    <w:tmpl w:val="06D6BCC8"/>
    <w:lvl w:ilvl="0" w:tplc="BC38616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056535">
    <w:abstractNumId w:val="0"/>
  </w:num>
  <w:num w:numId="2" w16cid:durableId="1717120491">
    <w:abstractNumId w:val="5"/>
  </w:num>
  <w:num w:numId="3" w16cid:durableId="199128785">
    <w:abstractNumId w:val="1"/>
  </w:num>
  <w:num w:numId="4" w16cid:durableId="1402026511">
    <w:abstractNumId w:val="4"/>
  </w:num>
  <w:num w:numId="5" w16cid:durableId="584264238">
    <w:abstractNumId w:val="2"/>
  </w:num>
  <w:num w:numId="6" w16cid:durableId="383602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459"/>
    <w:rsid w:val="00001EDE"/>
    <w:rsid w:val="00092926"/>
    <w:rsid w:val="00092EE7"/>
    <w:rsid w:val="000C5B52"/>
    <w:rsid w:val="000E43CF"/>
    <w:rsid w:val="0013643A"/>
    <w:rsid w:val="001A70DA"/>
    <w:rsid w:val="001E2B93"/>
    <w:rsid w:val="001F214A"/>
    <w:rsid w:val="00267E30"/>
    <w:rsid w:val="0027439E"/>
    <w:rsid w:val="002752F3"/>
    <w:rsid w:val="002A7508"/>
    <w:rsid w:val="002F05B2"/>
    <w:rsid w:val="003105E7"/>
    <w:rsid w:val="00330A45"/>
    <w:rsid w:val="00355F1C"/>
    <w:rsid w:val="003D42C7"/>
    <w:rsid w:val="003E6CA9"/>
    <w:rsid w:val="0046206E"/>
    <w:rsid w:val="004709A7"/>
    <w:rsid w:val="00525661"/>
    <w:rsid w:val="005446F3"/>
    <w:rsid w:val="00547E97"/>
    <w:rsid w:val="005636B8"/>
    <w:rsid w:val="00575362"/>
    <w:rsid w:val="00583F97"/>
    <w:rsid w:val="005A2037"/>
    <w:rsid w:val="005A6CF4"/>
    <w:rsid w:val="005C2A80"/>
    <w:rsid w:val="005E54AB"/>
    <w:rsid w:val="00620C0C"/>
    <w:rsid w:val="00644459"/>
    <w:rsid w:val="0068071A"/>
    <w:rsid w:val="006D1D8E"/>
    <w:rsid w:val="006E087F"/>
    <w:rsid w:val="007257E2"/>
    <w:rsid w:val="00796F18"/>
    <w:rsid w:val="007979FC"/>
    <w:rsid w:val="007A003F"/>
    <w:rsid w:val="007C360E"/>
    <w:rsid w:val="007D618C"/>
    <w:rsid w:val="007E234C"/>
    <w:rsid w:val="00805C87"/>
    <w:rsid w:val="00833A7E"/>
    <w:rsid w:val="00847ADD"/>
    <w:rsid w:val="00883BBA"/>
    <w:rsid w:val="00894C9A"/>
    <w:rsid w:val="008B6F11"/>
    <w:rsid w:val="009242EB"/>
    <w:rsid w:val="00997046"/>
    <w:rsid w:val="009C7A15"/>
    <w:rsid w:val="00A50F9B"/>
    <w:rsid w:val="00A61B96"/>
    <w:rsid w:val="00A96AF0"/>
    <w:rsid w:val="00A973EA"/>
    <w:rsid w:val="00AE2B6D"/>
    <w:rsid w:val="00B8148A"/>
    <w:rsid w:val="00BA135C"/>
    <w:rsid w:val="00BD6786"/>
    <w:rsid w:val="00C06441"/>
    <w:rsid w:val="00C644CF"/>
    <w:rsid w:val="00C90B74"/>
    <w:rsid w:val="00D15910"/>
    <w:rsid w:val="00D41284"/>
    <w:rsid w:val="00D544C2"/>
    <w:rsid w:val="00D879BF"/>
    <w:rsid w:val="00E04CF5"/>
    <w:rsid w:val="00E235F1"/>
    <w:rsid w:val="00E27120"/>
    <w:rsid w:val="00E34873"/>
    <w:rsid w:val="00EA4E4E"/>
    <w:rsid w:val="00EC5A3F"/>
    <w:rsid w:val="00F11150"/>
    <w:rsid w:val="00F51E8F"/>
    <w:rsid w:val="00F5340F"/>
    <w:rsid w:val="00FB312A"/>
    <w:rsid w:val="00FF0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4D81"/>
  <w15:docId w15:val="{AE91DE43-267B-494F-AE94-5F754E7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59"/>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644459"/>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44459"/>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44459"/>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Heading4">
    <w:name w:val="heading 4"/>
    <w:basedOn w:val="Normal"/>
    <w:next w:val="Normal"/>
    <w:link w:val="Heading4Char"/>
    <w:uiPriority w:val="9"/>
    <w:semiHidden/>
    <w:unhideWhenUsed/>
    <w:qFormat/>
    <w:rsid w:val="00644459"/>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Heading5">
    <w:name w:val="heading 5"/>
    <w:basedOn w:val="Normal"/>
    <w:next w:val="Normal"/>
    <w:link w:val="Heading5Char"/>
    <w:uiPriority w:val="9"/>
    <w:semiHidden/>
    <w:unhideWhenUsed/>
    <w:qFormat/>
    <w:rsid w:val="00644459"/>
    <w:pPr>
      <w:keepNext/>
      <w:keepLines/>
      <w:numPr>
        <w:ilvl w:val="4"/>
        <w:numId w:val="1"/>
      </w:numPr>
      <w:spacing w:before="200" w:line="259" w:lineRule="auto"/>
      <w:outlineLvl w:val="4"/>
    </w:pPr>
    <w:rPr>
      <w:rFonts w:asciiTheme="majorHAnsi" w:eastAsiaTheme="majorEastAsia" w:hAnsiTheme="majorHAnsi" w:cstheme="majorBidi"/>
      <w:color w:val="17365D" w:themeColor="text2" w:themeShade="BF"/>
      <w:sz w:val="22"/>
      <w:szCs w:val="22"/>
    </w:rPr>
  </w:style>
  <w:style w:type="paragraph" w:styleId="Heading6">
    <w:name w:val="heading 6"/>
    <w:basedOn w:val="Normal"/>
    <w:next w:val="Normal"/>
    <w:link w:val="Heading6Char"/>
    <w:uiPriority w:val="9"/>
    <w:semiHidden/>
    <w:unhideWhenUsed/>
    <w:qFormat/>
    <w:rsid w:val="00644459"/>
    <w:pPr>
      <w:keepNext/>
      <w:keepLines/>
      <w:numPr>
        <w:ilvl w:val="5"/>
        <w:numId w:val="1"/>
      </w:numPr>
      <w:spacing w:before="200" w:line="259" w:lineRule="auto"/>
      <w:outlineLvl w:val="5"/>
    </w:pPr>
    <w:rPr>
      <w:rFonts w:asciiTheme="majorHAnsi" w:eastAsiaTheme="majorEastAsia" w:hAnsiTheme="majorHAnsi" w:cstheme="majorBidi"/>
      <w:i/>
      <w:iCs/>
      <w:color w:val="17365D" w:themeColor="text2" w:themeShade="BF"/>
      <w:sz w:val="22"/>
      <w:szCs w:val="22"/>
    </w:rPr>
  </w:style>
  <w:style w:type="paragraph" w:styleId="Heading7">
    <w:name w:val="heading 7"/>
    <w:basedOn w:val="Normal"/>
    <w:next w:val="Normal"/>
    <w:link w:val="Heading7Char"/>
    <w:uiPriority w:val="9"/>
    <w:semiHidden/>
    <w:unhideWhenUsed/>
    <w:qFormat/>
    <w:rsid w:val="00644459"/>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644459"/>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459"/>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6444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444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444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445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4445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444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4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45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44459"/>
    <w:pPr>
      <w:spacing w:after="0" w:line="240" w:lineRule="auto"/>
    </w:pPr>
    <w:rPr>
      <w:rFonts w:ascii="Times New Roman" w:eastAsiaTheme="minorEastAsia"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459"/>
    <w:rPr>
      <w:rFonts w:ascii="Tahoma" w:hAnsi="Tahoma" w:cs="Tahoma"/>
      <w:sz w:val="16"/>
      <w:szCs w:val="16"/>
    </w:rPr>
  </w:style>
  <w:style w:type="character" w:customStyle="1" w:styleId="BalloonTextChar">
    <w:name w:val="Balloon Text Char"/>
    <w:basedOn w:val="DefaultParagraphFont"/>
    <w:link w:val="BalloonText"/>
    <w:uiPriority w:val="99"/>
    <w:semiHidden/>
    <w:rsid w:val="00644459"/>
    <w:rPr>
      <w:rFonts w:ascii="Tahoma" w:eastAsiaTheme="minorEastAsia" w:hAnsi="Tahoma" w:cs="Tahoma"/>
      <w:sz w:val="16"/>
      <w:szCs w:val="16"/>
    </w:rPr>
  </w:style>
  <w:style w:type="paragraph" w:styleId="ListParagraph">
    <w:name w:val="List Paragraph"/>
    <w:basedOn w:val="Normal"/>
    <w:uiPriority w:val="34"/>
    <w:qFormat/>
    <w:rsid w:val="00644459"/>
    <w:pPr>
      <w:ind w:left="720"/>
      <w:contextualSpacing/>
    </w:pPr>
  </w:style>
  <w:style w:type="table" w:customStyle="1" w:styleId="GridTable4-Accent21">
    <w:name w:val="Grid Table 4 - Accent 21"/>
    <w:basedOn w:val="TableNormal"/>
    <w:uiPriority w:val="49"/>
    <w:rsid w:val="00644459"/>
    <w:pPr>
      <w:spacing w:after="0" w:line="240" w:lineRule="auto"/>
    </w:pPr>
    <w:rPr>
      <w:rFonts w:ascii="Times New Roman" w:eastAsiaTheme="minorEastAsia" w:hAnsi="Times New Roman"/>
      <w:sz w:val="24"/>
      <w:szCs w:val="24"/>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F51E8F"/>
    <w:rPr>
      <w:color w:val="0000FF" w:themeColor="hyperlink"/>
      <w:u w:val="single"/>
    </w:rPr>
  </w:style>
  <w:style w:type="character" w:customStyle="1" w:styleId="UnresolvedMention1">
    <w:name w:val="Unresolved Mention1"/>
    <w:basedOn w:val="DefaultParagraphFont"/>
    <w:uiPriority w:val="99"/>
    <w:semiHidden/>
    <w:unhideWhenUsed/>
    <w:rsid w:val="00F51E8F"/>
    <w:rPr>
      <w:color w:val="808080"/>
      <w:shd w:val="clear" w:color="auto" w:fill="E6E6E6"/>
    </w:rPr>
  </w:style>
  <w:style w:type="character" w:styleId="FollowedHyperlink">
    <w:name w:val="FollowedHyperlink"/>
    <w:basedOn w:val="DefaultParagraphFont"/>
    <w:uiPriority w:val="99"/>
    <w:semiHidden/>
    <w:unhideWhenUsed/>
    <w:rsid w:val="00D879BF"/>
    <w:rPr>
      <w:color w:val="800080" w:themeColor="followedHyperlink"/>
      <w:u w:val="single"/>
    </w:rPr>
  </w:style>
  <w:style w:type="character" w:styleId="UnresolvedMention">
    <w:name w:val="Unresolved Mention"/>
    <w:basedOn w:val="DefaultParagraphFont"/>
    <w:uiPriority w:val="99"/>
    <w:semiHidden/>
    <w:unhideWhenUsed/>
    <w:rsid w:val="0013643A"/>
    <w:rPr>
      <w:color w:val="605E5C"/>
      <w:shd w:val="clear" w:color="auto" w:fill="E1DFDD"/>
    </w:rPr>
  </w:style>
  <w:style w:type="paragraph" w:styleId="NoSpacing">
    <w:name w:val="No Spacing"/>
    <w:uiPriority w:val="1"/>
    <w:qFormat/>
    <w:rsid w:val="000E43CF"/>
    <w:pPr>
      <w:spacing w:after="0" w:line="240" w:lineRule="auto"/>
    </w:pPr>
    <w:rPr>
      <w:rFonts w:ascii="Times New Roman" w:eastAsiaTheme="minorEastAsia" w:hAnsi="Times New Roman"/>
      <w:sz w:val="24"/>
      <w:szCs w:val="24"/>
    </w:rPr>
  </w:style>
  <w:style w:type="character" w:styleId="Strong">
    <w:name w:val="Strong"/>
    <w:basedOn w:val="DefaultParagraphFont"/>
    <w:uiPriority w:val="22"/>
    <w:qFormat/>
    <w:rsid w:val="00E27120"/>
    <w:rPr>
      <w:b/>
      <w:bCs/>
    </w:rPr>
  </w:style>
  <w:style w:type="paragraph" w:styleId="Header">
    <w:name w:val="header"/>
    <w:basedOn w:val="Normal"/>
    <w:link w:val="HeaderChar"/>
    <w:uiPriority w:val="99"/>
    <w:unhideWhenUsed/>
    <w:rsid w:val="00796F18"/>
    <w:pPr>
      <w:tabs>
        <w:tab w:val="center" w:pos="4680"/>
        <w:tab w:val="right" w:pos="9360"/>
      </w:tabs>
    </w:pPr>
  </w:style>
  <w:style w:type="character" w:customStyle="1" w:styleId="HeaderChar">
    <w:name w:val="Header Char"/>
    <w:basedOn w:val="DefaultParagraphFont"/>
    <w:link w:val="Header"/>
    <w:uiPriority w:val="99"/>
    <w:rsid w:val="00796F18"/>
    <w:rPr>
      <w:rFonts w:ascii="Times New Roman" w:eastAsiaTheme="minorEastAsia" w:hAnsi="Times New Roman"/>
      <w:sz w:val="24"/>
      <w:szCs w:val="24"/>
    </w:rPr>
  </w:style>
  <w:style w:type="paragraph" w:styleId="Footer">
    <w:name w:val="footer"/>
    <w:basedOn w:val="Normal"/>
    <w:link w:val="FooterChar"/>
    <w:uiPriority w:val="99"/>
    <w:unhideWhenUsed/>
    <w:rsid w:val="00796F18"/>
    <w:pPr>
      <w:tabs>
        <w:tab w:val="center" w:pos="4680"/>
        <w:tab w:val="right" w:pos="9360"/>
      </w:tabs>
    </w:pPr>
  </w:style>
  <w:style w:type="character" w:customStyle="1" w:styleId="FooterChar">
    <w:name w:val="Footer Char"/>
    <w:basedOn w:val="DefaultParagraphFont"/>
    <w:link w:val="Footer"/>
    <w:uiPriority w:val="99"/>
    <w:rsid w:val="00796F18"/>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Isaac Newton</cp:lastModifiedBy>
  <cp:revision>46</cp:revision>
  <dcterms:created xsi:type="dcterms:W3CDTF">2016-05-10T14:50:00Z</dcterms:created>
  <dcterms:modified xsi:type="dcterms:W3CDTF">2024-11-01T20:11:00Z</dcterms:modified>
</cp:coreProperties>
</file>