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11"/>
        <w:gridCol w:w="5089"/>
      </w:tblGrid>
      <w:tr w:rsidR="00605A48">
        <w:tc>
          <w:tcPr>
            <w:tcW w:w="5000" w:type="pct"/>
            <w:gridSpan w:val="2"/>
          </w:tcPr>
          <w:p w:rsidR="00605A48" w:rsidRDefault="00FB2BAE">
            <w:pPr>
              <w:spacing w:after="300"/>
              <w:jc w:val="center"/>
            </w:pPr>
            <w:bookmarkStart w:id="0" w:name="_GoBack"/>
            <w:bookmarkEnd w:id="0"/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73"/>
              <w:gridCol w:w="3773"/>
              <w:gridCol w:w="3234"/>
            </w:tblGrid>
            <w:tr w:rsidR="00605A48"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605A48"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605A48" w:rsidRDefault="00FB2BAE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605A48" w:rsidRDefault="00605A48"/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605A48">
        <w:tc>
          <w:tcPr>
            <w:tcW w:w="5000" w:type="pct"/>
            <w:gridSpan w:val="2"/>
          </w:tcPr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honor roll Business Information Technology (BIT) student at Red River College with many awards, scholarships and outstanding achievements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fast learner, and a supportive leader with the ability to categorize and automate software development process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multi-cultural workplace (Chinese and German)</w:t>
            </w:r>
          </w:p>
          <w:p w:rsidR="00605A48" w:rsidRDefault="00FB2BAE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 under pressure managing multiple projects and responding to varying needs of multidisciplinary teams simultaneously</w:t>
            </w:r>
          </w:p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WORKS AND RELATED EXPERIENCES</w:t>
            </w:r>
          </w:p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2018 - Currently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research team with the most difficult issues such as communications and protocols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a Bluetooth plug-in for VR applications with Unity, Android Studio and Visual Studio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students with programming skills (Web Development 1, Programming 2)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 (3 days)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Explained the technologies used in Web Development, Database. Networking and Web Security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 and build up a simple website with database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 a team leader on Radio Frequency Receiver technology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Designed hardware schematics/layouts and software for UAV modules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embedded solutions for Radar trucks in the military industry</w:t>
                  </w:r>
                </w:p>
                <w:p w:rsidR="00605A48" w:rsidRDefault="00FB2BAE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605A48" w:rsidRDefault="00605A48"/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605A48"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691"/>
            </w:tblGrid>
            <w:tr w:rsidR="00605A48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1"/>
                  </w:tblGrid>
                  <w:tr w:rsidR="00605A48"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605A48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1"/>
                        </w:tblGrid>
                        <w:tr w:rsidR="00605A48"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cross platform with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dll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, *.</w:t>
                              </w:r>
                              <w:proofErr w:type="spellStart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aar</w:t>
                              </w:r>
                              <w:proofErr w:type="spellEnd"/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and *.jar 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1"/>
                  </w:tblGrid>
                  <w:tr w:rsidR="00605A48"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605A48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1"/>
                        </w:tblGrid>
                        <w:tr w:rsidR="00605A48"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Analyzed, designed, and developed complex code bases, software systems, including API design techniques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1"/>
                  </w:tblGrid>
                  <w:tr w:rsidR="00605A48"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605A48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51"/>
                        </w:tblGrid>
                        <w:tr w:rsidR="00605A48"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 SQL, PhpMyAdmin, XAMPP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</w:tbl>
          <w:p w:rsidR="00605A48" w:rsidRDefault="00605A48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69"/>
            </w:tblGrid>
            <w:tr w:rsidR="00605A48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605A48"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605A48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605A48"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605A48"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605A48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605A48"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  <w:tr w:rsidR="00605A48"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49"/>
                  </w:tblGrid>
                  <w:tr w:rsidR="00605A48">
                    <w:tc>
                      <w:tcPr>
                        <w:tcW w:w="0" w:type="auto"/>
                      </w:tcPr>
                      <w:p w:rsidR="00605A48" w:rsidRDefault="00FB2BAE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605A48"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29"/>
                        </w:tblGrid>
                        <w:tr w:rsidR="00605A48">
                          <w:tc>
                            <w:tcPr>
                              <w:tcW w:w="5000" w:type="pct"/>
                            </w:tcPr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605A48" w:rsidRDefault="00FB2BAE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605A48" w:rsidRDefault="00605A48"/>
                    </w:tc>
                  </w:tr>
                </w:tbl>
                <w:p w:rsidR="00605A48" w:rsidRDefault="00605A48"/>
              </w:tc>
            </w:tr>
          </w:tbl>
          <w:p w:rsidR="00605A48" w:rsidRDefault="00605A48"/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HCM University </w:t>
                  </w:r>
                  <w:proofErr w:type="gramStart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Of</w:t>
                  </w:r>
                  <w:proofErr w:type="gramEnd"/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Technology, Ho Chi Minh city, Vietnam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- Electrical Engineering, Electronics - Telecommunication, Embedded System Software and Hardware</w:t>
                  </w:r>
                </w:p>
              </w:tc>
            </w:tr>
          </w:tbl>
          <w:p w:rsidR="00605A48" w:rsidRDefault="00605A48"/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605A48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a letter of recommendation from an instructor, a portfolio of work, a grade report, as well as an essay that describes the experience in the program, career aspirations, and include examples of class leadership.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Criteria include financial need, a strong academic record (minimum cumulative GPA of 3.00), as well as an essay or letter outlining volunteerism/community involvement.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Red River College award endowment fund, established in part from contributions from the Province of Manitoba's Manitoba Scholarship and Bursary Initiative and from funds established at The Winnipeg Foundation.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First-term GPA: 4.45</w:t>
                  </w:r>
                </w:p>
              </w:tc>
            </w:tr>
          </w:tbl>
          <w:p w:rsidR="00605A48" w:rsidRDefault="00605A48"/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</w:pPr>
            <w:r>
              <w:t xml:space="preserve"> </w:t>
            </w:r>
          </w:p>
          <w:p w:rsidR="000D2F1A" w:rsidRDefault="000D2F1A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</w:p>
        </w:tc>
      </w:tr>
      <w:tr w:rsidR="00605A48"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605A48" w:rsidRDefault="00FB2BAE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1, Data Management 2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Organizer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Series of workshops held by Dylan Fries biweekly to introduce Unity developers’ skill sets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</w:tc>
            </w:tr>
          </w:tbl>
          <w:p w:rsidR="00605A48" w:rsidRDefault="00605A48"/>
        </w:tc>
      </w:tr>
      <w:tr w:rsidR="00605A48"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23"/>
              <w:gridCol w:w="3557"/>
            </w:tblGrid>
            <w:tr w:rsidR="00605A48">
              <w:tc>
                <w:tcPr>
                  <w:tcW w:w="3350" w:type="pct"/>
                </w:tcPr>
                <w:p w:rsidR="00605A48" w:rsidRDefault="00FB2BAE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605A48" w:rsidRDefault="00FB2BAE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605A48">
              <w:tc>
                <w:tcPr>
                  <w:tcW w:w="0" w:type="auto"/>
                  <w:gridSpan w:val="2"/>
                </w:tcPr>
                <w:p w:rsidR="00605A48" w:rsidRDefault="00FB2BAE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605A48" w:rsidRDefault="00FB2BAE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605A48" w:rsidRDefault="00605A48"/>
        </w:tc>
      </w:tr>
      <w:tr w:rsidR="00605A48">
        <w:trPr>
          <w:gridAfter w:val="1"/>
          <w:wAfter w:w="360" w:type="dxa"/>
        </w:trPr>
        <w:tc>
          <w:tcPr>
            <w:tcW w:w="0" w:type="auto"/>
          </w:tcPr>
          <w:p w:rsidR="00605A48" w:rsidRDefault="00FB2BAE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605A48" w:rsidRDefault="00605A48"/>
    <w:sectPr w:rsidR="00605A48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749" w:rsidRDefault="00212749">
      <w:pPr>
        <w:spacing w:after="0" w:line="240" w:lineRule="auto"/>
      </w:pPr>
      <w:r>
        <w:separator/>
      </w:r>
    </w:p>
  </w:endnote>
  <w:endnote w:type="continuationSeparator" w:id="0">
    <w:p w:rsidR="00212749" w:rsidRDefault="0021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2210" w:rsidRPr="00CC2210" w:rsidRDefault="00FB2BAE" w:rsidP="00CC2210">
    <w:pPr>
      <w:jc w:val="center"/>
      <w:rPr>
        <w:rFonts w:ascii="Calibri (Body)" w:eastAsia="Calibri (Body)" w:hAnsi="Calibri (Body)" w:cs="Calibri (Body)"/>
        <w:color w:val="000000"/>
      </w:rPr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>
      <w:rPr>
        <w:rFonts w:ascii="Calibri (Body)" w:eastAsia="Calibri (Body)" w:hAnsi="Calibri (Body)" w:cs="Calibri (Body)"/>
        <w:color w:val="000000"/>
      </w:rPr>
      <w:fldChar w:fldCharType="separate"/>
    </w:r>
    <w:r w:rsidR="000D2F1A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NUMPAGES</w:instrText>
    </w:r>
    <w:r>
      <w:rPr>
        <w:rFonts w:ascii="Calibri (Body)" w:eastAsia="Calibri (Body)" w:hAnsi="Calibri (Body)" w:cs="Calibri (Body)"/>
        <w:color w:val="000000"/>
      </w:rPr>
      <w:fldChar w:fldCharType="separate"/>
    </w:r>
    <w:r w:rsidR="000D2F1A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 w:rsidR="00CC2210">
      <w:rPr>
        <w:rFonts w:ascii="Calibri (Body)" w:eastAsia="Calibri (Body)" w:hAnsi="Calibri (Body)" w:cs="Calibri (Body)"/>
        <w:color w:val="000000"/>
      </w:rPr>
      <w:t xml:space="preserve"> –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749" w:rsidRDefault="00212749">
      <w:pPr>
        <w:spacing w:after="0" w:line="240" w:lineRule="auto"/>
      </w:pPr>
      <w:r>
        <w:separator/>
      </w:r>
    </w:p>
  </w:footnote>
  <w:footnote w:type="continuationSeparator" w:id="0">
    <w:p w:rsidR="00212749" w:rsidRDefault="0021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B6BA0"/>
    <w:multiLevelType w:val="hybridMultilevel"/>
    <w:tmpl w:val="6040071C"/>
    <w:name w:val="Simple Numbers"/>
    <w:styleLink w:val="SimpleNumbers"/>
    <w:lvl w:ilvl="0" w:tplc="2C565802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A66E4A0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4F48BC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7461BE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A720E2D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C3EAF0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4BE3B7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1284904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5903A9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48"/>
    <w:rsid w:val="00010E2C"/>
    <w:rsid w:val="000D2F1A"/>
    <w:rsid w:val="00212749"/>
    <w:rsid w:val="002130C3"/>
    <w:rsid w:val="00605A48"/>
    <w:rsid w:val="00AD2A2D"/>
    <w:rsid w:val="00BA0D3B"/>
    <w:rsid w:val="00BB02D8"/>
    <w:rsid w:val="00CC2210"/>
    <w:rsid w:val="00FB2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A50BC-06D1-4D61-8E51-9D8D4A09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C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210"/>
  </w:style>
  <w:style w:type="paragraph" w:styleId="Footer">
    <w:name w:val="footer"/>
    <w:basedOn w:val="Normal"/>
    <w:link w:val="FooterChar"/>
    <w:uiPriority w:val="99"/>
    <w:unhideWhenUsed/>
    <w:rsid w:val="00CC22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resu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Vo</dc:creator>
  <cp:lastModifiedBy>Jimmy Vo</cp:lastModifiedBy>
  <cp:revision>6</cp:revision>
  <cp:lastPrinted>2018-09-24T17:46:00Z</cp:lastPrinted>
  <dcterms:created xsi:type="dcterms:W3CDTF">2018-09-20T02:06:00Z</dcterms:created>
  <dcterms:modified xsi:type="dcterms:W3CDTF">2018-09-24T17:46:00Z</dcterms:modified>
</cp:coreProperties>
</file>