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
      </w:pPr>
      <w:r>
        <w:drawing>
          <wp:inline distT="0" distB="0" distL="0" distR="0">
            <wp:extent cx="20955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1085850"/>
                    </a:xfrm>
                    <a:prstGeom prst="rect">
                      <a:avLst/>
                    </a:prstGeom>
                  </pic:spPr>
                </pic:pic>
              </a:graphicData>
            </a:graphic>
          </wp:inline>
        </w:drawing>
      </w:r>
    </w:p>
    <w:p>
      <w:pPr>
        <w:spacing w:before="60" w:after="0"/>
      </w:pPr>
      <w:r>
        <w:t xml:space="preserve"/>
      </w:r>
    </w:p>
    <w:p>
      <w:pPr>
        <w:spacing w:before="0" w:after="40"/>
      </w:pPr>
      <w:r>
        <w:rPr>
          <w:rFonts w:ascii="Arial" w:cs="Arial" w:eastAsia="Arial" w:hAnsi="Arial"/>
          <w:b/>
          <w:bCs/>
          <w:color w:val="0A2340"/>
          <w:sz w:val="40"/>
          <w:szCs w:val="40"/>
        </w:rPr>
        <w:t xml:space="preserve">UX Summary Document</w:t>
      </w:r>
    </w:p>
    <w:p>
      <w:pPr>
        <w:spacing w:before="0" w:after="20"/>
      </w:pPr>
      <w:r>
        <w:rPr>
          <w:rFonts w:ascii="Arial" w:cs="Arial" w:eastAsia="Arial" w:hAnsi="Arial"/>
          <w:i/>
          <w:iCs/>
          <w:color w:val="2D6A9F"/>
          <w:sz w:val="22"/>
          <w:szCs w:val="22"/>
        </w:rPr>
        <w:t xml:space="preserve">用户体验设计文档</w:t>
      </w:r>
    </w:p>
    <w:p>
      <w:pPr>
        <w:pBdr>
          <w:bottom w:val="single" w:color="EE5D5D" w:sz="4" w:space="8"/>
        </w:pBdr>
        <w:spacing w:before="0" w:after="0"/>
      </w:pPr>
      <w:r>
        <w:rPr>
          <w:rFonts w:ascii="Arial" w:cs="Arial" w:eastAsia="Arial" w:hAnsi="Arial"/>
          <w:color w:val="6B7A99"/>
          <w:sz w:val="19"/>
          <w:szCs w:val="19"/>
        </w:rPr>
        <w:t xml:space="preserve">Version 1.3  ·  March 2026  ·  yourturn2intern.org</w:t>
      </w:r>
    </w:p>
    <w:p>
      <w:pPr>
        <w:spacing w:before="280" w:after="0"/>
      </w:pPr>
      <w:r>
        <w:t xml:space="preserve"/>
      </w:r>
    </w:p>
    <w:p>
      <w:pPr>
        <w:pStyle w:val="Heading1"/>
        <w:pBdr>
          <w:bottom w:val="single" w:color="0170BB" w:sz="6" w:space="6"/>
        </w:pBdr>
        <w:spacing w:before="440" w:after="160"/>
      </w:pPr>
      <w:r>
        <w:rPr>
          <w:rFonts w:ascii="Arial" w:cs="Arial" w:eastAsia="Arial" w:hAnsi="Arial"/>
          <w:b/>
          <w:bCs/>
          <w:color w:val="0A2340"/>
          <w:sz w:val="30"/>
          <w:szCs w:val="30"/>
        </w:rPr>
        <w:t xml:space="preserve">1. Product Overview</w:t>
      </w:r>
      <w:r>
        <w:rPr>
          <w:rFonts w:ascii="Arial" w:cs="Arial" w:eastAsia="Arial" w:hAnsi="Arial"/>
          <w:b w:val="false"/>
          <w:bCs w:val="false"/>
          <w:color w:val="2D6A9F"/>
          <w:sz w:val="20"/>
          <w:szCs w:val="20"/>
        </w:rPr>
        <w:t xml:space="preserve">    产品概述</w:t>
      </w:r>
    </w:p>
    <w:p>
      <w:pPr>
        <w:spacing w:before="60" w:after="100"/>
      </w:pPr>
      <w:r>
        <w:rPr>
          <w:rFonts w:ascii="Arial" w:cs="Arial" w:eastAsia="Arial" w:hAnsi="Arial"/>
          <w:color w:val="1E293B"/>
          <w:sz w:val="20"/>
          <w:szCs w:val="20"/>
        </w:rPr>
        <w:t xml:space="preserve">YourTurn2Intern (yourturn2intern.org) is a web platform for high school students to discover civic and campaign internship opportunities on Long Island. Guests can browse the full list freely, but must create an account to view opportunity details or bookmark listings.</w:t>
      </w:r>
    </w:p>
    <w:p>
      <w:pPr>
        <w:spacing w:before="80" w:after="0"/>
      </w:pPr>
      <w:r>
        <w:t xml:space="preserve"/>
      </w:r>
    </w:p>
    <w:p>
      <w:pPr>
        <w:pStyle w:val="Heading1"/>
        <w:pBdr>
          <w:bottom w:val="single" w:color="0170BB" w:sz="6" w:space="6"/>
        </w:pBdr>
        <w:spacing w:before="440" w:after="160"/>
      </w:pPr>
      <w:r>
        <w:rPr>
          <w:rFonts w:ascii="Arial" w:cs="Arial" w:eastAsia="Arial" w:hAnsi="Arial"/>
          <w:b/>
          <w:bCs/>
          <w:color w:val="0A2340"/>
          <w:sz w:val="30"/>
          <w:szCs w:val="30"/>
        </w:rPr>
        <w:t xml:space="preserve">2. Site Structure</w:t>
      </w:r>
      <w:r>
        <w:rPr>
          <w:rFonts w:ascii="Arial" w:cs="Arial" w:eastAsia="Arial" w:hAnsi="Arial"/>
          <w:b w:val="false"/>
          <w:bCs w:val="false"/>
          <w:color w:val="2D6A9F"/>
          <w:sz w:val="20"/>
          <w:szCs w:val="20"/>
        </w:rPr>
        <w:t xml:space="preserve">    站点结构</w:t>
      </w:r>
    </w:p>
    <w:p>
      <w:pPr>
        <w:spacing w:before="40" w:after="80"/>
      </w:pPr>
      <w:r>
        <w:rPr>
          <w:rFonts w:ascii="Arial" w:cs="Arial" w:eastAsia="Arial" w:hAnsi="Arial"/>
          <w:i/>
          <w:iCs/>
          <w:color w:val="6B7A99"/>
          <w:sz w:val="18"/>
          <w:szCs w:val="18"/>
        </w:rPr>
        <w:t xml:space="preserve">Simplified for v1 — lean, fast to build, easy to maintain.</w:t>
      </w:r>
    </w:p>
    <w:p>
      <w:pPr>
        <w:spacing w:before="0" w:after="100"/>
      </w:pPr>
      <w:r>
        <w:rPr>
          <w:rFonts w:ascii="Arial" w:cs="Arial" w:eastAsia="Arial" w:hAnsi="Arial"/>
          <w:i/>
          <w:iCs/>
          <w:color w:val="2D6A9F"/>
          <w:sz w:val="18"/>
          <w:szCs w:val="18"/>
        </w:rPr>
        <w:t xml:space="preserve">简化版本，快速开发，便于维护。</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8E4F0" w:sz="1"/>
              <w:left w:val="single" w:color="D8E4F0" w:sz="1"/>
              <w:bottom w:val="single" w:color="D8E4F0" w:sz="1"/>
              <w:right w:val="single" w:color="D8E4F0" w:sz="1"/>
            </w:tcBorders>
            <w:shd w:fill="0A2340" w:val="clear"/>
            <w:tcMar>
              <w:top w:type="dxa" w:w="100"/>
              <w:left w:type="dxa" w:w="160"/>
              <w:bottom w:type="dxa" w:w="100"/>
              <w:right w:type="dxa" w:w="80"/>
            </w:tcMar>
          </w:tcPr>
          <w:p>
            <w:r>
              <w:rPr>
                <w:rFonts w:ascii="Arial" w:cs="Arial" w:eastAsia="Arial" w:hAnsi="Arial"/>
                <w:b/>
                <w:bCs/>
                <w:color w:val="FFFFFF"/>
                <w:sz w:val="18"/>
                <w:szCs w:val="18"/>
              </w:rPr>
              <w:t xml:space="preserve">Page 页面</w:t>
            </w:r>
          </w:p>
        </w:tc>
        <w:tc>
          <w:tcPr>
            <w:tcW w:type="dxa" w:w="4560"/>
            <w:tcBorders>
              <w:top w:val="single" w:color="D8E4F0" w:sz="1"/>
              <w:left w:val="single" w:color="D8E4F0" w:sz="1"/>
              <w:bottom w:val="single" w:color="D8E4F0" w:sz="1"/>
              <w:right w:val="single" w:color="D8E4F0" w:sz="1"/>
            </w:tcBorders>
            <w:shd w:fill="0A2340" w:val="clear"/>
            <w:tcMar>
              <w:top w:type="dxa" w:w="100"/>
              <w:left w:type="dxa" w:w="160"/>
              <w:bottom w:type="dxa" w:w="100"/>
              <w:right w:type="dxa" w:w="80"/>
            </w:tcMar>
          </w:tcPr>
          <w:p>
            <w:r>
              <w:rPr>
                <w:rFonts w:ascii="Arial" w:cs="Arial" w:eastAsia="Arial" w:hAnsi="Arial"/>
                <w:b/>
                <w:bCs/>
                <w:color w:val="FFFFFF"/>
                <w:sz w:val="18"/>
                <w:szCs w:val="18"/>
              </w:rPr>
              <w:t xml:space="preserve">Purpose 功能</w:t>
            </w:r>
          </w:p>
        </w:tc>
        <w:tc>
          <w:tcPr>
            <w:tcW w:type="dxa" w:w="2400"/>
            <w:tcBorders>
              <w:top w:val="single" w:color="D8E4F0" w:sz="1"/>
              <w:left w:val="single" w:color="D8E4F0" w:sz="1"/>
              <w:bottom w:val="single" w:color="D8E4F0" w:sz="1"/>
              <w:right w:val="single" w:color="D8E4F0" w:sz="1"/>
            </w:tcBorders>
            <w:shd w:fill="0A2340" w:val="clear"/>
            <w:tcMar>
              <w:top w:type="dxa" w:w="100"/>
              <w:left w:type="dxa" w:w="160"/>
              <w:bottom w:type="dxa" w:w="100"/>
              <w:right w:type="dxa" w:w="80"/>
            </w:tcMar>
          </w:tcPr>
          <w:p>
            <w:r>
              <w:rPr>
                <w:rFonts w:ascii="Arial" w:cs="Arial" w:eastAsia="Arial" w:hAnsi="Arial"/>
                <w:b/>
                <w:bCs/>
                <w:color w:val="FFFFFF"/>
                <w:sz w:val="18"/>
                <w:szCs w:val="18"/>
              </w:rPr>
              <w:t xml:space="preserve">Auth Required 登录要求</w:t>
            </w:r>
          </w:p>
        </w:tc>
      </w:tr>
      <w:tr>
        <w:tc>
          <w:tcPr>
            <w:tcW w:type="dxa" w:w="240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bCs/>
                <w:color w:val="0A2340"/>
                <w:sz w:val="19"/>
                <w:szCs w:val="19"/>
              </w:rPr>
              <w:t xml:space="preserve">Homepage 首页</w:t>
            </w:r>
          </w:p>
        </w:tc>
        <w:tc>
          <w:tcPr>
            <w:tcW w:type="dxa" w:w="456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val="false"/>
                <w:bCs w:val="false"/>
                <w:color w:val="1E293B"/>
                <w:sz w:val="19"/>
                <w:szCs w:val="19"/>
              </w:rPr>
              <w:t xml:space="preserve">Hero + search bar. Entry point for all users.</w:t>
            </w:r>
          </w:p>
        </w:tc>
        <w:tc>
          <w:tcPr>
            <w:tcW w:type="dxa" w:w="240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val="false"/>
                <w:bCs w:val="false"/>
                <w:color w:val="1E293B"/>
                <w:sz w:val="19"/>
                <w:szCs w:val="19"/>
              </w:rPr>
              <w:t xml:space="preserve">No 无需</w:t>
            </w:r>
          </w:p>
        </w:tc>
      </w:tr>
      <w:tr>
        <w:tc>
          <w:tcPr>
            <w:tcW w:type="dxa" w:w="240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bCs/>
                <w:color w:val="0A2340"/>
                <w:sz w:val="19"/>
                <w:szCs w:val="19"/>
              </w:rPr>
              <w:t xml:space="preserve">Opportunities 实习列表</w:t>
            </w:r>
          </w:p>
        </w:tc>
        <w:tc>
          <w:tcPr>
            <w:tcW w:type="dxa" w:w="456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val="false"/>
                <w:bCs w:val="false"/>
                <w:color w:val="1E293B"/>
                <w:sz w:val="19"/>
                <w:szCs w:val="19"/>
              </w:rPr>
              <w:t xml:space="preserve">Browsable, filterable list of all opportunities.</w:t>
            </w:r>
          </w:p>
        </w:tc>
        <w:tc>
          <w:tcPr>
            <w:tcW w:type="dxa" w:w="240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val="false"/>
                <w:bCs w:val="false"/>
                <w:color w:val="1E293B"/>
                <w:sz w:val="19"/>
                <w:szCs w:val="19"/>
              </w:rPr>
              <w:t xml:space="preserve">No 无需</w:t>
            </w:r>
          </w:p>
        </w:tc>
      </w:tr>
      <w:tr>
        <w:tc>
          <w:tcPr>
            <w:tcW w:type="dxa" w:w="240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bCs/>
                <w:color w:val="0A2340"/>
                <w:sz w:val="19"/>
                <w:szCs w:val="19"/>
              </w:rPr>
              <w:t xml:space="preserve">Opportunity Detail 详情页</w:t>
            </w:r>
          </w:p>
        </w:tc>
        <w:tc>
          <w:tcPr>
            <w:tcW w:type="dxa" w:w="456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val="false"/>
                <w:bCs w:val="false"/>
                <w:color w:val="1E293B"/>
                <w:sz w:val="19"/>
                <w:szCs w:val="19"/>
              </w:rPr>
              <w:t xml:space="preserve">Full description, org info, how to apply.</w:t>
            </w:r>
          </w:p>
        </w:tc>
        <w:tc>
          <w:tcPr>
            <w:tcW w:type="dxa" w:w="2400"/>
            <w:tcBorders>
              <w:top w:val="single" w:color="D8E4F0" w:sz="1"/>
              <w:left w:val="single" w:color="D8E4F0" w:sz="1"/>
              <w:bottom w:val="single" w:color="D8E4F0" w:sz="1"/>
              <w:right w:val="single" w:color="D8E4F0" w:sz="1"/>
            </w:tcBorders>
            <w:shd w:fill="E0F0FA" w:val="clear"/>
            <w:tcMar>
              <w:top w:type="dxa" w:w="80"/>
              <w:left w:type="dxa" w:w="160"/>
              <w:bottom w:type="dxa" w:w="80"/>
              <w:right w:type="dxa" w:w="80"/>
            </w:tcMar>
          </w:tcPr>
          <w:p>
            <w:r>
              <w:rPr>
                <w:rFonts w:ascii="Arial" w:cs="Arial" w:eastAsia="Arial" w:hAnsi="Arial"/>
                <w:b w:val="false"/>
                <w:bCs w:val="false"/>
                <w:color w:val="0170BB"/>
                <w:sz w:val="19"/>
                <w:szCs w:val="19"/>
              </w:rPr>
              <w:t xml:space="preserve">Yes 需要登录</w:t>
            </w:r>
          </w:p>
        </w:tc>
      </w:tr>
      <w:tr>
        <w:tc>
          <w:tcPr>
            <w:tcW w:type="dxa" w:w="240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bCs/>
                <w:color w:val="0A2340"/>
                <w:sz w:val="19"/>
                <w:szCs w:val="19"/>
              </w:rPr>
              <w:t xml:space="preserve">Profile 个人页面</w:t>
            </w:r>
          </w:p>
        </w:tc>
        <w:tc>
          <w:tcPr>
            <w:tcW w:type="dxa" w:w="456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val="false"/>
                <w:bCs w:val="false"/>
                <w:color w:val="1E293B"/>
                <w:sz w:val="19"/>
                <w:szCs w:val="19"/>
              </w:rPr>
              <w:t xml:space="preserve">Saved bookmarks. Account info. Log out.</w:t>
            </w:r>
          </w:p>
        </w:tc>
        <w:tc>
          <w:tcPr>
            <w:tcW w:type="dxa" w:w="2400"/>
            <w:tcBorders>
              <w:top w:val="single" w:color="D8E4F0" w:sz="1"/>
              <w:left w:val="single" w:color="D8E4F0" w:sz="1"/>
              <w:bottom w:val="single" w:color="D8E4F0" w:sz="1"/>
              <w:right w:val="single" w:color="D8E4F0" w:sz="1"/>
            </w:tcBorders>
            <w:shd w:fill="E0F0FA" w:val="clear"/>
            <w:tcMar>
              <w:top w:type="dxa" w:w="80"/>
              <w:left w:type="dxa" w:w="160"/>
              <w:bottom w:type="dxa" w:w="80"/>
              <w:right w:type="dxa" w:w="80"/>
            </w:tcMar>
          </w:tcPr>
          <w:p>
            <w:r>
              <w:rPr>
                <w:rFonts w:ascii="Arial" w:cs="Arial" w:eastAsia="Arial" w:hAnsi="Arial"/>
                <w:b w:val="false"/>
                <w:bCs w:val="false"/>
                <w:color w:val="0170BB"/>
                <w:sz w:val="19"/>
                <w:szCs w:val="19"/>
              </w:rPr>
              <w:t xml:space="preserve">Yes 需要登录</w:t>
            </w:r>
          </w:p>
        </w:tc>
      </w:tr>
      <w:tr>
        <w:tc>
          <w:tcPr>
            <w:tcW w:type="dxa" w:w="240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bCs/>
                <w:color w:val="0A2340"/>
                <w:sz w:val="19"/>
                <w:szCs w:val="19"/>
              </w:rPr>
              <w:t xml:space="preserve">Sign Up / Log In 注册/登录</w:t>
            </w:r>
          </w:p>
        </w:tc>
        <w:tc>
          <w:tcPr>
            <w:tcW w:type="dxa" w:w="456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val="false"/>
                <w:bCs w:val="false"/>
                <w:color w:val="1E293B"/>
                <w:sz w:val="19"/>
                <w:szCs w:val="19"/>
              </w:rPr>
              <w:t xml:space="preserve">Email + password only. Instant access.</w:t>
            </w:r>
          </w:p>
        </w:tc>
        <w:tc>
          <w:tcPr>
            <w:tcW w:type="dxa" w:w="240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val="false"/>
                <w:bCs w:val="false"/>
                <w:color w:val="1E293B"/>
                <w:sz w:val="19"/>
                <w:szCs w:val="19"/>
              </w:rPr>
              <w:t xml:space="preserve">N/A</w:t>
            </w:r>
          </w:p>
        </w:tc>
      </w:tr>
      <w:tr>
        <w:tc>
          <w:tcPr>
            <w:tcW w:type="dxa" w:w="240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bCs/>
                <w:color w:val="0A2340"/>
                <w:sz w:val="19"/>
                <w:szCs w:val="19"/>
              </w:rPr>
              <w:t xml:space="preserve">Resources 资源</w:t>
            </w:r>
          </w:p>
        </w:tc>
        <w:tc>
          <w:tcPr>
            <w:tcW w:type="dxa" w:w="456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val="false"/>
                <w:bCs w:val="false"/>
                <w:color w:val="1E293B"/>
                <w:sz w:val="19"/>
                <w:szCs w:val="19"/>
              </w:rPr>
              <w:t xml:space="preserve">Guides, tips, FAQs for students.</w:t>
            </w:r>
          </w:p>
        </w:tc>
        <w:tc>
          <w:tcPr>
            <w:tcW w:type="dxa" w:w="240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val="false"/>
                <w:bCs w:val="false"/>
                <w:color w:val="1E293B"/>
                <w:sz w:val="19"/>
                <w:szCs w:val="19"/>
              </w:rPr>
              <w:t xml:space="preserve">No 无需</w:t>
            </w:r>
          </w:p>
        </w:tc>
      </w:tr>
      <w:tr>
        <w:tc>
          <w:tcPr>
            <w:tcW w:type="dxa" w:w="240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bCs/>
                <w:color w:val="0A2340"/>
                <w:sz w:val="19"/>
                <w:szCs w:val="19"/>
              </w:rPr>
              <w:t xml:space="preserve">Footer 页脚</w:t>
            </w:r>
          </w:p>
        </w:tc>
        <w:tc>
          <w:tcPr>
            <w:tcW w:type="dxa" w:w="456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val="false"/>
                <w:bCs w:val="false"/>
                <w:color w:val="1E293B"/>
                <w:sz w:val="19"/>
                <w:szCs w:val="19"/>
              </w:rPr>
              <w:t xml:space="preserve">Contact email, nav links, copyright.</w:t>
            </w:r>
          </w:p>
        </w:tc>
        <w:tc>
          <w:tcPr>
            <w:tcW w:type="dxa" w:w="240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val="false"/>
                <w:bCs w:val="false"/>
                <w:color w:val="1E293B"/>
                <w:sz w:val="19"/>
                <w:szCs w:val="19"/>
              </w:rPr>
              <w:t xml:space="preserve">No 无需</w:t>
            </w:r>
          </w:p>
        </w:tc>
      </w:tr>
    </w:tbl>
    <w:p>
      <w:pPr>
        <w:spacing w:before="200" w:after="0"/>
      </w:pPr>
      <w:r>
        <w:t xml:space="preserve"/>
      </w:r>
    </w:p>
    <w:p>
      <w:pPr>
        <w:pStyle w:val="Heading1"/>
        <w:pBdr>
          <w:bottom w:val="single" w:color="0170BB" w:sz="6" w:space="6"/>
        </w:pBdr>
        <w:spacing w:before="440" w:after="160"/>
      </w:pPr>
      <w:r>
        <w:rPr>
          <w:rFonts w:ascii="Arial" w:cs="Arial" w:eastAsia="Arial" w:hAnsi="Arial"/>
          <w:b/>
          <w:bCs/>
          <w:color w:val="0A2340"/>
          <w:sz w:val="30"/>
          <w:szCs w:val="30"/>
        </w:rPr>
        <w:t xml:space="preserve">3. Navigation</w:t>
      </w:r>
      <w:r>
        <w:rPr>
          <w:rFonts w:ascii="Arial" w:cs="Arial" w:eastAsia="Arial" w:hAnsi="Arial"/>
          <w:b w:val="false"/>
          <w:bCs w:val="false"/>
          <w:color w:val="2D6A9F"/>
          <w:sz w:val="20"/>
          <w:szCs w:val="20"/>
        </w:rPr>
        <w:t xml:space="preserve">    导航结构</w:t>
      </w:r>
    </w:p>
    <w:p>
      <w:pPr>
        <w:spacing w:before="60" w:after="100"/>
      </w:pPr>
      <w:r>
        <w:rPr>
          <w:rFonts w:ascii="Arial" w:cs="Arial" w:eastAsia="Arial" w:hAnsi="Arial"/>
          <w:color w:val="1E293B"/>
          <w:sz w:val="20"/>
          <w:szCs w:val="20"/>
        </w:rPr>
        <w:t xml:space="preserve">Persistent header across all pages. Intentionally minimal.</w:t>
      </w:r>
    </w:p>
    <w:p>
      <w:pPr>
        <w:spacing w:before="0" w:after="100"/>
      </w:pPr>
      <w:r>
        <w:rPr>
          <w:rFonts w:ascii="Arial" w:cs="Arial" w:eastAsia="Arial" w:hAnsi="Arial"/>
          <w:i/>
          <w:iCs/>
          <w:color w:val="2D6A9F"/>
          <w:sz w:val="18"/>
          <w:szCs w:val="18"/>
        </w:rPr>
        <w:t xml:space="preserve">所有页面共用导航栏，结构简洁。</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Site URL</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yourturn2intern.org</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Logo</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YourTurn2Intern wordmark — left aligned in header</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Guest nav 游客导航</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Opportunities  ·  Resources  ·  Log In</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Logged-in nav 登录后导航</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Opportunities  ·  Resources  ·  My Profile</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Log In button</w:t>
            </w:r>
          </w:p>
        </w:tc>
        <w:tc>
          <w:tcPr>
            <w:tcW w:type="dxa" w:w="6840"/>
            <w:tcBorders>
              <w:top w:val="single" w:color="D8E4F0" w:sz="1"/>
              <w:left w:val="single" w:color="D8E4F0" w:sz="1"/>
              <w:bottom w:val="single" w:color="D8E4F0" w:sz="1"/>
              <w:right w:val="single" w:color="D8E4F0" w:sz="1"/>
            </w:tcBorders>
            <w:shd w:fill="FDEAEA" w:val="clear"/>
            <w:tcMar>
              <w:top w:type="dxa" w:w="90"/>
              <w:left w:type="dxa" w:w="160"/>
              <w:bottom w:type="dxa" w:w="90"/>
              <w:right w:type="dxa" w:w="80"/>
            </w:tcMar>
          </w:tcPr>
          <w:p>
            <w:r>
              <w:rPr>
                <w:rFonts w:ascii="Arial" w:cs="Arial" w:eastAsia="Arial" w:hAnsi="Arial"/>
                <w:b/>
                <w:bCs/>
                <w:color w:val="EE5D5D"/>
                <w:sz w:val="20"/>
                <w:szCs w:val="20"/>
              </w:rPr>
              <w:t xml:space="preserve">Right-aligned, visually distinct — coral accent</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Removed in v1</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About Us page, Contact page — both cut</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Contact method</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Email address in footer only</w:t>
            </w:r>
          </w:p>
        </w:tc>
      </w:tr>
    </w:tbl>
    <w:p>
      <w:pPr>
        <w:spacing w:before="200" w:after="0"/>
      </w:pPr>
      <w:r>
        <w:t xml:space="preserve"/>
      </w:r>
    </w:p>
    <w:p>
      <w:pPr>
        <w:pStyle w:val="Heading1"/>
        <w:pBdr>
          <w:bottom w:val="single" w:color="0170BB" w:sz="6" w:space="6"/>
        </w:pBdr>
        <w:spacing w:before="440" w:after="160"/>
      </w:pPr>
      <w:r>
        <w:rPr>
          <w:rFonts w:ascii="Arial" w:cs="Arial" w:eastAsia="Arial" w:hAnsi="Arial"/>
          <w:b/>
          <w:bCs/>
          <w:color w:val="0A2340"/>
          <w:sz w:val="30"/>
          <w:szCs w:val="30"/>
        </w:rPr>
        <w:t xml:space="preserve">4. Core User Flows</w:t>
      </w:r>
      <w:r>
        <w:rPr>
          <w:rFonts w:ascii="Arial" w:cs="Arial" w:eastAsia="Arial" w:hAnsi="Arial"/>
          <w:b w:val="false"/>
          <w:bCs w:val="false"/>
          <w:color w:val="2D6A9F"/>
          <w:sz w:val="20"/>
          <w:szCs w:val="20"/>
        </w:rPr>
        <w:t xml:space="preserve">    核心用户流程</w:t>
      </w:r>
    </w:p>
    <w:p>
      <w:pPr>
        <w:spacing w:before="40" w:after="0"/>
      </w:pPr>
      <w:r>
        <w:t xml:space="preserve"/>
      </w:r>
    </w:p>
    <w:p>
      <w:pPr>
        <w:pStyle w:val="Heading2"/>
        <w:spacing w:before="320" w:after="120"/>
      </w:pPr>
      <w:r>
        <w:rPr>
          <w:rFonts w:ascii="Arial" w:cs="Arial" w:eastAsia="Arial" w:hAnsi="Arial"/>
          <w:b/>
          <w:bCs/>
          <w:color w:val="0170BB"/>
          <w:sz w:val="23"/>
          <w:szCs w:val="23"/>
        </w:rPr>
        <w:t xml:space="preserve">4A. Guest Browse Flow</w:t>
      </w:r>
      <w:r>
        <w:rPr>
          <w:rFonts w:ascii="Arial" w:cs="Arial" w:eastAsia="Arial" w:hAnsi="Arial"/>
          <w:b w:val="false"/>
          <w:bCs w:val="false"/>
          <w:color w:val="2D6A9F"/>
          <w:sz w:val="18"/>
          <w:szCs w:val="18"/>
        </w:rPr>
        <w:t xml:space="preserve">    游客浏览流程</w:t>
      </w:r>
    </w:p>
    <w:p>
      <w:pPr>
        <w:spacing w:before="40" w:after="80"/>
      </w:pPr>
      <w:r>
        <w:rPr>
          <w:rFonts w:ascii="Arial" w:cs="Arial" w:eastAsia="Arial" w:hAnsi="Arial"/>
          <w:i/>
          <w:iCs/>
          <w:color w:val="6B7A99"/>
          <w:sz w:val="18"/>
          <w:szCs w:val="18"/>
        </w:rPr>
        <w:t xml:space="preserve">Guests can browse the full list but hit a gate when trying to go deeper.</w:t>
      </w:r>
    </w:p>
    <w:p>
      <w:pPr>
        <w:spacing w:before="0" w:after="100"/>
      </w:pPr>
      <w:r>
        <w:rPr>
          <w:rFonts w:ascii="Arial" w:cs="Arial" w:eastAsia="Arial" w:hAnsi="Arial"/>
          <w:i/>
          <w:iCs/>
          <w:color w:val="2D6A9F"/>
          <w:sz w:val="18"/>
          <w:szCs w:val="18"/>
        </w:rPr>
        <w:t xml:space="preserve">游客可以浏览完整列表，但查看详情或收藏需要登录。</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20"/>
        <w:gridCol w:w="6240"/>
      </w:tblGrid>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1</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Land on Homepage</w:t>
            </w:r>
            <w:r>
              <w:rPr>
                <w:rFonts w:ascii="Arial" w:cs="Arial" w:eastAsia="Arial" w:hAnsi="Arial"/>
                <w:i/>
                <w:iCs/>
                <w:color w:val="2D6A9F"/>
                <w:sz w:val="15"/>
                <w:szCs w:val="15"/>
              </w:rPr>
              <w:t xml:space="preserve">
达到首页</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Arrives at yourturn2intern.org. Sees hero, tagline, and search bar.</w:t>
            </w:r>
            <w:r>
              <w:rPr>
                <w:rFonts w:ascii="Arial" w:cs="Arial" w:eastAsia="Arial" w:hAnsi="Arial"/>
                <w:i/>
                <w:iCs/>
                <w:color w:val="2D6A9F"/>
                <w:sz w:val="15"/>
                <w:szCs w:val="15"/>
              </w:rPr>
              <w:t xml:space="preserve">
看到主标题、导语和搜索栏。</w:t>
            </w:r>
          </w:p>
        </w:tc>
      </w:tr>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2</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Browse or Search</w:t>
            </w:r>
            <w:r>
              <w:rPr>
                <w:rFonts w:ascii="Arial" w:cs="Arial" w:eastAsia="Arial" w:hAnsi="Arial"/>
                <w:i/>
                <w:iCs/>
                <w:color w:val="2D6A9F"/>
                <w:sz w:val="15"/>
                <w:szCs w:val="15"/>
              </w:rPr>
              <w:t xml:space="preserve">
浏览或搜索</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Searches by town or ZIP. List filters in real time.</w:t>
            </w:r>
            <w:r>
              <w:rPr>
                <w:rFonts w:ascii="Arial" w:cs="Arial" w:eastAsia="Arial" w:hAnsi="Arial"/>
                <w:i/>
                <w:iCs/>
                <w:color w:val="2D6A9F"/>
                <w:sz w:val="15"/>
                <w:szCs w:val="15"/>
              </w:rPr>
              <w:t xml:space="preserve">
按地区或邮政编码搜索，列表实时过滤。</w:t>
            </w:r>
          </w:p>
        </w:tc>
      </w:tr>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3</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Scan Cards</w:t>
            </w:r>
            <w:r>
              <w:rPr>
                <w:rFonts w:ascii="Arial" w:cs="Arial" w:eastAsia="Arial" w:hAnsi="Arial"/>
                <w:i/>
                <w:iCs/>
                <w:color w:val="2D6A9F"/>
                <w:sz w:val="15"/>
                <w:szCs w:val="15"/>
              </w:rPr>
              <w:t xml:space="preserve">
查看卡片</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Each card shows org, title, location, type, format, deadline, and a bookmark icon.</w:t>
            </w:r>
            <w:r>
              <w:rPr>
                <w:rFonts w:ascii="Arial" w:cs="Arial" w:eastAsia="Arial" w:hAnsi="Arial"/>
                <w:i/>
                <w:iCs/>
                <w:color w:val="2D6A9F"/>
                <w:sz w:val="15"/>
                <w:szCs w:val="15"/>
              </w:rPr>
              <w:t xml:space="preserve">
每张卡片显示机构、职位、地点、类型、格式和截止日期。</w:t>
            </w:r>
          </w:p>
        </w:tc>
      </w:tr>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4</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Hit the Gate</w:t>
            </w:r>
            <w:r>
              <w:rPr>
                <w:rFonts w:ascii="Arial" w:cs="Arial" w:eastAsia="Arial" w:hAnsi="Arial"/>
                <w:i/>
                <w:iCs/>
                <w:color w:val="2D6A9F"/>
                <w:sz w:val="15"/>
                <w:szCs w:val="15"/>
              </w:rPr>
              <w:t xml:space="preserve">
触发登录拦截</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Clicking View Details or the bookmark icon triggers the auth prompt.</w:t>
            </w:r>
            <w:r>
              <w:rPr>
                <w:rFonts w:ascii="Arial" w:cs="Arial" w:eastAsia="Arial" w:hAnsi="Arial"/>
                <w:i/>
                <w:iCs/>
                <w:color w:val="2D6A9F"/>
                <w:sz w:val="15"/>
                <w:szCs w:val="15"/>
              </w:rPr>
              <w:t xml:space="preserve">
点击“查看详情”或收藏图标时，弹出登录请求。</w:t>
            </w:r>
          </w:p>
        </w:tc>
      </w:tr>
    </w:tbl>
    <w:p>
      <w:pPr>
        <w:spacing w:before="200" w:after="0"/>
      </w:pPr>
      <w:r>
        <w:t xml:space="preserve"/>
      </w:r>
    </w:p>
    <w:p>
      <w:pPr>
        <w:pStyle w:val="Heading2"/>
        <w:spacing w:before="320" w:after="120"/>
      </w:pPr>
      <w:r>
        <w:rPr>
          <w:rFonts w:ascii="Arial" w:cs="Arial" w:eastAsia="Arial" w:hAnsi="Arial"/>
          <w:b/>
          <w:bCs/>
          <w:color w:val="0170BB"/>
          <w:sz w:val="23"/>
          <w:szCs w:val="23"/>
        </w:rPr>
        <w:t xml:space="preserve">4B. Sign Up Flow</w:t>
      </w:r>
      <w:r>
        <w:rPr>
          <w:rFonts w:ascii="Arial" w:cs="Arial" w:eastAsia="Arial" w:hAnsi="Arial"/>
          <w:b w:val="false"/>
          <w:bCs w:val="false"/>
          <w:color w:val="2D6A9F"/>
          <w:sz w:val="18"/>
          <w:szCs w:val="18"/>
        </w:rPr>
        <w:t xml:space="preserve">    注册流程</w:t>
      </w:r>
    </w:p>
    <w:p>
      <w:pPr>
        <w:spacing w:before="40" w:after="80"/>
      </w:pPr>
      <w:r>
        <w:rPr>
          <w:rFonts w:ascii="Arial" w:cs="Arial" w:eastAsia="Arial" w:hAnsi="Arial"/>
          <w:i/>
          <w:iCs/>
          <w:color w:val="6B7A99"/>
          <w:sz w:val="18"/>
          <w:szCs w:val="18"/>
        </w:rPr>
        <w:t xml:space="preserve">Triggered by clicking View Details or the bookmark icon.</w:t>
      </w:r>
    </w:p>
    <w:p>
      <w:pPr>
        <w:spacing w:before="0" w:after="100"/>
      </w:pPr>
      <w:r>
        <w:rPr>
          <w:rFonts w:ascii="Arial" w:cs="Arial" w:eastAsia="Arial" w:hAnsi="Arial"/>
          <w:i/>
          <w:iCs/>
          <w:color w:val="2D6A9F"/>
          <w:sz w:val="18"/>
          <w:szCs w:val="18"/>
        </w:rPr>
        <w:t xml:space="preserve">点击“查看详情”或收藏图标时触发。</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20"/>
        <w:gridCol w:w="6240"/>
      </w:tblGrid>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1</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Auth Gate</w:t>
            </w:r>
            <w:r>
              <w:rPr>
                <w:rFonts w:ascii="Arial" w:cs="Arial" w:eastAsia="Arial" w:hAnsi="Arial"/>
                <w:i/>
                <w:iCs/>
                <w:color w:val="2D6A9F"/>
                <w:sz w:val="15"/>
                <w:szCs w:val="15"/>
              </w:rPr>
              <w:t xml:space="preserve">
登录弹窗</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Modal appears. Context preserved.</w:t>
            </w:r>
            <w:r>
              <w:rPr>
                <w:rFonts w:ascii="Arial" w:cs="Arial" w:eastAsia="Arial" w:hAnsi="Arial"/>
                <w:i/>
                <w:iCs/>
                <w:color w:val="2D6A9F"/>
                <w:sz w:val="15"/>
                <w:szCs w:val="15"/>
              </w:rPr>
              <w:t xml:space="preserve">
弹出登录框，保留当前页面内容。</w:t>
            </w:r>
          </w:p>
        </w:tc>
      </w:tr>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2</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Sign Up Form</w:t>
            </w:r>
            <w:r>
              <w:rPr>
                <w:rFonts w:ascii="Arial" w:cs="Arial" w:eastAsia="Arial" w:hAnsi="Arial"/>
                <w:i/>
                <w:iCs/>
                <w:color w:val="2D6A9F"/>
                <w:sz w:val="15"/>
                <w:szCs w:val="15"/>
              </w:rPr>
              <w:t xml:space="preserve">
注册表单</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Email, Password, Confirm Password. CTA: Create Account.</w:t>
            </w:r>
            <w:r>
              <w:rPr>
                <w:rFonts w:ascii="Arial" w:cs="Arial" w:eastAsia="Arial" w:hAnsi="Arial"/>
                <w:i/>
                <w:iCs/>
                <w:color w:val="2D6A9F"/>
                <w:sz w:val="15"/>
                <w:szCs w:val="15"/>
              </w:rPr>
              <w:t xml:space="preserve">
输入邮箱、密码、确认密码，点击“创建账户”。</w:t>
            </w:r>
          </w:p>
        </w:tc>
      </w:tr>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3</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Account Created</w:t>
            </w:r>
            <w:r>
              <w:rPr>
                <w:rFonts w:ascii="Arial" w:cs="Arial" w:eastAsia="Arial" w:hAnsi="Arial"/>
                <w:i/>
                <w:iCs/>
                <w:color w:val="2D6A9F"/>
                <w:sz w:val="15"/>
                <w:szCs w:val="15"/>
              </w:rPr>
              <w:t xml:space="preserve">
账户创建</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Supabase Auth creates account instantly. No email verification in v1.</w:t>
            </w:r>
            <w:r>
              <w:rPr>
                <w:rFonts w:ascii="Arial" w:cs="Arial" w:eastAsia="Arial" w:hAnsi="Arial"/>
                <w:i/>
                <w:iCs/>
                <w:color w:val="2D6A9F"/>
                <w:sz w:val="15"/>
                <w:szCs w:val="15"/>
              </w:rPr>
              <w:t xml:space="preserve">
Supabase 立即创建账户，v1 无需邮箱验证。</w:t>
            </w:r>
          </w:p>
        </w:tc>
      </w:tr>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4</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Return to Content</w:t>
            </w:r>
            <w:r>
              <w:rPr>
                <w:rFonts w:ascii="Arial" w:cs="Arial" w:eastAsia="Arial" w:hAnsi="Arial"/>
                <w:i/>
                <w:iCs/>
                <w:color w:val="2D6A9F"/>
                <w:sz w:val="15"/>
                <w:szCs w:val="15"/>
              </w:rPr>
              <w:t xml:space="preserve">
返回内容</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Redirected back to the opportunity. Bookmark auto-saves if that was the trigger.</w:t>
            </w:r>
            <w:r>
              <w:rPr>
                <w:rFonts w:ascii="Arial" w:cs="Arial" w:eastAsia="Arial" w:hAnsi="Arial"/>
                <w:i/>
                <w:iCs/>
                <w:color w:val="2D6A9F"/>
                <w:sz w:val="15"/>
                <w:szCs w:val="15"/>
              </w:rPr>
              <w:t xml:space="preserve">
自动跳转回实习页面，如果是收藏触发则自动保存。</w:t>
            </w:r>
          </w:p>
        </w:tc>
      </w:tr>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5</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Optional Profile</w:t>
            </w:r>
            <w:r>
              <w:rPr>
                <w:rFonts w:ascii="Arial" w:cs="Arial" w:eastAsia="Arial" w:hAnsi="Arial"/>
                <w:i/>
                <w:iCs/>
                <w:color w:val="2D6A9F"/>
                <w:sz w:val="15"/>
                <w:szCs w:val="15"/>
              </w:rPr>
              <w:t xml:space="preserve">
可选信息</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User may optionally add name, school, grade. Not required.</w:t>
            </w:r>
            <w:r>
              <w:rPr>
                <w:rFonts w:ascii="Arial" w:cs="Arial" w:eastAsia="Arial" w:hAnsi="Arial"/>
                <w:i/>
                <w:iCs/>
                <w:color w:val="2D6A9F"/>
                <w:sz w:val="15"/>
                <w:szCs w:val="15"/>
              </w:rPr>
              <w:t xml:space="preserve">
可选填写姓名、学校、年级，非强制。</w:t>
            </w:r>
          </w:p>
        </w:tc>
      </w:tr>
    </w:tbl>
    <w:p>
      <w:pPr>
        <w:spacing w:before="200" w:after="0"/>
      </w:pPr>
      <w:r>
        <w:t xml:space="preserve"/>
      </w:r>
    </w:p>
    <w:p>
      <w:pPr>
        <w:pStyle w:val="Heading2"/>
        <w:spacing w:before="320" w:after="120"/>
      </w:pPr>
      <w:r>
        <w:rPr>
          <w:rFonts w:ascii="Arial" w:cs="Arial" w:eastAsia="Arial" w:hAnsi="Arial"/>
          <w:b/>
          <w:bCs/>
          <w:color w:val="0170BB"/>
          <w:sz w:val="23"/>
          <w:szCs w:val="23"/>
        </w:rPr>
        <w:t xml:space="preserve">4C. Returning User Flow</w:t>
      </w:r>
      <w:r>
        <w:rPr>
          <w:rFonts w:ascii="Arial" w:cs="Arial" w:eastAsia="Arial" w:hAnsi="Arial"/>
          <w:b w:val="false"/>
          <w:bCs w:val="false"/>
          <w:color w:val="2D6A9F"/>
          <w:sz w:val="18"/>
          <w:szCs w:val="18"/>
        </w:rPr>
        <w:t xml:space="preserve">    老用户流程</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20"/>
        <w:gridCol w:w="6240"/>
      </w:tblGrid>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1</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Arrive at Site</w:t>
            </w:r>
            <w:r>
              <w:rPr>
                <w:rFonts w:ascii="Arial" w:cs="Arial" w:eastAsia="Arial" w:hAnsi="Arial"/>
                <w:i/>
                <w:iCs/>
                <w:color w:val="2D6A9F"/>
                <w:sz w:val="15"/>
                <w:szCs w:val="15"/>
              </w:rPr>
              <w:t xml:space="preserve">
返回网站</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Lands on homepage already logged in via Supabase session.</w:t>
            </w:r>
            <w:r>
              <w:rPr>
                <w:rFonts w:ascii="Arial" w:cs="Arial" w:eastAsia="Arial" w:hAnsi="Arial"/>
                <w:i/>
                <w:iCs/>
                <w:color w:val="2D6A9F"/>
                <w:sz w:val="15"/>
                <w:szCs w:val="15"/>
              </w:rPr>
              <w:t xml:space="preserve">
通过 Supabase 会话自动登录。</w:t>
            </w:r>
          </w:p>
        </w:tc>
      </w:tr>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2</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Browse</w:t>
            </w:r>
            <w:r>
              <w:rPr>
                <w:rFonts w:ascii="Arial" w:cs="Arial" w:eastAsia="Arial" w:hAnsi="Arial"/>
                <w:i/>
                <w:iCs/>
                <w:color w:val="2D6A9F"/>
                <w:sz w:val="15"/>
                <w:szCs w:val="15"/>
              </w:rPr>
              <w:t xml:space="preserve">
浏览列表</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Full list visible. Bookmark icon active on all cards.</w:t>
            </w:r>
            <w:r>
              <w:rPr>
                <w:rFonts w:ascii="Arial" w:cs="Arial" w:eastAsia="Arial" w:hAnsi="Arial"/>
                <w:i/>
                <w:iCs/>
                <w:color w:val="2D6A9F"/>
                <w:sz w:val="15"/>
                <w:szCs w:val="15"/>
              </w:rPr>
              <w:t xml:space="preserve">
完整列表可见，所有卡片收藏功能已激活。</w:t>
            </w:r>
          </w:p>
        </w:tc>
      </w:tr>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3</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Bookmark</w:t>
            </w:r>
            <w:r>
              <w:rPr>
                <w:rFonts w:ascii="Arial" w:cs="Arial" w:eastAsia="Arial" w:hAnsi="Arial"/>
                <w:i/>
                <w:iCs/>
                <w:color w:val="2D6A9F"/>
                <w:sz w:val="15"/>
                <w:szCs w:val="15"/>
              </w:rPr>
              <w:t xml:space="preserve">
收藏</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Clicks bookmark icon. Saved instantly. Icon toggles to confirm.</w:t>
            </w:r>
            <w:r>
              <w:rPr>
                <w:rFonts w:ascii="Arial" w:cs="Arial" w:eastAsia="Arial" w:hAnsi="Arial"/>
                <w:i/>
                <w:iCs/>
                <w:color w:val="2D6A9F"/>
                <w:sz w:val="15"/>
                <w:szCs w:val="15"/>
              </w:rPr>
              <w:t xml:space="preserve">
点击收藏图标，立即保存，图标状态切换确认。</w:t>
            </w:r>
          </w:p>
        </w:tc>
      </w:tr>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4</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View Details</w:t>
            </w:r>
            <w:r>
              <w:rPr>
                <w:rFonts w:ascii="Arial" w:cs="Arial" w:eastAsia="Arial" w:hAnsi="Arial"/>
                <w:i/>
                <w:iCs/>
                <w:color w:val="2D6A9F"/>
                <w:sz w:val="15"/>
                <w:szCs w:val="15"/>
              </w:rPr>
              <w:t xml:space="preserve">
查看详情</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No gate. Detail page loads immediately.</w:t>
            </w:r>
            <w:r>
              <w:rPr>
                <w:rFonts w:ascii="Arial" w:cs="Arial" w:eastAsia="Arial" w:hAnsi="Arial"/>
                <w:i/>
                <w:iCs/>
                <w:color w:val="2D6A9F"/>
                <w:sz w:val="15"/>
                <w:szCs w:val="15"/>
              </w:rPr>
              <w:t xml:space="preserve">
无需登录验证，详情页直接加载。</w:t>
            </w:r>
          </w:p>
        </w:tc>
      </w:tr>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5</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Apply</w:t>
            </w:r>
            <w:r>
              <w:rPr>
                <w:rFonts w:ascii="Arial" w:cs="Arial" w:eastAsia="Arial" w:hAnsi="Arial"/>
                <w:i/>
                <w:iCs/>
                <w:color w:val="2D6A9F"/>
                <w:sz w:val="15"/>
                <w:szCs w:val="15"/>
              </w:rPr>
              <w:t xml:space="preserve">
申请</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How to Apply section links to the org application externally.</w:t>
            </w:r>
            <w:r>
              <w:rPr>
                <w:rFonts w:ascii="Arial" w:cs="Arial" w:eastAsia="Arial" w:hAnsi="Arial"/>
                <w:i/>
                <w:iCs/>
                <w:color w:val="2D6A9F"/>
                <w:sz w:val="15"/>
                <w:szCs w:val="15"/>
              </w:rPr>
              <w:t xml:space="preserve">
“如何申请”部分跳转外部申请链接。</w:t>
            </w:r>
          </w:p>
        </w:tc>
      </w:tr>
      <w:tr>
        <w:tc>
          <w:tcPr>
            <w:tcW w:type="dxa" w:w="600"/>
            <w:tcBorders>
              <w:top w:val="single" w:color="D8E4F0" w:sz="1"/>
              <w:left w:val="single" w:color="D8E4F0" w:sz="1"/>
              <w:bottom w:val="single" w:color="D8E4F0" w:sz="1"/>
              <w:right w:val="single" w:color="D8E4F0" w:sz="1"/>
            </w:tcBorders>
            <w:shd w:fill="0170BB" w:val="clear"/>
            <w:tcMar>
              <w:top w:type="dxa" w:w="110"/>
              <w:left w:type="dxa" w:w="100"/>
              <w:bottom w:type="dxa" w:w="110"/>
              <w:right w:type="dxa" w:w="100"/>
            </w:tcMar>
          </w:tcPr>
          <w:p>
            <w:pPr>
              <w:jc w:val="center"/>
            </w:pPr>
            <w:r>
              <w:rPr>
                <w:rFonts w:ascii="Arial" w:cs="Arial" w:eastAsia="Arial" w:hAnsi="Arial"/>
                <w:b/>
                <w:bCs/>
                <w:color w:val="FFFFFF"/>
                <w:sz w:val="22"/>
                <w:szCs w:val="22"/>
              </w:rPr>
              <w:t xml:space="preserve">6</w:t>
            </w:r>
          </w:p>
        </w:tc>
        <w:tc>
          <w:tcPr>
            <w:tcW w:type="dxa" w:w="2520"/>
            <w:tcBorders>
              <w:top w:val="single" w:color="D8E4F0" w:sz="1"/>
              <w:left w:val="single" w:color="D8E4F0" w:sz="1"/>
              <w:bottom w:val="single" w:color="D8E4F0" w:sz="1"/>
              <w:right w:val="single" w:color="D8E4F0" w:sz="1"/>
            </w:tcBorders>
            <w:shd w:fill="E0F0FA" w:val="clear"/>
            <w:tcMar>
              <w:top w:type="dxa" w:w="110"/>
              <w:left w:type="dxa" w:w="160"/>
              <w:bottom w:type="dxa" w:w="110"/>
              <w:right w:type="dxa" w:w="80"/>
            </w:tcMar>
          </w:tcPr>
          <w:p>
            <w:r>
              <w:rPr>
                <w:rFonts w:ascii="Arial" w:cs="Arial" w:eastAsia="Arial" w:hAnsi="Arial"/>
                <w:b/>
                <w:bCs/>
                <w:color w:val="0A2340"/>
                <w:sz w:val="20"/>
                <w:szCs w:val="20"/>
              </w:rPr>
              <w:t xml:space="preserve">View Saved</w:t>
            </w:r>
            <w:r>
              <w:rPr>
                <w:rFonts w:ascii="Arial" w:cs="Arial" w:eastAsia="Arial" w:hAnsi="Arial"/>
                <w:i/>
                <w:iCs/>
                <w:color w:val="2D6A9F"/>
                <w:sz w:val="15"/>
                <w:szCs w:val="15"/>
              </w:rPr>
              <w:t xml:space="preserve">
查看收藏</w:t>
            </w:r>
          </w:p>
        </w:tc>
        <w:tc>
          <w:tcPr>
            <w:tcW w:type="dxa" w:w="6240"/>
            <w:tcBorders>
              <w:top w:val="single" w:color="D8E4F0" w:sz="1"/>
              <w:left w:val="single" w:color="D8E4F0" w:sz="1"/>
              <w:bottom w:val="single" w:color="D8E4F0" w:sz="1"/>
              <w:right w:val="single" w:color="D8E4F0" w:sz="1"/>
            </w:tcBorders>
            <w:shd w:fill="FFFFFF" w:val="clear"/>
            <w:tcMar>
              <w:top w:type="dxa" w:w="110"/>
              <w:left w:type="dxa" w:w="160"/>
              <w:bottom w:type="dxa" w:w="110"/>
              <w:right w:type="dxa" w:w="80"/>
            </w:tcMar>
          </w:tcPr>
          <w:p>
            <w:r>
              <w:rPr>
                <w:rFonts w:ascii="Arial" w:cs="Arial" w:eastAsia="Arial" w:hAnsi="Arial"/>
                <w:color w:val="1E293B"/>
                <w:sz w:val="19"/>
                <w:szCs w:val="19"/>
              </w:rPr>
              <w:t xml:space="preserve">Visits My Profile to see all bookmarked opportunities.</w:t>
            </w:r>
            <w:r>
              <w:rPr>
                <w:rFonts w:ascii="Arial" w:cs="Arial" w:eastAsia="Arial" w:hAnsi="Arial"/>
                <w:i/>
                <w:iCs/>
                <w:color w:val="2D6A9F"/>
                <w:sz w:val="15"/>
                <w:szCs w:val="15"/>
              </w:rPr>
              <w:t xml:space="preserve">
访问“我的个人页面”查看所有收藏实习。</w:t>
            </w:r>
          </w:p>
        </w:tc>
      </w:tr>
    </w:tbl>
    <w:p>
      <w:pPr>
        <w:spacing w:before="200" w:after="0"/>
      </w:pPr>
      <w:r>
        <w:t xml:space="preserve"/>
      </w:r>
    </w:p>
    <w:p>
      <w:pPr>
        <w:pStyle w:val="Heading1"/>
        <w:pBdr>
          <w:bottom w:val="single" w:color="0170BB" w:sz="6" w:space="6"/>
        </w:pBdr>
        <w:spacing w:before="440" w:after="160"/>
      </w:pPr>
      <w:r>
        <w:rPr>
          <w:rFonts w:ascii="Arial" w:cs="Arial" w:eastAsia="Arial" w:hAnsi="Arial"/>
          <w:b/>
          <w:bCs/>
          <w:color w:val="0A2340"/>
          <w:sz w:val="30"/>
          <w:szCs w:val="30"/>
        </w:rPr>
        <w:t xml:space="preserve">5. Opportunity Card (List View)</w:t>
      </w:r>
      <w:r>
        <w:rPr>
          <w:rFonts w:ascii="Arial" w:cs="Arial" w:eastAsia="Arial" w:hAnsi="Arial"/>
          <w:b w:val="false"/>
          <w:bCs w:val="false"/>
          <w:color w:val="2D6A9F"/>
          <w:sz w:val="20"/>
          <w:szCs w:val="20"/>
        </w:rPr>
        <w:t xml:space="preserve">    实习卡片规范</w:t>
      </w:r>
    </w:p>
    <w:p>
      <w:pPr>
        <w:spacing w:before="40" w:after="80"/>
      </w:pPr>
      <w:r>
        <w:rPr>
          <w:rFonts w:ascii="Arial" w:cs="Arial" w:eastAsia="Arial" w:hAnsi="Arial"/>
          <w:i/>
          <w:iCs/>
          <w:color w:val="6B7A99"/>
          <w:sz w:val="18"/>
          <w:szCs w:val="18"/>
        </w:rPr>
        <w:t xml:space="preserve">Visible to all users. Bookmark icon triggers auth gate for guests.</w:t>
      </w:r>
    </w:p>
    <w:p>
      <w:pPr>
        <w:spacing w:before="0" w:after="100"/>
      </w:pPr>
      <w:r>
        <w:rPr>
          <w:rFonts w:ascii="Arial" w:cs="Arial" w:eastAsia="Arial" w:hAnsi="Arial"/>
          <w:i/>
          <w:iCs/>
          <w:color w:val="2D6A9F"/>
          <w:sz w:val="18"/>
          <w:szCs w:val="18"/>
        </w:rPr>
        <w:t xml:space="preserve">所有用户可见。游客点击收藏图标触发登录。</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Org Name 机构名称</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Name of the campaign, nonprofit, or civic organization</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Opportunity Title 职位名称</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Role name — e.g. Campaign Communications Intern</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Location Tags 地点标签</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Town and/or county — e.g. Huntington, Suffolk County</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Type Badge 类型标签</w:t>
            </w:r>
          </w:p>
        </w:tc>
        <w:tc>
          <w:tcPr>
            <w:tcW w:type="dxa" w:w="6840"/>
            <w:tcBorders>
              <w:top w:val="single" w:color="D8E4F0" w:sz="1"/>
              <w:left w:val="single" w:color="D8E4F0" w:sz="1"/>
              <w:bottom w:val="single" w:color="D8E4F0" w:sz="1"/>
              <w:right w:val="single" w:color="D8E4F0" w:sz="1"/>
            </w:tcBorders>
            <w:shd w:fill="E0F0FA" w:val="clear"/>
            <w:tcMar>
              <w:top w:type="dxa" w:w="90"/>
              <w:left w:type="dxa" w:w="160"/>
              <w:bottom w:type="dxa" w:w="90"/>
              <w:right w:type="dxa" w:w="80"/>
            </w:tcMar>
          </w:tcPr>
          <w:p>
            <w:r>
              <w:rPr>
                <w:rFonts w:ascii="Arial" w:cs="Arial" w:eastAsia="Arial" w:hAnsi="Arial"/>
                <w:b/>
                <w:bCs/>
                <w:color w:val="0170BB"/>
                <w:sz w:val="20"/>
                <w:szCs w:val="20"/>
              </w:rPr>
              <w:t xml:space="preserve">Campaign / Civic / Government / Nonprofit</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Format Badge 形式标签</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In-Person / Remote / Hybrid</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Deadline 截止日期</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Application deadline — shown if available</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Bookmark Icon 收藏图标</w:t>
            </w:r>
          </w:p>
        </w:tc>
        <w:tc>
          <w:tcPr>
            <w:tcW w:type="dxa" w:w="6840"/>
            <w:tcBorders>
              <w:top w:val="single" w:color="D8E4F0" w:sz="1"/>
              <w:left w:val="single" w:color="D8E4F0" w:sz="1"/>
              <w:bottom w:val="single" w:color="D8E4F0" w:sz="1"/>
              <w:right w:val="single" w:color="D8E4F0" w:sz="1"/>
            </w:tcBorders>
            <w:shd w:fill="FDEAEA" w:val="clear"/>
            <w:tcMar>
              <w:top w:type="dxa" w:w="90"/>
              <w:left w:type="dxa" w:w="160"/>
              <w:bottom w:type="dxa" w:w="90"/>
              <w:right w:type="dxa" w:w="80"/>
            </w:tcMar>
          </w:tcPr>
          <w:p>
            <w:r>
              <w:rPr>
                <w:rFonts w:ascii="Arial" w:cs="Arial" w:eastAsia="Arial" w:hAnsi="Arial"/>
                <w:b/>
                <w:bCs/>
                <w:color w:val="EE5D5D"/>
                <w:sz w:val="20"/>
                <w:szCs w:val="20"/>
              </w:rPr>
              <w:t xml:space="preserve">Triggers auth gate for guests; saves instantly for logged-in users</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CTA 操作按钮</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View Details → — triggers auth gate for guests</w:t>
            </w:r>
          </w:p>
        </w:tc>
      </w:tr>
    </w:tbl>
    <w:p>
      <w:pPr>
        <w:spacing w:before="200" w:after="0"/>
      </w:pPr>
      <w:r>
        <w:t xml:space="preserve"/>
      </w:r>
    </w:p>
    <w:p>
      <w:pPr>
        <w:pStyle w:val="Heading1"/>
        <w:pBdr>
          <w:bottom w:val="single" w:color="0170BB" w:sz="6" w:space="6"/>
        </w:pBdr>
        <w:spacing w:before="440" w:after="160"/>
      </w:pPr>
      <w:r>
        <w:rPr>
          <w:rFonts w:ascii="Arial" w:cs="Arial" w:eastAsia="Arial" w:hAnsi="Arial"/>
          <w:b/>
          <w:bCs/>
          <w:color w:val="0A2340"/>
          <w:sz w:val="30"/>
          <w:szCs w:val="30"/>
        </w:rPr>
        <w:t xml:space="preserve">6. Opportunity Detail Page</w:t>
      </w:r>
      <w:r>
        <w:rPr>
          <w:rFonts w:ascii="Arial" w:cs="Arial" w:eastAsia="Arial" w:hAnsi="Arial"/>
          <w:b w:val="false"/>
          <w:bCs w:val="false"/>
          <w:color w:val="2D6A9F"/>
          <w:sz w:val="20"/>
          <w:szCs w:val="20"/>
        </w:rPr>
        <w:t xml:space="preserve">    实习详情页</w:t>
      </w:r>
    </w:p>
    <w:p>
      <w:pPr>
        <w:spacing w:before="40" w:after="80"/>
      </w:pPr>
      <w:r>
        <w:rPr>
          <w:rFonts w:ascii="Arial" w:cs="Arial" w:eastAsia="Arial" w:hAnsi="Arial"/>
          <w:i/>
          <w:iCs/>
          <w:color w:val="6B7A99"/>
          <w:sz w:val="18"/>
          <w:szCs w:val="18"/>
        </w:rPr>
        <w:t xml:space="preserve">Logged-in users only. Bookmark accessible from this page too.</w:t>
      </w:r>
    </w:p>
    <w:p>
      <w:pPr>
        <w:spacing w:before="0" w:after="100"/>
      </w:pPr>
      <w:r>
        <w:rPr>
          <w:rFonts w:ascii="Arial" w:cs="Arial" w:eastAsia="Arial" w:hAnsi="Arial"/>
          <w:i/>
          <w:iCs/>
          <w:color w:val="2D6A9F"/>
          <w:sz w:val="18"/>
          <w:szCs w:val="18"/>
        </w:rPr>
        <w:t xml:space="preserve">仅登录用户可访问。此页也可收藏。</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Org Name + Logo 机构名称</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Organization name, optional logo or avatar</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Role Title 职位名称</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Full opportunity title</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Tags 标签</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Type, Format, Location</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Bookmark Button 收藏</w:t>
            </w:r>
          </w:p>
        </w:tc>
        <w:tc>
          <w:tcPr>
            <w:tcW w:type="dxa" w:w="6840"/>
            <w:tcBorders>
              <w:top w:val="single" w:color="D8E4F0" w:sz="1"/>
              <w:left w:val="single" w:color="D8E4F0" w:sz="1"/>
              <w:bottom w:val="single" w:color="D8E4F0" w:sz="1"/>
              <w:right w:val="single" w:color="D8E4F0" w:sz="1"/>
            </w:tcBorders>
            <w:shd w:fill="FDEAEA" w:val="clear"/>
            <w:tcMar>
              <w:top w:type="dxa" w:w="90"/>
              <w:left w:type="dxa" w:w="160"/>
              <w:bottom w:type="dxa" w:w="90"/>
              <w:right w:type="dxa" w:w="80"/>
            </w:tcMar>
          </w:tcPr>
          <w:p>
            <w:r>
              <w:rPr>
                <w:rFonts w:ascii="Arial" w:cs="Arial" w:eastAsia="Arial" w:hAnsi="Arial"/>
                <w:b/>
                <w:bCs/>
                <w:color w:val="EE5D5D"/>
                <w:sz w:val="20"/>
                <w:szCs w:val="20"/>
              </w:rPr>
              <w:t xml:space="preserve">Save / unsave — syncs to profile instantly</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Description 描述</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Full opportunity description</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Commitment 承诺</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Hours per week, duration, start date if known</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Compensation 薄酬</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Paid / Unpaid / Stipend</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How to Apply 申请方式</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Instructions plus link or email address</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Deadline 截止日期</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Application deadline</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Posted 发布日期</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Date the listing was added to yourturn2intern.org</w:t>
            </w:r>
          </w:p>
        </w:tc>
      </w:tr>
    </w:tbl>
    <w:p>
      <w:pPr>
        <w:spacing w:before="200" w:after="0"/>
      </w:pPr>
      <w:r>
        <w:t xml:space="preserve"/>
      </w:r>
    </w:p>
    <w:p>
      <w:pPr>
        <w:pStyle w:val="Heading1"/>
        <w:pBdr>
          <w:bottom w:val="single" w:color="0170BB" w:sz="6" w:space="6"/>
        </w:pBdr>
        <w:spacing w:before="440" w:after="160"/>
      </w:pPr>
      <w:r>
        <w:rPr>
          <w:rFonts w:ascii="Arial" w:cs="Arial" w:eastAsia="Arial" w:hAnsi="Arial"/>
          <w:b/>
          <w:bCs/>
          <w:color w:val="0A2340"/>
          <w:sz w:val="30"/>
          <w:szCs w:val="30"/>
        </w:rPr>
        <w:t xml:space="preserve">7. Profile Page</w:t>
      </w:r>
      <w:r>
        <w:rPr>
          <w:rFonts w:ascii="Arial" w:cs="Arial" w:eastAsia="Arial" w:hAnsi="Arial"/>
          <w:b w:val="false"/>
          <w:bCs w:val="false"/>
          <w:color w:val="2D6A9F"/>
          <w:sz w:val="20"/>
          <w:szCs w:val="20"/>
        </w:rPr>
        <w:t xml:space="preserve">    个人页面</w:t>
      </w:r>
    </w:p>
    <w:p>
      <w:pPr>
        <w:spacing w:before="40" w:after="80"/>
      </w:pPr>
      <w:r>
        <w:rPr>
          <w:rFonts w:ascii="Arial" w:cs="Arial" w:eastAsia="Arial" w:hAnsi="Arial"/>
          <w:i/>
          <w:iCs/>
          <w:color w:val="6B7A99"/>
          <w:sz w:val="18"/>
          <w:szCs w:val="18"/>
        </w:rPr>
        <w:t xml:space="preserve">Logged-in users only. Accessible via My Profile in the nav.</w:t>
      </w:r>
    </w:p>
    <w:p>
      <w:pPr>
        <w:spacing w:before="0" w:after="100"/>
      </w:pPr>
      <w:r>
        <w:rPr>
          <w:rFonts w:ascii="Arial" w:cs="Arial" w:eastAsia="Arial" w:hAnsi="Arial"/>
          <w:i/>
          <w:iCs/>
          <w:color w:val="2D6A9F"/>
          <w:sz w:val="18"/>
          <w:szCs w:val="18"/>
        </w:rPr>
        <w:t xml:space="preserve">仅登录用户可访问，通过导航条“我的个人页面”进入。</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Saved Opportunities 已收藏</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Grid or list of all bookmarked opportunities in card format</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Expired Listings 已过期</w:t>
            </w:r>
          </w:p>
        </w:tc>
        <w:tc>
          <w:tcPr>
            <w:tcW w:type="dxa" w:w="6840"/>
            <w:tcBorders>
              <w:top w:val="single" w:color="D8E4F0" w:sz="1"/>
              <w:left w:val="single" w:color="D8E4F0" w:sz="1"/>
              <w:bottom w:val="single" w:color="D8E4F0" w:sz="1"/>
              <w:right w:val="single" w:color="D8E4F0" w:sz="1"/>
            </w:tcBorders>
            <w:shd w:fill="FDEAEA" w:val="clear"/>
            <w:tcMar>
              <w:top w:type="dxa" w:w="90"/>
              <w:left w:type="dxa" w:w="160"/>
              <w:bottom w:type="dxa" w:w="90"/>
              <w:right w:type="dxa" w:w="80"/>
            </w:tcMar>
          </w:tcPr>
          <w:p>
            <w:r>
              <w:rPr>
                <w:rFonts w:ascii="Arial" w:cs="Arial" w:eastAsia="Arial" w:hAnsi="Arial"/>
                <w:b/>
                <w:bCs/>
                <w:color w:val="EE5D5D"/>
                <w:sz w:val="20"/>
                <w:szCs w:val="20"/>
              </w:rPr>
              <w:t xml:space="preserve">Grayed-out card: "This opportunity is no longer available." Still removable.</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Empty State 空状态</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If no saves yet: prompt to browse opportunities</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Remove Bookmark 取消收藏</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User can unbookmark — card removed from list</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Account Info 账户信息</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Email. Optional: name, school, grade</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Log Out 登出</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Accessible from this page</w:t>
            </w:r>
          </w:p>
        </w:tc>
      </w:tr>
    </w:tbl>
    <w:p>
      <w:pPr>
        <w:spacing w:before="200" w:after="0"/>
      </w:pPr>
      <w:r>
        <w:t xml:space="preserve"/>
      </w:r>
    </w:p>
    <w:p>
      <w:pPr>
        <w:pStyle w:val="Heading1"/>
        <w:pBdr>
          <w:bottom w:val="single" w:color="0170BB" w:sz="6" w:space="6"/>
        </w:pBdr>
        <w:spacing w:before="440" w:after="160"/>
      </w:pPr>
      <w:r>
        <w:rPr>
          <w:rFonts w:ascii="Arial" w:cs="Arial" w:eastAsia="Arial" w:hAnsi="Arial"/>
          <w:b/>
          <w:bCs/>
          <w:color w:val="0A2340"/>
          <w:sz w:val="30"/>
          <w:szCs w:val="30"/>
        </w:rPr>
        <w:t xml:space="preserve">8. Auth Gate</w:t>
      </w:r>
      <w:r>
        <w:rPr>
          <w:rFonts w:ascii="Arial" w:cs="Arial" w:eastAsia="Arial" w:hAnsi="Arial"/>
          <w:b w:val="false"/>
          <w:bCs w:val="false"/>
          <w:color w:val="2D6A9F"/>
          <w:sz w:val="20"/>
          <w:szCs w:val="20"/>
        </w:rPr>
        <w:t xml:space="preserve">    登录验证机制</w:t>
      </w:r>
    </w:p>
    <w:p>
      <w:pPr>
        <w:spacing w:before="0" w:after="100"/>
      </w:pPr>
      <w:r>
        <w:rPr>
          <w:rFonts w:ascii="Arial" w:cs="Arial" w:eastAsia="Arial" w:hAnsi="Arial"/>
          <w:i/>
          <w:iCs/>
          <w:color w:val="2D6A9F"/>
          <w:sz w:val="18"/>
          <w:szCs w:val="18"/>
        </w:rPr>
        <w:t xml:space="preserve">登录拦截设计原则。</w:t>
      </w:r>
    </w:p>
    <w:p>
      <w:pPr>
        <w:spacing w:before="80" w:after="0"/>
      </w:pPr>
      <w:r>
        <w:t xml:space="preserve"/>
      </w:r>
    </w:p>
    <w:p>
      <w:pPr>
        <w:pStyle w:val="ListParagraph"/>
        <w:numPr>
          <w:ilvl w:val="0"/>
          <w:numId w:val="2"/>
        </w:numPr>
        <w:spacing w:before="60" w:after="60"/>
      </w:pPr>
      <w:r>
        <w:rPr>
          <w:rFonts w:ascii="Arial" w:cs="Arial" w:eastAsia="Arial" w:hAnsi="Arial"/>
          <w:color w:val="1E293B"/>
          <w:sz w:val="20"/>
          <w:szCs w:val="20"/>
        </w:rPr>
        <w:t xml:space="preserve">Two triggers</w:t>
      </w:r>
      <w:r>
        <w:rPr>
          <w:rFonts w:ascii="Arial" w:cs="Arial" w:eastAsia="Arial" w:hAnsi="Arial"/>
          <w:color w:val="6B7A99"/>
          <w:sz w:val="18"/>
          <w:szCs w:val="18"/>
        </w:rPr>
        <w:t xml:space="preserve">  —  View Details and the bookmark icon</w:t>
      </w:r>
    </w:p>
    <w:p>
      <w:pPr>
        <w:pStyle w:val="ListParagraph"/>
        <w:numPr>
          <w:ilvl w:val="0"/>
          <w:numId w:val="3"/>
        </w:numPr>
        <w:spacing w:before="40" w:after="40"/>
      </w:pPr>
      <w:r>
        <w:rPr>
          <w:rFonts w:ascii="Arial" w:cs="Arial" w:eastAsia="Arial" w:hAnsi="Arial"/>
          <w:i/>
          <w:iCs/>
          <w:color w:val="2D6A9F"/>
          <w:sz w:val="18"/>
          <w:szCs w:val="18"/>
        </w:rPr>
        <w:t xml:space="preserve">两个触发点：“查看详情”和收藏图标。</w:t>
      </w:r>
    </w:p>
    <w:p>
      <w:pPr>
        <w:pStyle w:val="ListParagraph"/>
        <w:numPr>
          <w:ilvl w:val="0"/>
          <w:numId w:val="2"/>
        </w:numPr>
        <w:spacing w:before="60" w:after="60"/>
      </w:pPr>
      <w:r>
        <w:rPr>
          <w:rFonts w:ascii="Arial" w:cs="Arial" w:eastAsia="Arial" w:hAnsi="Arial"/>
          <w:color w:val="1E293B"/>
          <w:sz w:val="20"/>
          <w:szCs w:val="20"/>
        </w:rPr>
        <w:t xml:space="preserve">Preserve context</w:t>
      </w:r>
      <w:r>
        <w:rPr>
          <w:rFonts w:ascii="Arial" w:cs="Arial" w:eastAsia="Arial" w:hAnsi="Arial"/>
          <w:color w:val="6B7A99"/>
          <w:sz w:val="18"/>
          <w:szCs w:val="18"/>
        </w:rPr>
        <w:t xml:space="preserve">  —  redirect back after signup; bookmark auto-saves if that was the trigger</w:t>
      </w:r>
    </w:p>
    <w:p>
      <w:pPr>
        <w:pStyle w:val="ListParagraph"/>
        <w:numPr>
          <w:ilvl w:val="0"/>
          <w:numId w:val="3"/>
        </w:numPr>
        <w:spacing w:before="40" w:after="40"/>
      </w:pPr>
      <w:r>
        <w:rPr>
          <w:rFonts w:ascii="Arial" w:cs="Arial" w:eastAsia="Arial" w:hAnsi="Arial"/>
          <w:i/>
          <w:iCs/>
          <w:color w:val="2D6A9F"/>
          <w:sz w:val="18"/>
          <w:szCs w:val="18"/>
        </w:rPr>
        <w:t xml:space="preserve">保留上下文：注册后跳转回原页，如果是收藏触发则自动保存。</w:t>
      </w:r>
    </w:p>
    <w:p>
      <w:pPr>
        <w:pStyle w:val="ListParagraph"/>
        <w:numPr>
          <w:ilvl w:val="0"/>
          <w:numId w:val="2"/>
        </w:numPr>
        <w:spacing w:before="60" w:after="60"/>
      </w:pPr>
      <w:r>
        <w:rPr>
          <w:rFonts w:ascii="Arial" w:cs="Arial" w:eastAsia="Arial" w:hAnsi="Arial"/>
          <w:color w:val="1E293B"/>
          <w:sz w:val="20"/>
          <w:szCs w:val="20"/>
        </w:rPr>
        <w:t xml:space="preserve">Minimal form</w:t>
      </w:r>
      <w:r>
        <w:rPr>
          <w:rFonts w:ascii="Arial" w:cs="Arial" w:eastAsia="Arial" w:hAnsi="Arial"/>
          <w:color w:val="6B7A99"/>
          <w:sz w:val="18"/>
          <w:szCs w:val="18"/>
        </w:rPr>
        <w:t xml:space="preserve">  —  email + password only at signup</w:t>
      </w:r>
    </w:p>
    <w:p>
      <w:pPr>
        <w:pStyle w:val="ListParagraph"/>
        <w:numPr>
          <w:ilvl w:val="0"/>
          <w:numId w:val="3"/>
        </w:numPr>
        <w:spacing w:before="40" w:after="40"/>
      </w:pPr>
      <w:r>
        <w:rPr>
          <w:rFonts w:ascii="Arial" w:cs="Arial" w:eastAsia="Arial" w:hAnsi="Arial"/>
          <w:i/>
          <w:iCs/>
          <w:color w:val="2D6A9F"/>
          <w:sz w:val="18"/>
          <w:szCs w:val="18"/>
        </w:rPr>
        <w:t xml:space="preserve">注册表单只需邮箱和密码。</w:t>
      </w:r>
    </w:p>
    <w:p>
      <w:pPr>
        <w:pStyle w:val="ListParagraph"/>
        <w:numPr>
          <w:ilvl w:val="0"/>
          <w:numId w:val="2"/>
        </w:numPr>
        <w:spacing w:before="60" w:after="60"/>
      </w:pPr>
      <w:r>
        <w:rPr>
          <w:rFonts w:ascii="Arial" w:cs="Arial" w:eastAsia="Arial" w:hAnsi="Arial"/>
          <w:color w:val="1E293B"/>
          <w:sz w:val="20"/>
          <w:szCs w:val="20"/>
        </w:rPr>
        <w:t xml:space="preserve">No email verification in v1</w:t>
      </w:r>
      <w:r>
        <w:rPr>
          <w:rFonts w:ascii="Arial" w:cs="Arial" w:eastAsia="Arial" w:hAnsi="Arial"/>
          <w:color w:val="6B7A99"/>
          <w:sz w:val="18"/>
          <w:szCs w:val="18"/>
        </w:rPr>
        <w:t xml:space="preserve">  —  immediate access</w:t>
      </w:r>
    </w:p>
    <w:p>
      <w:pPr>
        <w:pStyle w:val="ListParagraph"/>
        <w:numPr>
          <w:ilvl w:val="0"/>
          <w:numId w:val="3"/>
        </w:numPr>
        <w:spacing w:before="40" w:after="40"/>
      </w:pPr>
      <w:r>
        <w:rPr>
          <w:rFonts w:ascii="Arial" w:cs="Arial" w:eastAsia="Arial" w:hAnsi="Arial"/>
          <w:i/>
          <w:iCs/>
          <w:color w:val="2D6A9F"/>
          <w:sz w:val="18"/>
          <w:szCs w:val="18"/>
        </w:rPr>
        <w:t xml:space="preserve">v1 无需邮箱验证，注册即可登录。</w:t>
      </w:r>
    </w:p>
    <w:p>
      <w:pPr>
        <w:pStyle w:val="ListParagraph"/>
        <w:numPr>
          <w:ilvl w:val="0"/>
          <w:numId w:val="2"/>
        </w:numPr>
        <w:spacing w:before="60" w:after="60"/>
      </w:pPr>
      <w:r>
        <w:rPr>
          <w:rFonts w:ascii="Arial" w:cs="Arial" w:eastAsia="Arial" w:hAnsi="Arial"/>
          <w:color w:val="1E293B"/>
          <w:sz w:val="20"/>
          <w:szCs w:val="20"/>
        </w:rPr>
        <w:t xml:space="preserve">Always show log in link</w:t>
      </w:r>
      <w:r>
        <w:rPr>
          <w:rFonts w:ascii="Arial" w:cs="Arial" w:eastAsia="Arial" w:hAnsi="Arial"/>
          <w:color w:val="6B7A99"/>
          <w:sz w:val="18"/>
          <w:szCs w:val="18"/>
        </w:rPr>
        <w:t xml:space="preserve">  —  Already have an account? Log in</w:t>
      </w:r>
    </w:p>
    <w:p>
      <w:pPr>
        <w:pStyle w:val="ListParagraph"/>
        <w:numPr>
          <w:ilvl w:val="0"/>
          <w:numId w:val="3"/>
        </w:numPr>
        <w:spacing w:before="40" w:after="40"/>
      </w:pPr>
      <w:r>
        <w:rPr>
          <w:rFonts w:ascii="Arial" w:cs="Arial" w:eastAsia="Arial" w:hAnsi="Arial"/>
          <w:i/>
          <w:iCs/>
          <w:color w:val="2D6A9F"/>
          <w:sz w:val="18"/>
          <w:szCs w:val="18"/>
        </w:rPr>
        <w:t xml:space="preserve">始终显示登录链接。</w:t>
      </w:r>
    </w:p>
    <w:p>
      <w:pPr>
        <w:pStyle w:val="ListParagraph"/>
        <w:numPr>
          <w:ilvl w:val="0"/>
          <w:numId w:val="2"/>
        </w:numPr>
        <w:spacing w:before="60" w:after="60"/>
      </w:pPr>
      <w:r>
        <w:rPr>
          <w:rFonts w:ascii="Arial" w:cs="Arial" w:eastAsia="Arial" w:hAnsi="Arial"/>
          <w:color w:val="1E293B"/>
          <w:sz w:val="20"/>
          <w:szCs w:val="20"/>
        </w:rPr>
        <w:t xml:space="preserve">Email/password only</w:t>
      </w:r>
      <w:r>
        <w:rPr>
          <w:rFonts w:ascii="Arial" w:cs="Arial" w:eastAsia="Arial" w:hAnsi="Arial"/>
          <w:color w:val="6B7A99"/>
          <w:sz w:val="18"/>
          <w:szCs w:val="18"/>
        </w:rPr>
        <w:t xml:space="preserve">  —  no social or Google login</w:t>
      </w:r>
    </w:p>
    <w:p>
      <w:pPr>
        <w:pStyle w:val="ListParagraph"/>
        <w:numPr>
          <w:ilvl w:val="0"/>
          <w:numId w:val="3"/>
        </w:numPr>
        <w:spacing w:before="40" w:after="40"/>
      </w:pPr>
      <w:r>
        <w:rPr>
          <w:rFonts w:ascii="Arial" w:cs="Arial" w:eastAsia="Arial" w:hAnsi="Arial"/>
          <w:i/>
          <w:iCs/>
          <w:color w:val="2D6A9F"/>
          <w:sz w:val="18"/>
          <w:szCs w:val="18"/>
        </w:rPr>
        <w:t xml:space="preserve">仅支持邮箱+密码登录，不支持社交账号登录。</w:t>
      </w:r>
    </w:p>
    <w:p>
      <w:pPr>
        <w:pStyle w:val="ListParagraph"/>
        <w:numPr>
          <w:ilvl w:val="0"/>
          <w:numId w:val="2"/>
        </w:numPr>
        <w:spacing w:before="60" w:after="60"/>
      </w:pPr>
      <w:r>
        <w:rPr>
          <w:rFonts w:ascii="Arial" w:cs="Arial" w:eastAsia="Arial" w:hAnsi="Arial"/>
          <w:color w:val="1E293B"/>
          <w:sz w:val="20"/>
          <w:szCs w:val="20"/>
        </w:rPr>
        <w:t xml:space="preserve">Clear error states</w:t>
      </w:r>
      <w:r>
        <w:rPr>
          <w:rFonts w:ascii="Arial" w:cs="Arial" w:eastAsia="Arial" w:hAnsi="Arial"/>
          <w:color w:val="6B7A99"/>
          <w:sz w:val="18"/>
          <w:szCs w:val="18"/>
        </w:rPr>
        <w:t xml:space="preserve">  —  wrong password, existing email, weak password</w:t>
      </w:r>
    </w:p>
    <w:p>
      <w:pPr>
        <w:pStyle w:val="ListParagraph"/>
        <w:numPr>
          <w:ilvl w:val="0"/>
          <w:numId w:val="3"/>
        </w:numPr>
        <w:spacing w:before="40" w:after="40"/>
      </w:pPr>
      <w:r>
        <w:rPr>
          <w:rFonts w:ascii="Arial" w:cs="Arial" w:eastAsia="Arial" w:hAnsi="Arial"/>
          <w:i/>
          <w:iCs/>
          <w:color w:val="2D6A9F"/>
          <w:sz w:val="18"/>
          <w:szCs w:val="18"/>
        </w:rPr>
        <w:t xml:space="preserve">错误提示：密码错误、邮箱已存在、密码强度不足。</w:t>
      </w:r>
    </w:p>
    <w:p>
      <w:pPr>
        <w:spacing w:before="200" w:after="0"/>
      </w:pPr>
      <w:r>
        <w:t xml:space="preserve"/>
      </w:r>
    </w:p>
    <w:p>
      <w:pPr>
        <w:pStyle w:val="Heading1"/>
        <w:pBdr>
          <w:bottom w:val="single" w:color="0170BB" w:sz="6" w:space="6"/>
        </w:pBdr>
        <w:spacing w:before="440" w:after="160"/>
      </w:pPr>
      <w:r>
        <w:rPr>
          <w:rFonts w:ascii="Arial" w:cs="Arial" w:eastAsia="Arial" w:hAnsi="Arial"/>
          <w:b/>
          <w:bCs/>
          <w:color w:val="0A2340"/>
          <w:sz w:val="30"/>
          <w:szCs w:val="30"/>
        </w:rPr>
        <w:t xml:space="preserve">9. Opportunity List Filters</w:t>
      </w:r>
      <w:r>
        <w:rPr>
          <w:rFonts w:ascii="Arial" w:cs="Arial" w:eastAsia="Arial" w:hAnsi="Arial"/>
          <w:b w:val="false"/>
          <w:bCs w:val="false"/>
          <w:color w:val="2D6A9F"/>
          <w:sz w:val="20"/>
          <w:szCs w:val="20"/>
        </w:rPr>
        <w:t xml:space="preserve">    实习列表过滤器</w:t>
      </w:r>
    </w:p>
    <w:p>
      <w:pPr>
        <w:spacing w:before="40" w:after="80"/>
      </w:pPr>
      <w:r>
        <w:rPr>
          <w:rFonts w:ascii="Arial" w:cs="Arial" w:eastAsia="Arial" w:hAnsi="Arial"/>
          <w:i/>
          <w:iCs/>
          <w:color w:val="6B7A99"/>
          <w:sz w:val="18"/>
          <w:szCs w:val="18"/>
        </w:rPr>
        <w:t xml:space="preserve">Available to all users — no login required.</w:t>
      </w:r>
    </w:p>
    <w:p>
      <w:pPr>
        <w:spacing w:before="0" w:after="100"/>
      </w:pPr>
      <w:r>
        <w:rPr>
          <w:rFonts w:ascii="Arial" w:cs="Arial" w:eastAsia="Arial" w:hAnsi="Arial"/>
          <w:i/>
          <w:iCs/>
          <w:color w:val="2D6A9F"/>
          <w:sz w:val="18"/>
          <w:szCs w:val="18"/>
        </w:rPr>
        <w:t xml:space="preserve">所有用户可用，无需登录。</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Search 搜索</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Free text — searches title and org name</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Location 地点</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Filter by town or county</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Type 类型</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Campaign / Civic / Government / Nonprofit</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Format 形式</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In-Person / Remote / Hybrid</w:t>
            </w:r>
          </w:p>
        </w:tc>
      </w:tr>
      <w:tr>
        <w:tc>
          <w:tcPr>
            <w:tcW w:type="dxa" w:w="2520"/>
            <w:tcBorders>
              <w:top w:val="single" w:color="D8E4F0" w:sz="1"/>
              <w:left w:val="single" w:color="D8E4F0" w:sz="1"/>
              <w:bottom w:val="single" w:color="D8E4F0" w:sz="1"/>
              <w:right w:val="single" w:color="D8E4F0" w:sz="1"/>
            </w:tcBorders>
            <w:shd w:fill="F5F7FA" w:val="clear"/>
            <w:tcMar>
              <w:top w:type="dxa" w:w="90"/>
              <w:left w:type="dxa" w:w="160"/>
              <w:bottom w:type="dxa" w:w="90"/>
              <w:right w:type="dxa" w:w="80"/>
            </w:tcMar>
          </w:tcPr>
          <w:p>
            <w:r>
              <w:rPr>
                <w:rFonts w:ascii="Arial" w:cs="Arial" w:eastAsia="Arial" w:hAnsi="Arial"/>
                <w:b/>
                <w:bCs/>
                <w:color w:val="6B7A99"/>
                <w:sz w:val="18"/>
                <w:szCs w:val="18"/>
              </w:rPr>
              <w:t xml:space="preserve">Result count 结果数</w:t>
            </w:r>
          </w:p>
        </w:tc>
        <w:tc>
          <w:tcPr>
            <w:tcW w:type="dxa" w:w="6840"/>
            <w:tcBorders>
              <w:top w:val="single" w:color="D8E4F0" w:sz="1"/>
              <w:left w:val="single" w:color="D8E4F0" w:sz="1"/>
              <w:bottom w:val="single" w:color="D8E4F0" w:sz="1"/>
              <w:right w:val="single" w:color="D8E4F0" w:sz="1"/>
            </w:tcBorders>
            <w:shd w:fill="FFFFFF" w:val="clear"/>
            <w:tcMar>
              <w:top w:type="dxa" w:w="90"/>
              <w:left w:type="dxa" w:w="160"/>
              <w:bottom w:type="dxa" w:w="90"/>
              <w:right w:type="dxa" w:w="80"/>
            </w:tcMar>
          </w:tcPr>
          <w:p>
            <w:r>
              <w:rPr>
                <w:rFonts w:ascii="Arial" w:cs="Arial" w:eastAsia="Arial" w:hAnsi="Arial"/>
                <w:b w:val="false"/>
                <w:bCs w:val="false"/>
                <w:color w:val="1E293B"/>
                <w:sz w:val="20"/>
                <w:szCs w:val="20"/>
              </w:rPr>
              <w:t xml:space="preserve">Showing X of Y opportunities — displayed above list</w:t>
            </w:r>
          </w:p>
        </w:tc>
      </w:tr>
    </w:tbl>
    <w:p>
      <w:pPr>
        <w:spacing w:before="200" w:after="0"/>
      </w:pPr>
      <w:r>
        <w:t xml:space="preserve"/>
      </w:r>
    </w:p>
    <w:p>
      <w:pPr>
        <w:pStyle w:val="Heading1"/>
        <w:pBdr>
          <w:bottom w:val="single" w:color="0170BB" w:sz="6" w:space="6"/>
        </w:pBdr>
        <w:spacing w:before="440" w:after="160"/>
      </w:pPr>
      <w:r>
        <w:rPr>
          <w:rFonts w:ascii="Arial" w:cs="Arial" w:eastAsia="Arial" w:hAnsi="Arial"/>
          <w:b/>
          <w:bCs/>
          <w:color w:val="0A2340"/>
          <w:sz w:val="30"/>
          <w:szCs w:val="30"/>
        </w:rPr>
        <w:t xml:space="preserve">10. Footer</w:t>
      </w:r>
      <w:r>
        <w:rPr>
          <w:rFonts w:ascii="Arial" w:cs="Arial" w:eastAsia="Arial" w:hAnsi="Arial"/>
          <w:b w:val="false"/>
          <w:bCs w:val="false"/>
          <w:color w:val="2D6A9F"/>
          <w:sz w:val="20"/>
          <w:szCs w:val="20"/>
        </w:rPr>
        <w:t xml:space="preserve">    页脚</w:t>
      </w:r>
    </w:p>
    <w:p>
      <w:pPr>
        <w:spacing w:before="60" w:after="100"/>
      </w:pPr>
      <w:r>
        <w:rPr>
          <w:rFonts w:ascii="Arial" w:cs="Arial" w:eastAsia="Arial" w:hAnsi="Arial"/>
          <w:color w:val="1E293B"/>
          <w:sz w:val="20"/>
          <w:szCs w:val="20"/>
        </w:rPr>
        <w:t xml:space="preserve">Replaces both the About page and Contact page for v1.</w:t>
      </w:r>
    </w:p>
    <w:p>
      <w:pPr>
        <w:spacing w:before="80" w:after="0"/>
      </w:pPr>
      <w:r>
        <w:t xml:space="preserve"/>
      </w:r>
    </w:p>
    <w:p>
      <w:pPr>
        <w:pStyle w:val="ListParagraph"/>
        <w:numPr>
          <w:ilvl w:val="0"/>
          <w:numId w:val="2"/>
        </w:numPr>
        <w:spacing w:before="60" w:after="60"/>
      </w:pPr>
      <w:r>
        <w:rPr>
          <w:rFonts w:ascii="Arial" w:cs="Arial" w:eastAsia="Arial" w:hAnsi="Arial"/>
          <w:color w:val="1E293B"/>
          <w:sz w:val="20"/>
          <w:szCs w:val="20"/>
        </w:rPr>
        <w:t xml:space="preserve">YourTurn2Intern logo + tagline</w:t>
      </w:r>
    </w:p>
    <w:p>
      <w:pPr>
        <w:pStyle w:val="ListParagraph"/>
        <w:numPr>
          <w:ilvl w:val="0"/>
          <w:numId w:val="2"/>
        </w:numPr>
        <w:spacing w:before="60" w:after="60"/>
      </w:pPr>
      <w:r>
        <w:rPr>
          <w:rFonts w:ascii="Arial" w:cs="Arial" w:eastAsia="Arial" w:hAnsi="Arial"/>
          <w:color w:val="1E293B"/>
          <w:sz w:val="20"/>
          <w:szCs w:val="20"/>
        </w:rPr>
        <w:t xml:space="preserve">Nav links</w:t>
      </w:r>
      <w:r>
        <w:rPr>
          <w:rFonts w:ascii="Arial" w:cs="Arial" w:eastAsia="Arial" w:hAnsi="Arial"/>
          <w:color w:val="6B7A99"/>
          <w:sz w:val="18"/>
          <w:szCs w:val="18"/>
        </w:rPr>
        <w:t xml:space="preserve">  —  Opportunities, Resources, Log In</w:t>
      </w:r>
    </w:p>
    <w:p>
      <w:pPr>
        <w:pStyle w:val="ListParagraph"/>
        <w:numPr>
          <w:ilvl w:val="0"/>
          <w:numId w:val="2"/>
        </w:numPr>
        <w:spacing w:before="60" w:after="60"/>
      </w:pPr>
      <w:r>
        <w:rPr>
          <w:rFonts w:ascii="Arial" w:cs="Arial" w:eastAsia="Arial" w:hAnsi="Arial"/>
          <w:color w:val="1E293B"/>
          <w:sz w:val="20"/>
          <w:szCs w:val="20"/>
        </w:rPr>
        <w:t xml:space="preserve">Contact email</w:t>
      </w:r>
      <w:r>
        <w:rPr>
          <w:rFonts w:ascii="Arial" w:cs="Arial" w:eastAsia="Arial" w:hAnsi="Arial"/>
          <w:color w:val="6B7A99"/>
          <w:sz w:val="18"/>
          <w:szCs w:val="18"/>
        </w:rPr>
        <w:t xml:space="preserve">  —  Plain text or mailto link</w:t>
      </w:r>
    </w:p>
    <w:p>
      <w:pPr>
        <w:pStyle w:val="ListParagraph"/>
        <w:numPr>
          <w:ilvl w:val="0"/>
          <w:numId w:val="2"/>
        </w:numPr>
        <w:spacing w:before="60" w:after="60"/>
      </w:pPr>
      <w:r>
        <w:rPr>
          <w:rFonts w:ascii="Arial" w:cs="Arial" w:eastAsia="Arial" w:hAnsi="Arial"/>
          <w:color w:val="1E293B"/>
          <w:sz w:val="20"/>
          <w:szCs w:val="20"/>
        </w:rPr>
        <w:t xml:space="preserve">yourturn2intern.org</w:t>
      </w:r>
    </w:p>
    <w:p>
      <w:pPr>
        <w:pStyle w:val="ListParagraph"/>
        <w:numPr>
          <w:ilvl w:val="0"/>
          <w:numId w:val="2"/>
        </w:numPr>
        <w:spacing w:before="60" w:after="60"/>
      </w:pPr>
      <w:r>
        <w:rPr>
          <w:rFonts w:ascii="Arial" w:cs="Arial" w:eastAsia="Arial" w:hAnsi="Arial"/>
          <w:color w:val="1E293B"/>
          <w:sz w:val="20"/>
          <w:szCs w:val="20"/>
        </w:rPr>
        <w:t xml:space="preserve">Copyright line</w:t>
      </w:r>
    </w:p>
    <w:p>
      <w:pPr>
        <w:spacing w:before="200" w:after="0"/>
      </w:pPr>
      <w:r>
        <w:t xml:space="preserve"/>
      </w:r>
    </w:p>
    <w:p>
      <w:pPr>
        <w:pStyle w:val="Heading1"/>
        <w:pBdr>
          <w:bottom w:val="single" w:color="0170BB" w:sz="6" w:space="6"/>
        </w:pBdr>
        <w:spacing w:before="440" w:after="160"/>
      </w:pPr>
      <w:r>
        <w:rPr>
          <w:rFonts w:ascii="Arial" w:cs="Arial" w:eastAsia="Arial" w:hAnsi="Arial"/>
          <w:b/>
          <w:bCs/>
          <w:color w:val="0A2340"/>
          <w:sz w:val="30"/>
          <w:szCs w:val="30"/>
        </w:rPr>
        <w:t xml:space="preserve">11. Out of Scope for V1</w:t>
      </w:r>
      <w:r>
        <w:rPr>
          <w:rFonts w:ascii="Arial" w:cs="Arial" w:eastAsia="Arial" w:hAnsi="Arial"/>
          <w:b w:val="false"/>
          <w:bCs w:val="false"/>
          <w:color w:val="2D6A9F"/>
          <w:sz w:val="20"/>
          <w:szCs w:val="20"/>
        </w:rPr>
        <w:t xml:space="preserve">    v1 范围外</w:t>
      </w:r>
    </w:p>
    <w:p>
      <w:pPr>
        <w:spacing w:before="80" w:after="0"/>
      </w:pPr>
      <w:r>
        <w:t xml:space="preserve"/>
      </w:r>
    </w:p>
    <w:p>
      <w:pPr>
        <w:pStyle w:val="ListParagraph"/>
        <w:numPr>
          <w:ilvl w:val="0"/>
          <w:numId w:val="2"/>
        </w:numPr>
        <w:spacing w:before="60" w:after="60"/>
      </w:pPr>
      <w:r>
        <w:rPr>
          <w:rFonts w:ascii="Arial" w:cs="Arial" w:eastAsia="Arial" w:hAnsi="Arial"/>
          <w:color w:val="1E293B"/>
          <w:sz w:val="20"/>
          <w:szCs w:val="20"/>
        </w:rPr>
        <w:t xml:space="preserve">Interactive map view</w:t>
      </w:r>
    </w:p>
    <w:p>
      <w:pPr>
        <w:pStyle w:val="ListParagraph"/>
        <w:numPr>
          <w:ilvl w:val="0"/>
          <w:numId w:val="2"/>
        </w:numPr>
        <w:spacing w:before="60" w:after="60"/>
      </w:pPr>
      <w:r>
        <w:rPr>
          <w:rFonts w:ascii="Arial" w:cs="Arial" w:eastAsia="Arial" w:hAnsi="Arial"/>
          <w:color w:val="1E293B"/>
          <w:sz w:val="20"/>
          <w:szCs w:val="20"/>
        </w:rPr>
        <w:t xml:space="preserve">About Us page</w:t>
      </w:r>
    </w:p>
    <w:p>
      <w:pPr>
        <w:pStyle w:val="ListParagraph"/>
        <w:numPr>
          <w:ilvl w:val="0"/>
          <w:numId w:val="2"/>
        </w:numPr>
        <w:spacing w:before="60" w:after="60"/>
      </w:pPr>
      <w:r>
        <w:rPr>
          <w:rFonts w:ascii="Arial" w:cs="Arial" w:eastAsia="Arial" w:hAnsi="Arial"/>
          <w:color w:val="1E293B"/>
          <w:sz w:val="20"/>
          <w:szCs w:val="20"/>
        </w:rPr>
        <w:t xml:space="preserve">Contact form</w:t>
      </w:r>
    </w:p>
    <w:p>
      <w:pPr>
        <w:pStyle w:val="ListParagraph"/>
        <w:numPr>
          <w:ilvl w:val="0"/>
          <w:numId w:val="2"/>
        </w:numPr>
        <w:spacing w:before="60" w:after="60"/>
      </w:pPr>
      <w:r>
        <w:rPr>
          <w:rFonts w:ascii="Arial" w:cs="Arial" w:eastAsia="Arial" w:hAnsi="Arial"/>
          <w:color w:val="1E293B"/>
          <w:sz w:val="20"/>
          <w:szCs w:val="20"/>
        </w:rPr>
        <w:t xml:space="preserve">Social / Google login</w:t>
      </w:r>
    </w:p>
    <w:p>
      <w:pPr>
        <w:pStyle w:val="ListParagraph"/>
        <w:numPr>
          <w:ilvl w:val="0"/>
          <w:numId w:val="2"/>
        </w:numPr>
        <w:spacing w:before="60" w:after="60"/>
      </w:pPr>
      <w:r>
        <w:rPr>
          <w:rFonts w:ascii="Arial" w:cs="Arial" w:eastAsia="Arial" w:hAnsi="Arial"/>
          <w:color w:val="1E293B"/>
          <w:sz w:val="20"/>
          <w:szCs w:val="20"/>
        </w:rPr>
        <w:t xml:space="preserve">Email verification on signup</w:t>
      </w:r>
    </w:p>
    <w:p>
      <w:pPr>
        <w:pStyle w:val="ListParagraph"/>
        <w:numPr>
          <w:ilvl w:val="0"/>
          <w:numId w:val="2"/>
        </w:numPr>
        <w:spacing w:before="60" w:after="60"/>
      </w:pPr>
      <w:r>
        <w:rPr>
          <w:rFonts w:ascii="Arial" w:cs="Arial" w:eastAsia="Arial" w:hAnsi="Arial"/>
          <w:color w:val="1E293B"/>
          <w:sz w:val="20"/>
          <w:szCs w:val="20"/>
        </w:rPr>
        <w:t xml:space="preserve">Organization self-serve listing submission</w:t>
      </w:r>
    </w:p>
    <w:p>
      <w:pPr>
        <w:pStyle w:val="ListParagraph"/>
        <w:numPr>
          <w:ilvl w:val="0"/>
          <w:numId w:val="2"/>
        </w:numPr>
        <w:spacing w:before="60" w:after="60"/>
      </w:pPr>
      <w:r>
        <w:rPr>
          <w:rFonts w:ascii="Arial" w:cs="Arial" w:eastAsia="Arial" w:hAnsi="Arial"/>
          <w:color w:val="1E293B"/>
          <w:sz w:val="20"/>
          <w:szCs w:val="20"/>
        </w:rPr>
        <w:t xml:space="preserve">Mobile app</w:t>
      </w:r>
    </w:p>
    <w:p>
      <w:pPr>
        <w:spacing w:before="200" w:after="0"/>
      </w:pPr>
      <w:r>
        <w:t xml:space="preserve"/>
      </w:r>
    </w:p>
    <w:p>
      <w:pPr>
        <w:pStyle w:val="Heading1"/>
        <w:pBdr>
          <w:bottom w:val="single" w:color="0170BB" w:sz="6" w:space="6"/>
        </w:pBdr>
        <w:spacing w:before="440" w:after="160"/>
      </w:pPr>
      <w:r>
        <w:rPr>
          <w:rFonts w:ascii="Arial" w:cs="Arial" w:eastAsia="Arial" w:hAnsi="Arial"/>
          <w:b/>
          <w:bCs/>
          <w:color w:val="0A2340"/>
          <w:sz w:val="30"/>
          <w:szCs w:val="30"/>
        </w:rPr>
        <w:t xml:space="preserve">12. Open Questions</w:t>
      </w:r>
      <w:r>
        <w:rPr>
          <w:rFonts w:ascii="Arial" w:cs="Arial" w:eastAsia="Arial" w:hAnsi="Arial"/>
          <w:b w:val="false"/>
          <w:bCs w:val="false"/>
          <w:color w:val="2D6A9F"/>
          <w:sz w:val="20"/>
          <w:szCs w:val="20"/>
        </w:rPr>
        <w:t xml:space="preserve">    待确认事项</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E4F0" w:sz="1"/>
              <w:left w:val="single" w:color="D8E4F0" w:sz="1"/>
              <w:bottom w:val="single" w:color="D8E4F0" w:sz="1"/>
              <w:right w:val="single" w:color="D8E4F0" w:sz="1"/>
            </w:tcBorders>
            <w:shd w:fill="0A2340" w:val="clear"/>
            <w:tcMar>
              <w:top w:type="dxa" w:w="100"/>
              <w:left w:type="dxa" w:w="160"/>
              <w:bottom w:type="dxa" w:w="100"/>
              <w:right w:type="dxa" w:w="80"/>
            </w:tcMar>
          </w:tcPr>
          <w:p>
            <w:r>
              <w:rPr>
                <w:rFonts w:ascii="Arial" w:cs="Arial" w:eastAsia="Arial" w:hAnsi="Arial"/>
                <w:b/>
                <w:bCs/>
                <w:color w:val="FFFFFF"/>
                <w:sz w:val="18"/>
                <w:szCs w:val="18"/>
              </w:rPr>
              <w:t xml:space="preserve">Question 问题</w:t>
            </w:r>
          </w:p>
        </w:tc>
        <w:tc>
          <w:tcPr>
            <w:tcW w:type="dxa" w:w="4680"/>
            <w:tcBorders>
              <w:top w:val="single" w:color="D8E4F0" w:sz="1"/>
              <w:left w:val="single" w:color="D8E4F0" w:sz="1"/>
              <w:bottom w:val="single" w:color="D8E4F0" w:sz="1"/>
              <w:right w:val="single" w:color="D8E4F0" w:sz="1"/>
            </w:tcBorders>
            <w:shd w:fill="0A2340" w:val="clear"/>
            <w:tcMar>
              <w:top w:type="dxa" w:w="100"/>
              <w:left w:type="dxa" w:w="160"/>
              <w:bottom w:type="dxa" w:w="100"/>
              <w:right w:type="dxa" w:w="80"/>
            </w:tcMar>
          </w:tcPr>
          <w:p>
            <w:r>
              <w:rPr>
                <w:rFonts w:ascii="Arial" w:cs="Arial" w:eastAsia="Arial" w:hAnsi="Arial"/>
                <w:b/>
                <w:bCs/>
                <w:color w:val="FFFFFF"/>
                <w:sz w:val="18"/>
                <w:szCs w:val="18"/>
              </w:rPr>
              <w:t xml:space="preserve">Status 状态</w:t>
            </w:r>
          </w:p>
        </w:tc>
      </w:tr>
      <w:tr>
        <w:tc>
          <w:tcPr>
            <w:tcW w:type="dxa" w:w="468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bCs/>
                <w:color w:val="0A2340"/>
                <w:sz w:val="19"/>
                <w:szCs w:val="19"/>
              </w:rPr>
              <w:t xml:space="preserve">How do organizations submit opportunities?</w:t>
            </w:r>
          </w:p>
        </w:tc>
        <w:tc>
          <w:tcPr>
            <w:tcW w:type="dxa" w:w="468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val="false"/>
                <w:bCs w:val="false"/>
                <w:color w:val="1E293B"/>
                <w:sz w:val="19"/>
                <w:szCs w:val="19"/>
              </w:rPr>
              <w:t xml:space="preserve">Manual for v1 — added directly to Supabase</w:t>
            </w:r>
          </w:p>
        </w:tc>
      </w:tr>
      <w:tr>
        <w:tc>
          <w:tcPr>
            <w:tcW w:type="dxa" w:w="468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bCs/>
                <w:color w:val="0A2340"/>
                <w:sz w:val="19"/>
                <w:szCs w:val="19"/>
              </w:rPr>
              <w:t xml:space="preserve">Auth gate: modal overlay or full page redirect?</w:t>
            </w:r>
          </w:p>
        </w:tc>
        <w:tc>
          <w:tcPr>
            <w:tcW w:type="dxa" w:w="468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val="false"/>
                <w:bCs w:val="false"/>
                <w:color w:val="1E293B"/>
                <w:sz w:val="19"/>
                <w:szCs w:val="19"/>
              </w:rPr>
              <w:t xml:space="preserve">TBD — modal preferred for context preservation</w:t>
            </w:r>
          </w:p>
        </w:tc>
      </w:tr>
      <w:tr>
        <w:tc>
          <w:tcPr>
            <w:tcW w:type="dxa" w:w="468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bCs/>
                <w:color w:val="0A2340"/>
                <w:sz w:val="19"/>
                <w:szCs w:val="19"/>
              </w:rPr>
              <w:t xml:space="preserve">URL structure for detail pages?</w:t>
            </w:r>
          </w:p>
        </w:tc>
        <w:tc>
          <w:tcPr>
            <w:tcW w:type="dxa" w:w="468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val="false"/>
                <w:bCs w:val="false"/>
                <w:color w:val="1E293B"/>
                <w:sz w:val="19"/>
                <w:szCs w:val="19"/>
              </w:rPr>
              <w:t xml:space="preserve">TBD — e.g. /opportunities/[slug]</w:t>
            </w:r>
          </w:p>
        </w:tc>
      </w:tr>
      <w:tr>
        <w:tc>
          <w:tcPr>
            <w:tcW w:type="dxa" w:w="468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bCs/>
                <w:color w:val="0A2340"/>
                <w:sz w:val="19"/>
                <w:szCs w:val="19"/>
              </w:rPr>
              <w:t xml:space="preserve">Empty state design when no filter results?</w:t>
            </w:r>
          </w:p>
        </w:tc>
        <w:tc>
          <w:tcPr>
            <w:tcW w:type="dxa" w:w="468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val="false"/>
                <w:bCs w:val="false"/>
                <w:color w:val="1E293B"/>
                <w:sz w:val="19"/>
                <w:szCs w:val="19"/>
              </w:rPr>
              <w:t xml:space="preserve">TBD — design needed</w:t>
            </w:r>
          </w:p>
        </w:tc>
      </w:tr>
      <w:tr>
        <w:tc>
          <w:tcPr>
            <w:tcW w:type="dxa" w:w="468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bCs/>
                <w:color w:val="0A2340"/>
                <w:sz w:val="19"/>
                <w:szCs w:val="19"/>
              </w:rPr>
              <w:t xml:space="preserve">Admin dashboard for managing listings?</w:t>
            </w:r>
          </w:p>
        </w:tc>
        <w:tc>
          <w:tcPr>
            <w:tcW w:type="dxa" w:w="4680"/>
            <w:tcBorders>
              <w:top w:val="single" w:color="D8E4F0" w:sz="1"/>
              <w:left w:val="single" w:color="D8E4F0" w:sz="1"/>
              <w:bottom w:val="single" w:color="D8E4F0" w:sz="1"/>
              <w:right w:val="single" w:color="D8E4F0" w:sz="1"/>
            </w:tcBorders>
            <w:shd w:fill="FFFFFF" w:val="clear"/>
            <w:tcMar>
              <w:top w:type="dxa" w:w="80"/>
              <w:left w:type="dxa" w:w="160"/>
              <w:bottom w:type="dxa" w:w="80"/>
              <w:right w:type="dxa" w:w="80"/>
            </w:tcMar>
          </w:tcPr>
          <w:p>
            <w:r>
              <w:rPr>
                <w:rFonts w:ascii="Arial" w:cs="Arial" w:eastAsia="Arial" w:hAnsi="Arial"/>
                <w:b w:val="false"/>
                <w:bCs w:val="false"/>
                <w:color w:val="1E293B"/>
                <w:sz w:val="19"/>
                <w:szCs w:val="19"/>
              </w:rPr>
              <w:t xml:space="preserve">TBD — Supabase dashboard for v1</w:t>
            </w:r>
          </w:p>
        </w:tc>
      </w:tr>
      <w:tr>
        <w:tc>
          <w:tcPr>
            <w:tcW w:type="dxa" w:w="468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bCs/>
                <w:color w:val="0A2340"/>
                <w:sz w:val="19"/>
                <w:szCs w:val="19"/>
              </w:rPr>
              <w:t xml:space="preserve">Expired bookmarks: inline or separate section?</w:t>
            </w:r>
          </w:p>
        </w:tc>
        <w:tc>
          <w:tcPr>
            <w:tcW w:type="dxa" w:w="4680"/>
            <w:tcBorders>
              <w:top w:val="single" w:color="D8E4F0" w:sz="1"/>
              <w:left w:val="single" w:color="D8E4F0" w:sz="1"/>
              <w:bottom w:val="single" w:color="D8E4F0" w:sz="1"/>
              <w:right w:val="single" w:color="D8E4F0" w:sz="1"/>
            </w:tcBorders>
            <w:shd w:fill="F5F7FA" w:val="clear"/>
            <w:tcMar>
              <w:top w:type="dxa" w:w="80"/>
              <w:left w:type="dxa" w:w="160"/>
              <w:bottom w:type="dxa" w:w="80"/>
              <w:right w:type="dxa" w:w="80"/>
            </w:tcMar>
          </w:tcPr>
          <w:p>
            <w:r>
              <w:rPr>
                <w:rFonts w:ascii="Arial" w:cs="Arial" w:eastAsia="Arial" w:hAnsi="Arial"/>
                <w:b w:val="false"/>
                <w:bCs w:val="false"/>
                <w:color w:val="1E293B"/>
                <w:sz w:val="19"/>
                <w:szCs w:val="19"/>
              </w:rPr>
              <w:t xml:space="preserve">Decided — grayed-out card with expired label, removable</w:t>
            </w:r>
          </w:p>
        </w:tc>
      </w:tr>
    </w:tbl>
    <w:p>
      <w:pPr>
        <w:spacing w:before="200" w:after="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4" w:sz="2" w:space="6"/>
      </w:pBdr>
      <w:jc w:val="center"/>
    </w:pPr>
    <w:r>
      <w:rPr>
        <w:rFonts w:ascii="Arial" w:cs="Arial" w:eastAsia="Arial" w:hAnsi="Arial"/>
        <w:color w:val="6B7A99"/>
        <w:sz w:val="16"/>
        <w:szCs w:val="16"/>
      </w:rPr>
      <w:t xml:space="preserve">yourturn2intern.org  ·  UX Summary v1.3  ·  Page </w:t>
    </w:r>
    <w:r>
      <w:rPr>
        <w:rFonts w:ascii="Arial" w:cs="Arial" w:eastAsia="Arial" w:hAnsi="Arial"/>
        <w:color w:val="6B7A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0A2340"/>
      <w:sz w:val="30"/>
      <w:szCs w:val="30"/>
    </w:rPr>
  </w:style>
  <w:style w:type="paragraph" w:styleId="Heading2">
    <w:name w:val="Heading 2"/>
    <w:basedOn w:val="Normal"/>
    <w:next w:val="Normal"/>
    <w:qFormat/>
    <w:pPr>
      <w:spacing w:before="320" w:after="120"/>
      <w:outlineLvl w:val="1"/>
    </w:pPr>
    <w:rPr>
      <w:rFonts w:ascii="Arial" w:cs="Arial" w:eastAsia="Arial" w:hAnsi="Arial"/>
      <w:b/>
      <w:bCs/>
      <w:color w:val="0170B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18023c046b38dd27fab9d5e6458214b47b58198e.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2026-03-15T21:53:02.129Z</dcterms:created>
  <dcterms:modified xsi:type="dcterms:W3CDTF">2026-03-15T21:53:02.130Z</dcterms:modified>
</cp:coreProperties>
</file>

<file path=docProps/custom.xml><?xml version="1.0" encoding="utf-8"?>
<Properties xmlns="http://schemas.openxmlformats.org/officeDocument/2006/custom-properties" xmlns:vt="http://schemas.openxmlformats.org/officeDocument/2006/docPropsVTypes"/>
</file>