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2.jpeg" ContentType="image/jpeg"/>
  <Override PartName="/word/media/image1.jpeg" ContentType="image/jpe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Fonts w:eastAsia="Times New Roman" w:cs="Times New Roman" w:ascii="Helvetica" w:hAnsi="Helvetica"/>
          <w:b/>
          <w:bCs/>
          <w:color w:val="000000"/>
          <w:sz w:val="56"/>
          <w:szCs w:val="56"/>
        </w:rPr>
        <w:softHyphen/>
        <w:t>Assignment: Analyzing Program Performance on an Multi-Core CPU</w:t>
      </w:r>
    </w:p>
    <w:p>
      <w:pPr>
        <w:pStyle w:val="Normal"/>
        <w:rPr/>
      </w:pPr>
      <w:r>
        <w:rPr/>
        <mc:AlternateContent>
          <mc:Choice Requires="wps">
            <w:drawing>
              <wp:inline distT="0" distB="0" distL="0" distR="0">
                <wp:extent cx="1905" cy="13970"/>
                <wp:effectExtent l="0" t="0" r="0" b="0"/>
                <wp:docPr id="1" name=""/>
                <a:graphic xmlns:a="http://schemas.openxmlformats.org/drawingml/2006/main">
                  <a:graphicData uri="http://schemas.microsoft.com/office/word/2010/wordprocessingShape">
                    <wps:wsp>
                      <wps:cNvSpPr/>
                      <wps:spPr>
                        <a:xfrm>
                          <a:off x="0" y="0"/>
                          <a:ext cx="1440" cy="13320"/>
                        </a:xfrm>
                        <a:prstGeom prst="rect">
                          <a:avLst/>
                        </a:prstGeom>
                        <a:solidFill>
                          <a:srgbClr val="aaaaaa"/>
                        </a:solidFill>
                        <a:ln>
                          <a:noFill/>
                        </a:ln>
                      </wps:spPr>
                      <wps:style>
                        <a:lnRef idx="0"/>
                        <a:fillRef idx="0"/>
                        <a:effectRef idx="0"/>
                        <a:fontRef idx="minor"/>
                      </wps:style>
                      <wps:bodyPr/>
                    </wps:wsp>
                  </a:graphicData>
                </a:graphic>
              </wp:inline>
            </w:drawing>
          </mc:Choice>
          <mc:Fallback>
            <w:pict>
              <v:rect id="shape_0" fillcolor="#aaaaaa" stroked="f" style="position:absolute;margin-left:0pt;margin-top:0pt;width:0.05pt;height:1pt">
                <w10:wrap type="none"/>
                <v:fill o:detectmouseclick="t" type="solid" color2="#555555"/>
                <v:stroke color="#3465a4" joinstyle="round" endcap="flat"/>
              </v:rect>
            </w:pict>
          </mc:Fallback>
        </mc:AlternateContent>
      </w:r>
    </w:p>
    <w:p>
      <w:pPr>
        <w:pStyle w:val="Normal"/>
        <w:spacing w:before="280" w:after="280"/>
        <w:rPr>
          <w:rFonts w:ascii="Helvetica" w:hAnsi="Helvetica" w:cs="Times New Roman"/>
          <w:b/>
          <w:b/>
          <w:bCs/>
          <w:color w:val="505050"/>
          <w:sz w:val="22"/>
          <w:szCs w:val="22"/>
        </w:rPr>
      </w:pPr>
      <w:bookmarkStart w:id="0" w:name="_GoBack"/>
      <w:bookmarkEnd w:id="0"/>
      <w:r>
        <w:rPr>
          <w:rFonts w:cs="Times New Roman" w:ascii="Helvetica" w:hAnsi="Helvetica"/>
          <w:b/>
          <w:bCs/>
          <w:color w:val="505050"/>
          <w:sz w:val="22"/>
          <w:szCs w:val="22"/>
        </w:rPr>
        <w:t xml:space="preserve">Due: Sunday April 28, 11:59PM </w:t>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70 points total + 6 points extra credit</w:t>
      </w:r>
    </w:p>
    <w:p>
      <w:pPr>
        <w:pStyle w:val="Normal"/>
        <w:numPr>
          <w:ilvl w:val="0"/>
          <w:numId w:val="0"/>
        </w:numPr>
        <w:spacing w:before="280" w:after="280"/>
        <w:outlineLvl w:val="1"/>
        <w:rPr>
          <w:rFonts w:ascii="Helvetica" w:hAnsi="Helvetica" w:eastAsia="Times New Roman" w:cs="Times New Roman"/>
          <w:b/>
          <w:b/>
          <w:bCs/>
          <w:color w:val="000000"/>
          <w:sz w:val="36"/>
          <w:szCs w:val="36"/>
        </w:rPr>
      </w:pPr>
      <w:r>
        <w:rPr>
          <w:rFonts w:eastAsia="Times New Roman" w:cs="Times New Roman" w:ascii="Helvetica" w:hAnsi="Helvetica"/>
          <w:b/>
          <w:bCs/>
          <w:color w:val="000000"/>
          <w:sz w:val="36"/>
          <w:szCs w:val="36"/>
        </w:rPr>
        <w:t>Overview</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This assignment is intended to help you develop an understanding of the two primary forms of parallel execution present in a modern multi-core CPU:</w:t>
      </w:r>
    </w:p>
    <w:p>
      <w:pPr>
        <w:pStyle w:val="Normal"/>
        <w:numPr>
          <w:ilvl w:val="0"/>
          <w:numId w:val="1"/>
        </w:numPr>
        <w:spacing w:before="280" w:after="280"/>
        <w:rPr>
          <w:rFonts w:ascii="Helvetica" w:hAnsi="Helvetica" w:eastAsia="Times New Roman" w:cs="Times New Roman"/>
          <w:color w:val="505050"/>
          <w:sz w:val="22"/>
          <w:szCs w:val="22"/>
        </w:rPr>
      </w:pPr>
      <w:r>
        <w:rPr>
          <w:rFonts w:eastAsia="Times New Roman" w:cs="Times New Roman" w:ascii="Helvetica" w:hAnsi="Helvetica"/>
          <w:color w:val="505050"/>
          <w:sz w:val="22"/>
          <w:szCs w:val="22"/>
        </w:rPr>
        <w:t>SIMD execution within a single processing core</w:t>
      </w:r>
    </w:p>
    <w:p>
      <w:pPr>
        <w:pStyle w:val="Normal"/>
        <w:numPr>
          <w:ilvl w:val="0"/>
          <w:numId w:val="1"/>
        </w:numPr>
        <w:spacing w:before="280" w:after="280"/>
        <w:rPr>
          <w:rFonts w:ascii="Helvetica" w:hAnsi="Helvetica" w:eastAsia="Times New Roman" w:cs="Times New Roman"/>
          <w:color w:val="505050"/>
          <w:sz w:val="22"/>
          <w:szCs w:val="22"/>
        </w:rPr>
      </w:pPr>
      <w:r>
        <w:rPr>
          <w:rFonts w:eastAsia="Times New Roman" w:cs="Times New Roman" w:ascii="Helvetica" w:hAnsi="Helvetica"/>
          <w:color w:val="505050"/>
          <w:sz w:val="22"/>
          <w:szCs w:val="22"/>
        </w:rPr>
        <w:t>Parallel execution using multiple cores</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(As much as we'd like to avoid them in this assignment, you'll see some effects of Intel Hyper-Threading as well.)</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You will also gain experience measuring and reasoning about the performance of parallel programs (a challenging, but important, skill you will use throughout this class). This assignment involves only a small amount of programming, but a lot of analysis!</w:t>
      </w:r>
    </w:p>
    <w:p>
      <w:pPr>
        <w:pStyle w:val="Normal"/>
        <w:numPr>
          <w:ilvl w:val="0"/>
          <w:numId w:val="0"/>
        </w:numPr>
        <w:spacing w:before="280" w:after="280"/>
        <w:outlineLvl w:val="1"/>
        <w:rPr>
          <w:rFonts w:ascii="Helvetica" w:hAnsi="Helvetica" w:eastAsia="Times New Roman" w:cs="Times New Roman"/>
          <w:b/>
          <w:b/>
          <w:bCs/>
          <w:color w:val="000000"/>
          <w:sz w:val="36"/>
          <w:szCs w:val="36"/>
        </w:rPr>
      </w:pPr>
      <w:r>
        <w:rPr>
          <w:rFonts w:eastAsia="Times New Roman" w:cs="Times New Roman" w:ascii="Helvetica" w:hAnsi="Helvetica"/>
          <w:b/>
          <w:bCs/>
          <w:color w:val="000000"/>
          <w:sz w:val="36"/>
          <w:szCs w:val="36"/>
        </w:rPr>
        <w:t>Environment Setup</w:t>
      </w:r>
    </w:p>
    <w:p>
      <w:pPr>
        <w:pStyle w:val="Normal"/>
        <w:spacing w:before="280" w:after="280"/>
        <w:rPr>
          <w:rFonts w:ascii="Helvetica" w:hAnsi="Helvetica" w:cs="Times New Roman"/>
          <w:b/>
          <w:b/>
          <w:bCs/>
          <w:color w:val="FF0000"/>
          <w:sz w:val="22"/>
          <w:szCs w:val="22"/>
        </w:rPr>
      </w:pPr>
      <w:r>
        <w:rPr>
          <w:rFonts w:cs="Times New Roman" w:ascii="Helvetica" w:hAnsi="Helvetica"/>
          <w:b/>
          <w:bCs/>
          <w:color w:val="FF0000"/>
          <w:sz w:val="22"/>
          <w:szCs w:val="22"/>
        </w:rPr>
        <w:t>NOTE: If your computer does not support SIMD or only has a single core, send email to TA for applying machines of SIST. You can always run these programs on your own machines first, and bring your code on the SIST machines later. Start from today, please don’t wait until the SIST machines are ready.</w:t>
      </w:r>
    </w:p>
    <w:p>
      <w:pPr>
        <w:pStyle w:val="Normal"/>
        <w:spacing w:before="280" w:after="280"/>
        <w:rPr>
          <w:rFonts w:ascii="Helvetica" w:hAnsi="Helvetica" w:cs="Times New Roman"/>
          <w:b/>
          <w:b/>
          <w:bCs/>
          <w:color w:val="FF0000"/>
          <w:sz w:val="22"/>
          <w:szCs w:val="22"/>
        </w:rPr>
      </w:pPr>
      <w:r>
        <w:rPr>
          <w:rFonts w:cs="Times New Roman" w:ascii="Helvetica" w:hAnsi="Helvetica"/>
          <w:b/>
          <w:bCs/>
          <w:color w:val="FF0000"/>
          <w:sz w:val="22"/>
          <w:szCs w:val="22"/>
        </w:rPr>
        <w:t>NOTE!!!: You should post details of the CPU you used to implement this assignment in your report.</w:t>
      </w:r>
    </w:p>
    <w:p>
      <w:pPr>
        <w:pStyle w:val="Normal"/>
        <w:spacing w:before="280" w:after="280"/>
        <w:rPr/>
      </w:pPr>
      <w:r>
        <w:rPr>
          <w:rFonts w:cs="Times New Roman" w:ascii="Helvetica" w:hAnsi="Helvetica"/>
          <w:b/>
          <w:bCs/>
          <w:strike/>
          <w:color w:val="505050"/>
          <w:sz w:val="22"/>
          <w:szCs w:val="22"/>
        </w:rPr>
        <w:t>You will need to run code on the new machines in Gates for this assignment.</w:t>
      </w:r>
      <w:r>
        <w:rPr>
          <w:rFonts w:cs="Times New Roman" w:ascii="Helvetica" w:hAnsi="Helvetica"/>
          <w:strike/>
          <w:color w:val="505050"/>
          <w:sz w:val="22"/>
          <w:szCs w:val="22"/>
        </w:rPr>
        <w:t> (Hostnames for these machines are </w:t>
      </w:r>
      <w:r>
        <w:rPr>
          <w:rFonts w:cs="Courier New" w:ascii="Courier New" w:hAnsi="Courier New"/>
          <w:strike/>
          <w:color w:val="505050"/>
          <w:sz w:val="20"/>
          <w:szCs w:val="20"/>
        </w:rPr>
        <w:t>ghc[26-46].ghc.andrew.cmu.edu</w:t>
      </w:r>
      <w:r>
        <w:rPr>
          <w:rFonts w:cs="Times New Roman" w:ascii="Helvetica" w:hAnsi="Helvetica"/>
          <w:strike/>
          <w:color w:val="505050"/>
          <w:sz w:val="22"/>
          <w:szCs w:val="22"/>
        </w:rPr>
        <w:t>) These machines contain 8 core 3.2 GHz Intel Core i7 processors (although dynamic frequency scaling can take them to 3.8 GHz when the chip decides it is useful and possible to do so). Each core in the processor can execute AVX2 vector instructions which describe simultaneous execution of the same operation on multiple single-precision data values. For the curious, a complete specification for this CPU can be found</w:t>
      </w:r>
      <w:r>
        <w:rPr>
          <w:rFonts w:cs="Times New Roman" w:ascii="Helvetica" w:hAnsi="Helvetica"/>
          <w:color w:val="505050"/>
          <w:sz w:val="22"/>
          <w:szCs w:val="22"/>
        </w:rPr>
        <w:t xml:space="preserve"> at </w:t>
      </w:r>
      <w:hyperlink r:id="rId2">
        <w:r>
          <w:rPr>
            <w:rStyle w:val="InternetLink"/>
            <w:rFonts w:cs="Times New Roman" w:ascii="Helvetica" w:hAnsi="Helvetica"/>
            <w:b/>
            <w:bCs/>
            <w:color w:val="C00000"/>
            <w:sz w:val="22"/>
            <w:szCs w:val="22"/>
            <w:u w:val="single"/>
          </w:rPr>
          <w:t>https://ark.intel.com/products/92985/Intel-Xeon-Processor-E5-1660-v4-20M-Cache-3_20-GHz</w:t>
        </w:r>
      </w:hyperlink>
      <w:r>
        <w:rPr>
          <w:rFonts w:cs="Times New Roman" w:ascii="Helvetica" w:hAnsi="Helvetica"/>
          <w:color w:val="505050"/>
          <w:sz w:val="22"/>
          <w:szCs w:val="22"/>
        </w:rPr>
        <w:t>.</w:t>
      </w:r>
    </w:p>
    <w:p>
      <w:pPr>
        <w:pStyle w:val="Normal"/>
        <w:spacing w:before="280" w:after="280"/>
        <w:rPr/>
      </w:pPr>
      <w:r>
        <w:rPr>
          <w:rFonts w:cs="Times New Roman" w:ascii="Helvetica" w:hAnsi="Helvetica"/>
          <w:color w:val="505050"/>
          <w:sz w:val="22"/>
          <w:szCs w:val="22"/>
        </w:rPr>
        <w:t>Note: We will grade your analysis of code run on the</w:t>
      </w:r>
      <w:r>
        <w:rPr>
          <w:rFonts w:cs="Times New Roman" w:ascii="Helvetica" w:hAnsi="Helvetica"/>
          <w:strike/>
          <w:color w:val="505050"/>
          <w:sz w:val="22"/>
          <w:szCs w:val="22"/>
        </w:rPr>
        <w:t> </w:t>
      </w:r>
      <w:r>
        <w:rPr>
          <w:rFonts w:cs="Courier New" w:ascii="Courier New" w:hAnsi="Courier New"/>
          <w:strike/>
          <w:color w:val="505050"/>
          <w:sz w:val="20"/>
          <w:szCs w:val="20"/>
        </w:rPr>
        <w:t>ghc[26-46].ghc.andrew.cmu.edu</w:t>
      </w:r>
      <w:r>
        <w:rPr>
          <w:rFonts w:cs="Times New Roman" w:ascii="Helvetica" w:hAnsi="Helvetica"/>
          <w:strike/>
          <w:color w:val="505050"/>
          <w:sz w:val="22"/>
          <w:szCs w:val="22"/>
        </w:rPr>
        <w:t> </w:t>
      </w:r>
      <w:r>
        <w:rPr>
          <w:rFonts w:cs="Times New Roman" w:ascii="Helvetica" w:hAnsi="Helvetica"/>
          <w:color w:val="505050"/>
          <w:sz w:val="22"/>
          <w:szCs w:val="22"/>
        </w:rPr>
        <w:t>machines, however for kicks, you may also want to run these programs on your own machine. (You will first need to install the Intel SPMD Program Compiler (ISPC) available here: </w:t>
      </w:r>
      <w:hyperlink r:id="rId3">
        <w:r>
          <w:rPr>
            <w:rStyle w:val="InternetLink"/>
            <w:rFonts w:cs="Times New Roman" w:ascii="Helvetica" w:hAnsi="Helvetica"/>
            <w:b/>
            <w:bCs/>
            <w:color w:val="C00000"/>
            <w:sz w:val="22"/>
            <w:szCs w:val="22"/>
            <w:u w:val="single"/>
          </w:rPr>
          <w:t>http://ispc.github.com/</w:t>
        </w:r>
      </w:hyperlink>
      <w:r>
        <w:rPr>
          <w:rFonts w:cs="Times New Roman" w:ascii="Helvetica" w:hAnsi="Helvetica"/>
          <w:color w:val="505050"/>
          <w:sz w:val="22"/>
          <w:szCs w:val="22"/>
        </w:rPr>
        <w:t>). Feel free to include your findings from running code on other machines in your report as well, just be very clear what machine you were running on.</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To get started:</w:t>
      </w:r>
    </w:p>
    <w:p>
      <w:pPr>
        <w:pStyle w:val="Normal"/>
        <w:numPr>
          <w:ilvl w:val="0"/>
          <w:numId w:val="2"/>
        </w:numPr>
        <w:spacing w:before="280" w:after="280"/>
        <w:rPr/>
      </w:pPr>
      <w:r>
        <w:rPr>
          <w:rFonts w:eastAsia="Times New Roman" w:cs="Times New Roman" w:ascii="Helvetica" w:hAnsi="Helvetica"/>
          <w:color w:val="505050"/>
          <w:sz w:val="22"/>
          <w:szCs w:val="22"/>
        </w:rPr>
        <w:t>ISPC is needed to compile many of the programs used in this assignment. ISPC is currently installed on the Gates machines in the directory </w:t>
      </w:r>
      <w:r>
        <w:rPr>
          <w:rFonts w:cs="Courier New" w:ascii="Courier New" w:hAnsi="Courier New"/>
          <w:color w:val="505050"/>
          <w:sz w:val="20"/>
          <w:szCs w:val="20"/>
        </w:rPr>
        <w:t>/usr/local/depot/ispc-v1.9.1-linux/</w:t>
      </w:r>
      <w:r>
        <w:rPr>
          <w:rFonts w:eastAsia="Times New Roman" w:cs="Times New Roman" w:ascii="Helvetica" w:hAnsi="Helvetica"/>
          <w:color w:val="505050"/>
          <w:sz w:val="22"/>
          <w:szCs w:val="22"/>
        </w:rPr>
        <w:t>. </w:t>
      </w:r>
      <w:r>
        <w:rPr>
          <w:rFonts w:eastAsia="Times New Roman" w:cs="Times New Roman" w:ascii="Helvetica" w:hAnsi="Helvetica"/>
          <w:b/>
          <w:bCs/>
          <w:color w:val="505050"/>
          <w:sz w:val="22"/>
          <w:szCs w:val="22"/>
        </w:rPr>
        <w:t>You will need to add this directory to your system path</w:t>
      </w:r>
      <w:r>
        <w:rPr>
          <w:rFonts w:eastAsia="Times New Roman" w:cs="Times New Roman" w:ascii="Helvetica" w:hAnsi="Helvetica"/>
          <w:color w:val="505050"/>
          <w:sz w:val="22"/>
          <w:szCs w:val="22"/>
        </w:rPr>
        <w:t>.</w:t>
      </w:r>
    </w:p>
    <w:p>
      <w:pPr>
        <w:pStyle w:val="Normal"/>
        <w:numPr>
          <w:ilvl w:val="0"/>
          <w:numId w:val="2"/>
        </w:numPr>
        <w:spacing w:before="280" w:after="280"/>
        <w:rPr/>
      </w:pPr>
      <w:r>
        <w:rPr>
          <w:rFonts w:eastAsia="Times New Roman" w:cs="Times New Roman" w:ascii="Helvetica" w:hAnsi="Helvetica"/>
          <w:color w:val="505050"/>
          <w:sz w:val="22"/>
          <w:szCs w:val="22"/>
        </w:rPr>
        <w:t>We will be distributing assignment starter code via git repos hosted on </w:t>
      </w:r>
      <w:hyperlink r:id="rId4">
        <w:r>
          <w:rPr>
            <w:rStyle w:val="InternetLink"/>
            <w:rFonts w:eastAsia="Times New Roman" w:cs="Times New Roman" w:ascii="Helvetica" w:hAnsi="Helvetica"/>
            <w:b/>
            <w:bCs/>
            <w:color w:val="C00000"/>
            <w:sz w:val="22"/>
            <w:szCs w:val="22"/>
            <w:u w:val="single"/>
          </w:rPr>
          <w:t>github</w:t>
        </w:r>
      </w:hyperlink>
      <w:r>
        <w:rPr>
          <w:rFonts w:eastAsia="Times New Roman" w:cs="Times New Roman" w:ascii="Helvetica" w:hAnsi="Helvetica"/>
          <w:color w:val="505050"/>
          <w:sz w:val="22"/>
          <w:szCs w:val="22"/>
        </w:rPr>
        <w:t>. Clone the assignment 1 starter code using: </w:t>
      </w:r>
      <w:r>
        <w:rPr>
          <w:rFonts w:cs="Courier New" w:ascii="Courier New" w:hAnsi="Courier New"/>
          <w:color w:val="505050"/>
          <w:sz w:val="20"/>
          <w:szCs w:val="20"/>
        </w:rPr>
        <w:t>git clone https://github.com/cmu15418/assignment1.git</w:t>
      </w:r>
    </w:p>
    <w:p>
      <w:pPr>
        <w:pStyle w:val="Normal"/>
        <w:numPr>
          <w:ilvl w:val="0"/>
          <w:numId w:val="0"/>
        </w:numPr>
        <w:spacing w:before="280" w:after="280"/>
        <w:outlineLvl w:val="1"/>
        <w:rPr>
          <w:rFonts w:ascii="Helvetica" w:hAnsi="Helvetica" w:eastAsia="Times New Roman" w:cs="Times New Roman"/>
          <w:b/>
          <w:b/>
          <w:bCs/>
          <w:color w:val="000000"/>
          <w:sz w:val="36"/>
          <w:szCs w:val="36"/>
        </w:rPr>
      </w:pPr>
      <w:r>
        <w:rPr>
          <w:rFonts w:eastAsia="Times New Roman" w:cs="Times New Roman" w:ascii="Helvetica" w:hAnsi="Helvetica"/>
          <w:b/>
          <w:bCs/>
          <w:color w:val="000000"/>
          <w:sz w:val="36"/>
          <w:szCs w:val="36"/>
        </w:rPr>
        <w:t>Program 1: Parallel Fractal Generation Using Pthreads (15 points)</w:t>
      </w:r>
    </w:p>
    <w:p>
      <w:pPr>
        <w:pStyle w:val="Normal"/>
        <w:spacing w:before="280" w:after="280"/>
        <w:rPr/>
      </w:pPr>
      <w:r>
        <w:rPr>
          <w:rFonts w:cs="Times New Roman" w:ascii="Helvetica" w:hAnsi="Helvetica"/>
          <w:color w:val="505050"/>
          <w:sz w:val="22"/>
          <w:szCs w:val="22"/>
        </w:rPr>
        <w:t>Build and run the code in the </w:t>
      </w:r>
      <w:r>
        <w:rPr>
          <w:rFonts w:cs="Courier New" w:ascii="Courier New" w:hAnsi="Courier New"/>
          <w:color w:val="505050"/>
          <w:sz w:val="20"/>
          <w:szCs w:val="20"/>
        </w:rPr>
        <w:t>prog1_mandelbrot_threads/</w:t>
      </w:r>
      <w:r>
        <w:rPr>
          <w:rFonts w:cs="Times New Roman" w:ascii="Helvetica" w:hAnsi="Helvetica"/>
          <w:color w:val="505050"/>
          <w:sz w:val="22"/>
          <w:szCs w:val="22"/>
        </w:rPr>
        <w:t> directory of the Assignment 1 code base. This program produces the image file </w:t>
      </w:r>
      <w:r>
        <w:rPr>
          <w:rFonts w:cs="Courier New" w:ascii="Courier New" w:hAnsi="Courier New"/>
          <w:color w:val="505050"/>
          <w:sz w:val="20"/>
          <w:szCs w:val="20"/>
        </w:rPr>
        <w:t>mandelbrot-serial.ppm</w:t>
      </w:r>
      <w:r>
        <w:fldChar w:fldCharType="begin"/>
      </w:r>
      <w:r>
        <w:instrText> HYPERLINK "http://15418.courses.cs.cmu.edu/spring2017/article/3" \l "fn:3"</w:instrText>
      </w:r>
      <w:r>
        <w:fldChar w:fldCharType="separate"/>
      </w:r>
      <w:r>
        <w:rPr>
          <w:rStyle w:val="InternetLink"/>
          <w:rFonts w:cs="Times New Roman" w:ascii="Helvetica" w:hAnsi="Helvetica"/>
          <w:b/>
          <w:bCs/>
          <w:color w:val="C00000"/>
          <w:sz w:val="18"/>
          <w:szCs w:val="18"/>
          <w:u w:val="single"/>
          <w:vertAlign w:val="superscript"/>
        </w:rPr>
        <w:t>1</w:t>
      </w:r>
      <w:r>
        <w:fldChar w:fldCharType="end"/>
      </w:r>
      <w:r>
        <w:rPr>
          <w:rFonts w:cs="Times New Roman" w:ascii="Helvetica" w:hAnsi="Helvetica"/>
          <w:color w:val="505050"/>
          <w:sz w:val="22"/>
          <w:szCs w:val="22"/>
        </w:rPr>
        <w:t>, which is a visualization of a famous set of complex numbers called the Mandelbrot set. As you can see in the images below, the result is a familiar and beautiful fractal. Each pixel in the image corresponds to a value in the complex plane, and the brightness of each pixel is proportional to the computational cost of determining whether the value is contained in the Mandelbrot set. To get image 2, use the command option </w:t>
      </w:r>
      <w:r>
        <w:rPr>
          <w:rFonts w:cs="Courier New" w:ascii="Courier New" w:hAnsi="Courier New"/>
          <w:color w:val="505050"/>
          <w:sz w:val="20"/>
          <w:szCs w:val="20"/>
        </w:rPr>
        <w:t>--view 2</w:t>
      </w:r>
      <w:r>
        <w:rPr>
          <w:rFonts w:cs="Times New Roman" w:ascii="Helvetica" w:hAnsi="Helvetica"/>
          <w:color w:val="505050"/>
          <w:sz w:val="22"/>
          <w:szCs w:val="22"/>
        </w:rPr>
        <w:t>. (See function </w:t>
      </w:r>
      <w:r>
        <w:rPr>
          <w:rFonts w:cs="Courier New" w:ascii="Courier New" w:hAnsi="Courier New"/>
          <w:color w:val="505050"/>
          <w:sz w:val="20"/>
          <w:szCs w:val="20"/>
        </w:rPr>
        <w:t>mandelbrotSerial()</w:t>
      </w:r>
      <w:r>
        <w:rPr>
          <w:rFonts w:cs="Times New Roman" w:ascii="Helvetica" w:hAnsi="Helvetica"/>
          <w:color w:val="505050"/>
          <w:sz w:val="22"/>
          <w:szCs w:val="22"/>
        </w:rPr>
        <w:t> defined in </w:t>
      </w:r>
      <w:r>
        <w:rPr>
          <w:rFonts w:cs="Courier New" w:ascii="Courier New" w:hAnsi="Courier New"/>
          <w:color w:val="505050"/>
          <w:sz w:val="20"/>
          <w:szCs w:val="20"/>
        </w:rPr>
        <w:t>mandelbrotSerial.cpp</w:t>
      </w:r>
      <w:r>
        <w:rPr>
          <w:rFonts w:cs="Times New Roman" w:ascii="Helvetica" w:hAnsi="Helvetica"/>
          <w:color w:val="505050"/>
          <w:sz w:val="22"/>
          <w:szCs w:val="22"/>
        </w:rPr>
        <w:t>). You can learn more about the definition of the Mandelbrot set at </w:t>
      </w:r>
      <w:hyperlink r:id="rId5">
        <w:r>
          <w:rPr>
            <w:rStyle w:val="InternetLink"/>
            <w:rFonts w:cs="Times New Roman" w:ascii="Helvetica" w:hAnsi="Helvetica"/>
            <w:b/>
            <w:bCs/>
            <w:color w:val="C00000"/>
            <w:sz w:val="22"/>
            <w:szCs w:val="22"/>
            <w:u w:val="single"/>
          </w:rPr>
          <w:t>http://en.wikipedia.org/wiki/Mandelbrot_set</w:t>
        </w:r>
      </w:hyperlink>
      <w:r>
        <w:rPr>
          <w:rFonts w:cs="Times New Roman" w:ascii="Helvetica" w:hAnsi="Helvetica"/>
          <w:color w:val="505050"/>
          <w:sz w:val="22"/>
          <w:szCs w:val="22"/>
        </w:rPr>
        <w:t>.</w:t>
      </w:r>
    </w:p>
    <w:p>
      <w:pPr>
        <w:pStyle w:val="Normal"/>
        <w:spacing w:before="280" w:after="280"/>
        <w:rPr/>
      </w:pPr>
      <w:r>
        <w:rPr/>
        <w:drawing>
          <wp:inline distT="0" distB="0" distL="0" distR="0">
            <wp:extent cx="6239510" cy="2340610"/>
            <wp:effectExtent l="0" t="0" r="0" b="0"/>
            <wp:docPr id="2" name="Picture 2" descr="andelbro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delbrot Set"/>
                    <pic:cNvPicPr>
                      <a:picLocks noChangeAspect="1" noChangeArrowheads="1"/>
                    </pic:cNvPicPr>
                  </pic:nvPicPr>
                  <pic:blipFill>
                    <a:blip r:embed="rId6"/>
                    <a:stretch>
                      <a:fillRect/>
                    </a:stretch>
                  </pic:blipFill>
                  <pic:spPr bwMode="auto">
                    <a:xfrm>
                      <a:off x="0" y="0"/>
                      <a:ext cx="6239510" cy="2340610"/>
                    </a:xfrm>
                    <a:prstGeom prst="rect">
                      <a:avLst/>
                    </a:prstGeom>
                  </pic:spPr>
                </pic:pic>
              </a:graphicData>
            </a:graphic>
          </wp:inline>
        </w:drawing>
      </w:r>
    </w:p>
    <w:p>
      <w:pPr>
        <w:pStyle w:val="Normal"/>
        <w:spacing w:before="280" w:after="280"/>
        <w:rPr/>
      </w:pPr>
      <w:r>
        <w:rPr>
          <w:rFonts w:cs="Times New Roman" w:ascii="Helvetica" w:hAnsi="Helvetica"/>
          <w:color w:val="505050"/>
          <w:sz w:val="22"/>
          <w:szCs w:val="22"/>
        </w:rPr>
        <w:t>Your job is to parallelize the computation of the images using pthreads. Starter code that spawns one additional thread is provided in the function </w:t>
      </w:r>
      <w:r>
        <w:rPr>
          <w:rFonts w:cs="Courier New" w:ascii="Courier New" w:hAnsi="Courier New"/>
          <w:color w:val="505050"/>
          <w:sz w:val="20"/>
          <w:szCs w:val="20"/>
        </w:rPr>
        <w:t>mandelbrotThread()</w:t>
      </w:r>
      <w:r>
        <w:rPr>
          <w:rFonts w:cs="Times New Roman" w:ascii="Helvetica" w:hAnsi="Helvetica"/>
          <w:color w:val="505050"/>
          <w:sz w:val="22"/>
          <w:szCs w:val="22"/>
        </w:rPr>
        <w:t> located in </w:t>
      </w:r>
      <w:r>
        <w:rPr>
          <w:rFonts w:cs="Courier New" w:ascii="Courier New" w:hAnsi="Courier New"/>
          <w:color w:val="505050"/>
          <w:sz w:val="20"/>
          <w:szCs w:val="20"/>
        </w:rPr>
        <w:t>mandelbrotThread.cpp</w:t>
      </w:r>
      <w:r>
        <w:rPr>
          <w:rFonts w:cs="Times New Roman" w:ascii="Helvetica" w:hAnsi="Helvetica"/>
          <w:color w:val="505050"/>
          <w:sz w:val="22"/>
          <w:szCs w:val="22"/>
        </w:rPr>
        <w:t>. In this function, the main application thread creates another additional pthread using </w:t>
      </w:r>
      <w:r>
        <w:rPr>
          <w:rFonts w:cs="Courier New" w:ascii="Courier New" w:hAnsi="Courier New"/>
          <w:color w:val="505050"/>
          <w:sz w:val="20"/>
          <w:szCs w:val="20"/>
        </w:rPr>
        <w:t>pthread_create</w:t>
      </w:r>
      <w:r>
        <w:rPr>
          <w:rFonts w:cs="Times New Roman" w:ascii="Helvetica" w:hAnsi="Helvetica"/>
          <w:color w:val="505050"/>
          <w:sz w:val="22"/>
          <w:szCs w:val="22"/>
        </w:rPr>
        <w:t>. It waits for this thread to complete using </w:t>
      </w:r>
      <w:r>
        <w:rPr>
          <w:rFonts w:cs="Courier New" w:ascii="Courier New" w:hAnsi="Courier New"/>
          <w:color w:val="505050"/>
          <w:sz w:val="20"/>
          <w:szCs w:val="20"/>
        </w:rPr>
        <w:t>pthread_join</w:t>
      </w:r>
      <w:r>
        <w:rPr>
          <w:rFonts w:cs="Times New Roman" w:ascii="Helvetica" w:hAnsi="Helvetica"/>
          <w:color w:val="505050"/>
          <w:sz w:val="22"/>
          <w:szCs w:val="22"/>
        </w:rPr>
        <w:t>. Currently the launched thread does not do any computation and returns immediately. You should add code to </w:t>
      </w:r>
      <w:r>
        <w:rPr>
          <w:rFonts w:cs="Courier New" w:ascii="Courier New" w:hAnsi="Courier New"/>
          <w:color w:val="505050"/>
          <w:sz w:val="20"/>
          <w:szCs w:val="20"/>
        </w:rPr>
        <w:t>workerThreadStart</w:t>
      </w:r>
      <w:r>
        <w:rPr>
          <w:rFonts w:cs="Times New Roman" w:ascii="Helvetica" w:hAnsi="Helvetica"/>
          <w:color w:val="505050"/>
          <w:sz w:val="22"/>
          <w:szCs w:val="22"/>
        </w:rPr>
        <w:t> function to accomplish this task. You will not need to make use of any other pthread API calls in this assignment.</w:t>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What you need to do:</w:t>
      </w:r>
    </w:p>
    <w:p>
      <w:pPr>
        <w:pStyle w:val="Normal"/>
        <w:numPr>
          <w:ilvl w:val="0"/>
          <w:numId w:val="3"/>
        </w:numPr>
        <w:spacing w:before="280" w:after="280"/>
        <w:rPr/>
      </w:pPr>
      <w:r>
        <w:rPr>
          <w:rFonts w:eastAsia="Times New Roman" w:cs="Times New Roman" w:ascii="Helvetica" w:hAnsi="Helvetica"/>
          <w:color w:val="505050"/>
          <w:sz w:val="22"/>
          <w:szCs w:val="22"/>
        </w:rPr>
        <w:t>Modify the starter code to parallelize the Mandelbrot generation using two processors. Specifically, compute the top half of the image in thread 0, and the bottom half of the image in thread 1. This type of problem decomposition is referred to as </w:t>
      </w:r>
      <w:r>
        <w:rPr>
          <w:rFonts w:eastAsia="Times New Roman" w:cs="Times New Roman" w:ascii="Helvetica" w:hAnsi="Helvetica"/>
          <w:i/>
          <w:iCs/>
          <w:color w:val="505050"/>
          <w:sz w:val="22"/>
          <w:szCs w:val="22"/>
        </w:rPr>
        <w:t>spatial decomposition</w:t>
      </w:r>
      <w:r>
        <w:rPr>
          <w:rFonts w:eastAsia="Times New Roman" w:cs="Times New Roman" w:ascii="Helvetica" w:hAnsi="Helvetica"/>
          <w:color w:val="505050"/>
          <w:sz w:val="22"/>
          <w:szCs w:val="22"/>
        </w:rPr>
        <w:t> since different spatial regions of the image are computed by different processors.</w:t>
      </w:r>
    </w:p>
    <w:p>
      <w:pPr>
        <w:pStyle w:val="Normal"/>
        <w:numPr>
          <w:ilvl w:val="0"/>
          <w:numId w:val="3"/>
        </w:numPr>
        <w:spacing w:before="280" w:after="280"/>
        <w:rPr/>
      </w:pPr>
      <w:r>
        <w:rPr>
          <w:rFonts w:eastAsia="Times New Roman" w:cs="Times New Roman" w:ascii="Helvetica" w:hAnsi="Helvetica"/>
          <w:color w:val="505050"/>
          <w:sz w:val="22"/>
          <w:szCs w:val="22"/>
        </w:rPr>
        <w:t>Extend your code to utilize 2, 4, 8, and 16 threads, partitioning the image generation work accordingly. Note that the processor only has 8 cores but each core supports two hyper-threads. In your write-up, produce a graph of </w:t>
      </w:r>
      <w:r>
        <w:rPr>
          <w:rFonts w:eastAsia="Times New Roman" w:cs="Times New Roman" w:ascii="Helvetica" w:hAnsi="Helvetica"/>
          <w:b/>
          <w:bCs/>
          <w:color w:val="505050"/>
          <w:sz w:val="22"/>
          <w:szCs w:val="22"/>
        </w:rPr>
        <w:t>speedup compared to the reference sequential implementation</w:t>
      </w:r>
      <w:r>
        <w:rPr>
          <w:rFonts w:eastAsia="Times New Roman" w:cs="Times New Roman" w:ascii="Helvetica" w:hAnsi="Helvetica"/>
          <w:color w:val="505050"/>
          <w:sz w:val="22"/>
          <w:szCs w:val="22"/>
        </w:rPr>
        <w:t> as a function of the number of cores used FOR VIEW 1. Is speedup linear in the number of cores used? In your writeup hypothesize why this is (or is not) the case? (you may also wish to produce a graph for VIEW 2 to help you come up with an answer.)</w:t>
      </w:r>
    </w:p>
    <w:p>
      <w:pPr>
        <w:pStyle w:val="Normal"/>
        <w:numPr>
          <w:ilvl w:val="0"/>
          <w:numId w:val="3"/>
        </w:numPr>
        <w:spacing w:before="280" w:after="280"/>
        <w:rPr/>
      </w:pPr>
      <w:r>
        <w:rPr>
          <w:rFonts w:eastAsia="Times New Roman" w:cs="Times New Roman" w:ascii="Helvetica" w:hAnsi="Helvetica"/>
          <w:color w:val="505050"/>
          <w:sz w:val="22"/>
          <w:szCs w:val="22"/>
        </w:rPr>
        <w:t>To confirm (or disprove) your hypothesis, measure the amount of time each thread requires to complete its work by inserting timing code at the beginning and end of </w:t>
      </w:r>
      <w:r>
        <w:rPr>
          <w:rFonts w:cs="Courier New" w:ascii="Courier New" w:hAnsi="Courier New"/>
          <w:color w:val="505050"/>
          <w:sz w:val="20"/>
          <w:szCs w:val="20"/>
        </w:rPr>
        <w:t>workerThreadStart()</w:t>
      </w:r>
      <w:r>
        <w:rPr>
          <w:rFonts w:eastAsia="Times New Roman" w:cs="Times New Roman" w:ascii="Helvetica" w:hAnsi="Helvetica"/>
          <w:color w:val="505050"/>
          <w:sz w:val="22"/>
          <w:szCs w:val="22"/>
        </w:rPr>
        <w:t>. How do your measurements explain the speedup graph you previously created?</w:t>
      </w:r>
    </w:p>
    <w:p>
      <w:pPr>
        <w:pStyle w:val="Normal"/>
        <w:numPr>
          <w:ilvl w:val="0"/>
          <w:numId w:val="3"/>
        </w:numPr>
        <w:spacing w:before="280" w:after="280"/>
        <w:rPr/>
      </w:pPr>
      <w:r>
        <w:rPr>
          <w:rFonts w:eastAsia="Times New Roman" w:cs="Times New Roman" w:ascii="Helvetica" w:hAnsi="Helvetica"/>
          <w:color w:val="505050"/>
          <w:sz w:val="22"/>
          <w:szCs w:val="22"/>
        </w:rPr>
        <w:t>Modify the mapping of work to threads to achieve to improve speedup to at </w:t>
      </w:r>
      <w:r>
        <w:rPr>
          <w:rFonts w:eastAsia="Times New Roman" w:cs="Times New Roman" w:ascii="Helvetica" w:hAnsi="Helvetica"/>
          <w:b/>
          <w:bCs/>
          <w:color w:val="505050"/>
          <w:sz w:val="22"/>
          <w:szCs w:val="22"/>
        </w:rPr>
        <w:t>about 8.5x on both views</w:t>
      </w:r>
      <w:r>
        <w:rPr>
          <w:rFonts w:eastAsia="Times New Roman" w:cs="Times New Roman" w:ascii="Helvetica" w:hAnsi="Helvetica"/>
          <w:color w:val="505050"/>
          <w:sz w:val="22"/>
          <w:szCs w:val="22"/>
        </w:rPr>
        <w:t> of the Mandelbrot set (if you're close to 8.5x that's fine, don't sweat it). You may not use any synchronization between threads. We are expecting you to come up with a single work decomposition policy that will work well for all thread counts---hard coding a solution specific to each configuration is not allowed! (Hint: There is a very simple static assignment that will achieve this goal, and no communication/synchronization among threads is necessary.). In your writeup, describe your approach and report the final 16-thread speedup obtained. Also comment on the difference in scaling behavior from 4 to 8 threads vs 8 to 16 threads.</w:t>
      </w:r>
    </w:p>
    <w:p>
      <w:pPr>
        <w:pStyle w:val="Normal"/>
        <w:numPr>
          <w:ilvl w:val="0"/>
          <w:numId w:val="0"/>
        </w:numPr>
        <w:spacing w:before="280" w:after="280"/>
        <w:outlineLvl w:val="1"/>
        <w:rPr>
          <w:rFonts w:ascii="Helvetica" w:hAnsi="Helvetica" w:eastAsia="Times New Roman" w:cs="Times New Roman"/>
          <w:b/>
          <w:b/>
          <w:bCs/>
          <w:color w:val="000000"/>
          <w:sz w:val="36"/>
          <w:szCs w:val="36"/>
        </w:rPr>
      </w:pPr>
      <w:r>
        <w:rPr>
          <w:rFonts w:eastAsia="Times New Roman" w:cs="Times New Roman" w:ascii="Helvetica" w:hAnsi="Helvetica"/>
          <w:b/>
          <w:bCs/>
          <w:color w:val="000000"/>
          <w:sz w:val="36"/>
          <w:szCs w:val="36"/>
        </w:rPr>
        <w:t>Program 2: Vectorizing Code Using SIMD Intrinsics (20 points)</w:t>
      </w:r>
    </w:p>
    <w:p>
      <w:pPr>
        <w:pStyle w:val="Normal"/>
        <w:spacing w:before="280" w:after="280"/>
        <w:rPr/>
      </w:pPr>
      <w:r>
        <w:rPr>
          <w:rFonts w:cs="Times New Roman" w:ascii="Helvetica" w:hAnsi="Helvetica"/>
          <w:color w:val="505050"/>
          <w:sz w:val="22"/>
          <w:szCs w:val="22"/>
        </w:rPr>
        <w:t>Take a look at the function </w:t>
      </w:r>
      <w:r>
        <w:rPr>
          <w:rFonts w:cs="Courier New" w:ascii="Courier New" w:hAnsi="Courier New"/>
          <w:color w:val="505050"/>
          <w:sz w:val="20"/>
          <w:szCs w:val="20"/>
        </w:rPr>
        <w:t>clampedExpSerial</w:t>
      </w:r>
      <w:r>
        <w:rPr>
          <w:rFonts w:cs="Times New Roman" w:ascii="Helvetica" w:hAnsi="Helvetica"/>
          <w:color w:val="505050"/>
          <w:sz w:val="22"/>
          <w:szCs w:val="22"/>
        </w:rPr>
        <w:t> in </w:t>
      </w:r>
      <w:r>
        <w:rPr>
          <w:rFonts w:cs="Courier New" w:ascii="Courier New" w:hAnsi="Courier New"/>
          <w:color w:val="505050"/>
          <w:sz w:val="20"/>
          <w:szCs w:val="20"/>
        </w:rPr>
        <w:t>prog2_vecintrin/main.cpp</w:t>
      </w:r>
      <w:r>
        <w:rPr>
          <w:rFonts w:cs="Times New Roman" w:ascii="Helvetica" w:hAnsi="Helvetica"/>
          <w:color w:val="505050"/>
          <w:sz w:val="22"/>
          <w:szCs w:val="22"/>
        </w:rPr>
        <w:t> of the Assignment 1 code base. The </w:t>
      </w:r>
      <w:r>
        <w:rPr>
          <w:rFonts w:cs="Courier New" w:ascii="Courier New" w:hAnsi="Courier New"/>
          <w:color w:val="505050"/>
          <w:sz w:val="20"/>
          <w:szCs w:val="20"/>
        </w:rPr>
        <w:t>clampedExp()</w:t>
      </w:r>
      <w:r>
        <w:rPr>
          <w:rFonts w:cs="Times New Roman" w:ascii="Helvetica" w:hAnsi="Helvetica"/>
          <w:color w:val="505050"/>
          <w:sz w:val="22"/>
          <w:szCs w:val="22"/>
        </w:rPr>
        <w:t> function raises </w:t>
      </w:r>
      <w:r>
        <w:rPr>
          <w:rFonts w:cs="Courier New" w:ascii="Courier New" w:hAnsi="Courier New"/>
          <w:color w:val="505050"/>
          <w:sz w:val="20"/>
          <w:szCs w:val="20"/>
        </w:rPr>
        <w:t>values[i]</w:t>
      </w:r>
      <w:r>
        <w:rPr>
          <w:rFonts w:cs="Times New Roman" w:ascii="Helvetica" w:hAnsi="Helvetica"/>
          <w:color w:val="505050"/>
          <w:sz w:val="22"/>
          <w:szCs w:val="22"/>
        </w:rPr>
        <w:t> to the power given by </w:t>
      </w:r>
      <w:r>
        <w:rPr>
          <w:rFonts w:cs="Courier New" w:ascii="Courier New" w:hAnsi="Courier New"/>
          <w:color w:val="505050"/>
          <w:sz w:val="20"/>
          <w:szCs w:val="20"/>
        </w:rPr>
        <w:t>exponents[i]</w:t>
      </w:r>
      <w:r>
        <w:rPr>
          <w:rFonts w:cs="Times New Roman" w:ascii="Helvetica" w:hAnsi="Helvetica"/>
          <w:color w:val="505050"/>
          <w:sz w:val="22"/>
          <w:szCs w:val="22"/>
        </w:rPr>
        <w:t> for all elements of the input array and clamps the resulting values at 9.999999. In program 2, your job is to vectorize this piece of code so it can be run on a machine with SIMD vector instructions.</w:t>
      </w:r>
    </w:p>
    <w:p>
      <w:pPr>
        <w:pStyle w:val="Normal"/>
        <w:spacing w:before="280" w:after="280"/>
        <w:rPr/>
      </w:pPr>
      <w:r>
        <w:rPr>
          <w:rFonts w:cs="Times New Roman" w:ascii="Helvetica" w:hAnsi="Helvetica"/>
          <w:color w:val="505050"/>
          <w:sz w:val="22"/>
          <w:szCs w:val="22"/>
        </w:rPr>
        <w:t>However, rather than craft an implementation using SSE or AVX vector instrinsics that map to real vector instructions on moderns CPUs, to make things a little easier, we're asking you to implement your version using 15-418's "fake vector instrinics" defined in </w:t>
      </w:r>
      <w:r>
        <w:rPr>
          <w:rFonts w:cs="Courier New" w:ascii="Courier New" w:hAnsi="Courier New"/>
          <w:color w:val="505050"/>
          <w:sz w:val="20"/>
          <w:szCs w:val="20"/>
        </w:rPr>
        <w:t>CMU418intrin.h</w:t>
      </w:r>
      <w:r>
        <w:rPr>
          <w:rFonts w:cs="Times New Roman" w:ascii="Helvetica" w:hAnsi="Helvetica"/>
          <w:color w:val="505050"/>
          <w:sz w:val="22"/>
          <w:szCs w:val="22"/>
        </w:rPr>
        <w:t>. The </w:t>
      </w:r>
      <w:r>
        <w:rPr>
          <w:rFonts w:cs="Courier New" w:ascii="Courier New" w:hAnsi="Courier New"/>
          <w:color w:val="505050"/>
          <w:sz w:val="20"/>
          <w:szCs w:val="20"/>
        </w:rPr>
        <w:t>CMU418intrin.h</w:t>
      </w:r>
      <w:r>
        <w:rPr>
          <w:rFonts w:cs="Times New Roman" w:ascii="Helvetica" w:hAnsi="Helvetica"/>
          <w:color w:val="505050"/>
          <w:sz w:val="22"/>
          <w:szCs w:val="22"/>
        </w:rPr>
        <w:t> library provides you with a set of vector instructions that operate on vector values and/or vector masks. (These functions don't translate to real CMU vector instructions, instead we simulate these operations for you in our library, and provide feedback that makes for easier debugging.) As an example of using the 15-418 intrinsics, a vectorized version of the </w:t>
      </w:r>
      <w:r>
        <w:rPr>
          <w:rFonts w:cs="Courier New" w:ascii="Courier New" w:hAnsi="Courier New"/>
          <w:color w:val="505050"/>
          <w:sz w:val="20"/>
          <w:szCs w:val="20"/>
        </w:rPr>
        <w:t>abs()</w:t>
      </w:r>
      <w:r>
        <w:rPr>
          <w:rFonts w:cs="Times New Roman" w:ascii="Helvetica" w:hAnsi="Helvetica"/>
          <w:color w:val="505050"/>
          <w:sz w:val="22"/>
          <w:szCs w:val="22"/>
        </w:rPr>
        <w:t> function is given in </w:t>
      </w:r>
      <w:r>
        <w:rPr>
          <w:rFonts w:cs="Courier New" w:ascii="Courier New" w:hAnsi="Courier New"/>
          <w:color w:val="505050"/>
          <w:sz w:val="20"/>
          <w:szCs w:val="20"/>
        </w:rPr>
        <w:t>main.cpp</w:t>
      </w:r>
      <w:r>
        <w:rPr>
          <w:rFonts w:cs="Times New Roman" w:ascii="Helvetica" w:hAnsi="Helvetica"/>
          <w:color w:val="505050"/>
          <w:sz w:val="22"/>
          <w:szCs w:val="22"/>
        </w:rPr>
        <w:t>. This example contains some basic vector loads and stores and manipulates mask registers. Note that the </w:t>
      </w:r>
      <w:r>
        <w:rPr>
          <w:rFonts w:cs="Courier New" w:ascii="Courier New" w:hAnsi="Courier New"/>
          <w:color w:val="505050"/>
          <w:sz w:val="20"/>
          <w:szCs w:val="20"/>
        </w:rPr>
        <w:t>abs()</w:t>
      </w:r>
      <w:r>
        <w:rPr>
          <w:rFonts w:cs="Times New Roman" w:ascii="Helvetica" w:hAnsi="Helvetica"/>
          <w:color w:val="505050"/>
          <w:sz w:val="22"/>
          <w:szCs w:val="22"/>
        </w:rPr>
        <w:t> example is only a simple example, and in fact the code does not correctly handle all inputs! (We will let you figure out why!) You may wish to read through all the comments and function definitions in </w:t>
      </w:r>
      <w:r>
        <w:rPr>
          <w:rFonts w:cs="Courier New" w:ascii="Courier New" w:hAnsi="Courier New"/>
          <w:color w:val="505050"/>
          <w:sz w:val="20"/>
          <w:szCs w:val="20"/>
        </w:rPr>
        <w:t>CMU418intrin.h</w:t>
      </w:r>
      <w:r>
        <w:rPr>
          <w:rFonts w:cs="Times New Roman" w:ascii="Helvetica" w:hAnsi="Helvetica"/>
          <w:color w:val="505050"/>
          <w:sz w:val="22"/>
          <w:szCs w:val="22"/>
        </w:rPr>
        <w:t> to know what operations are available to you.</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Here are few hints to help you in your implementation:</w:t>
      </w:r>
    </w:p>
    <w:p>
      <w:pPr>
        <w:pStyle w:val="Normal"/>
        <w:numPr>
          <w:ilvl w:val="0"/>
          <w:numId w:val="4"/>
        </w:numPr>
        <w:spacing w:before="280" w:after="280"/>
        <w:rPr/>
      </w:pPr>
      <w:r>
        <w:rPr>
          <w:rFonts w:eastAsia="Times New Roman" w:cs="Times New Roman" w:ascii="Helvetica" w:hAnsi="Helvetica"/>
          <w:color w:val="505050"/>
          <w:sz w:val="22"/>
          <w:szCs w:val="22"/>
        </w:rPr>
        <w:t>Every vector instruction is subject to an optional mask parameter. The mask parameter defines which lanes whose output is "masked" for this operation. A 0 in the mask indicates a lane is masked, and so its value will not be overwritten by the results of the vector operation. If no mask is specified in the operation, no lanes are masked. (Note this equivalent to providing a mask of all ones.) </w:t>
      </w:r>
      <w:r>
        <w:rPr>
          <w:rFonts w:eastAsia="Times New Roman" w:cs="Times New Roman" w:ascii="Helvetica" w:hAnsi="Helvetica"/>
          <w:i/>
          <w:iCs/>
          <w:color w:val="505050"/>
          <w:sz w:val="22"/>
          <w:szCs w:val="22"/>
        </w:rPr>
        <w:t>Hint:</w:t>
      </w:r>
      <w:r>
        <w:rPr>
          <w:rFonts w:eastAsia="Times New Roman" w:cs="Times New Roman" w:ascii="Helvetica" w:hAnsi="Helvetica"/>
          <w:color w:val="505050"/>
          <w:sz w:val="22"/>
          <w:szCs w:val="22"/>
        </w:rPr>
        <w:t> Your solution will need to use multiple mask registers and various mask operations provided in the library.</w:t>
      </w:r>
    </w:p>
    <w:p>
      <w:pPr>
        <w:pStyle w:val="Normal"/>
        <w:numPr>
          <w:ilvl w:val="0"/>
          <w:numId w:val="4"/>
        </w:numPr>
        <w:spacing w:before="280" w:after="280"/>
        <w:rPr/>
      </w:pPr>
      <w:r>
        <w:rPr>
          <w:rFonts w:eastAsia="Times New Roman" w:cs="Times New Roman" w:ascii="Helvetica" w:hAnsi="Helvetica"/>
          <w:i/>
          <w:iCs/>
          <w:color w:val="505050"/>
          <w:sz w:val="22"/>
          <w:szCs w:val="22"/>
        </w:rPr>
        <w:t>Hint:</w:t>
      </w:r>
      <w:r>
        <w:rPr>
          <w:rFonts w:eastAsia="Times New Roman" w:cs="Times New Roman" w:ascii="Helvetica" w:hAnsi="Helvetica"/>
          <w:color w:val="505050"/>
          <w:sz w:val="22"/>
          <w:szCs w:val="22"/>
        </w:rPr>
        <w:t> Use </w:t>
      </w:r>
      <w:r>
        <w:rPr>
          <w:rFonts w:cs="Courier New" w:ascii="Courier New" w:hAnsi="Courier New"/>
          <w:color w:val="505050"/>
          <w:sz w:val="20"/>
          <w:szCs w:val="20"/>
        </w:rPr>
        <w:t>_cmu418_cntbits</w:t>
      </w:r>
      <w:r>
        <w:rPr>
          <w:rFonts w:eastAsia="Times New Roman" w:cs="Times New Roman" w:ascii="Helvetica" w:hAnsi="Helvetica"/>
          <w:color w:val="505050"/>
          <w:sz w:val="22"/>
          <w:szCs w:val="22"/>
        </w:rPr>
        <w:t> function helpful in this problem.</w:t>
      </w:r>
    </w:p>
    <w:p>
      <w:pPr>
        <w:pStyle w:val="Normal"/>
        <w:numPr>
          <w:ilvl w:val="0"/>
          <w:numId w:val="4"/>
        </w:numPr>
        <w:spacing w:before="280" w:after="280"/>
        <w:rPr/>
      </w:pPr>
      <w:r>
        <w:rPr>
          <w:rFonts w:eastAsia="Times New Roman" w:cs="Times New Roman" w:ascii="Helvetica" w:hAnsi="Helvetica"/>
          <w:color w:val="505050"/>
          <w:sz w:val="22"/>
          <w:szCs w:val="22"/>
        </w:rPr>
        <w:t>Consider what might happen if the total number of loop iterations is not a multiple of SIMD vector width. We suggest you test your code with </w:t>
      </w:r>
      <w:r>
        <w:rPr>
          <w:rFonts w:cs="Courier New" w:ascii="Courier New" w:hAnsi="Courier New"/>
          <w:color w:val="505050"/>
          <w:sz w:val="20"/>
          <w:szCs w:val="20"/>
        </w:rPr>
        <w:t>./myexp -s 3</w:t>
      </w:r>
      <w:r>
        <w:rPr>
          <w:rFonts w:eastAsia="Times New Roman" w:cs="Times New Roman" w:ascii="Helvetica" w:hAnsi="Helvetica"/>
          <w:color w:val="505050"/>
          <w:sz w:val="22"/>
          <w:szCs w:val="22"/>
        </w:rPr>
        <w:t>. </w:t>
      </w:r>
      <w:r>
        <w:rPr>
          <w:rFonts w:eastAsia="Times New Roman" w:cs="Times New Roman" w:ascii="Helvetica" w:hAnsi="Helvetica"/>
          <w:i/>
          <w:iCs/>
          <w:color w:val="505050"/>
          <w:sz w:val="22"/>
          <w:szCs w:val="22"/>
        </w:rPr>
        <w:t>Hint:</w:t>
      </w:r>
      <w:r>
        <w:rPr>
          <w:rFonts w:eastAsia="Times New Roman" w:cs="Times New Roman" w:ascii="Helvetica" w:hAnsi="Helvetica"/>
          <w:color w:val="505050"/>
          <w:sz w:val="22"/>
          <w:szCs w:val="22"/>
        </w:rPr>
        <w:t> You might find </w:t>
      </w:r>
      <w:r>
        <w:rPr>
          <w:rFonts w:cs="Courier New" w:ascii="Courier New" w:hAnsi="Courier New"/>
          <w:color w:val="505050"/>
          <w:sz w:val="20"/>
          <w:szCs w:val="20"/>
        </w:rPr>
        <w:t>_cmu418_init_ones</w:t>
      </w:r>
      <w:r>
        <w:rPr>
          <w:rFonts w:eastAsia="Times New Roman" w:cs="Times New Roman" w:ascii="Helvetica" w:hAnsi="Helvetica"/>
          <w:color w:val="505050"/>
          <w:sz w:val="22"/>
          <w:szCs w:val="22"/>
        </w:rPr>
        <w:t> helpful.</w:t>
      </w:r>
    </w:p>
    <w:p>
      <w:pPr>
        <w:pStyle w:val="Normal"/>
        <w:numPr>
          <w:ilvl w:val="0"/>
          <w:numId w:val="4"/>
        </w:numPr>
        <w:spacing w:before="280" w:after="280"/>
        <w:rPr/>
      </w:pPr>
      <w:r>
        <w:rPr>
          <w:rFonts w:eastAsia="Times New Roman" w:cs="Times New Roman" w:ascii="Helvetica" w:hAnsi="Helvetica"/>
          <w:i/>
          <w:iCs/>
          <w:color w:val="505050"/>
          <w:sz w:val="22"/>
          <w:szCs w:val="22"/>
        </w:rPr>
        <w:t>Hint:</w:t>
      </w:r>
      <w:r>
        <w:rPr>
          <w:rFonts w:eastAsia="Times New Roman" w:cs="Times New Roman" w:ascii="Helvetica" w:hAnsi="Helvetica"/>
          <w:color w:val="505050"/>
          <w:sz w:val="22"/>
          <w:szCs w:val="22"/>
        </w:rPr>
        <w:t> Use </w:t>
      </w:r>
      <w:r>
        <w:rPr>
          <w:rFonts w:cs="Courier New" w:ascii="Courier New" w:hAnsi="Courier New"/>
          <w:color w:val="505050"/>
          <w:sz w:val="20"/>
          <w:szCs w:val="20"/>
        </w:rPr>
        <w:t>./myexp -l</w:t>
      </w:r>
      <w:r>
        <w:rPr>
          <w:rFonts w:eastAsia="Times New Roman" w:cs="Times New Roman" w:ascii="Helvetica" w:hAnsi="Helvetica"/>
          <w:color w:val="505050"/>
          <w:sz w:val="22"/>
          <w:szCs w:val="22"/>
        </w:rPr>
        <w:t> to print a log of executed vector instruction at the end. Use function </w:t>
      </w:r>
      <w:r>
        <w:rPr>
          <w:rFonts w:cs="Courier New" w:ascii="Courier New" w:hAnsi="Courier New"/>
          <w:color w:val="505050"/>
          <w:sz w:val="20"/>
          <w:szCs w:val="20"/>
        </w:rPr>
        <w:t>addUserLog()</w:t>
      </w:r>
      <w:r>
        <w:rPr>
          <w:rFonts w:eastAsia="Times New Roman" w:cs="Times New Roman" w:ascii="Helvetica" w:hAnsi="Helvetica"/>
          <w:color w:val="505050"/>
          <w:sz w:val="22"/>
          <w:szCs w:val="22"/>
        </w:rPr>
        <w:t> to add customized debug information in log. Feel free to add additional </w:t>
      </w:r>
      <w:r>
        <w:rPr>
          <w:rFonts w:cs="Courier New" w:ascii="Courier New" w:hAnsi="Courier New"/>
          <w:color w:val="505050"/>
          <w:sz w:val="20"/>
          <w:szCs w:val="20"/>
        </w:rPr>
        <w:t>CMU418Logger.printLog()</w:t>
      </w:r>
      <w:r>
        <w:rPr>
          <w:rFonts w:eastAsia="Times New Roman" w:cs="Times New Roman" w:ascii="Helvetica" w:hAnsi="Helvetica"/>
          <w:color w:val="505050"/>
          <w:sz w:val="22"/>
          <w:szCs w:val="22"/>
        </w:rPr>
        <w:t> to help you debug.</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The output of the program will tell you if your implementation generates correct output. If there are incorrect results, the program will print the first one it finds and print out a table of function inputs and outputs. Your function's output is after "output = ", which should match with the results after "gold = ". The program also prints out a list of statistics describing utilization of the 15418 fake vector units. You should consider the performance of your implementation to be the value "Total Vector Instructions". (You can assume every 15-418 fake vector instruction takes one cycle on the 15-418 fake SIMD CPU.) "Vector Utilization" shows the percentage of vector lanes that are enabled.</w:t>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What you need to do:</w:t>
      </w:r>
    </w:p>
    <w:p>
      <w:pPr>
        <w:pStyle w:val="Normal"/>
        <w:numPr>
          <w:ilvl w:val="0"/>
          <w:numId w:val="5"/>
        </w:numPr>
        <w:spacing w:before="280" w:after="280"/>
        <w:rPr/>
      </w:pPr>
      <w:r>
        <w:rPr>
          <w:rFonts w:eastAsia="Times New Roman" w:cs="Times New Roman" w:ascii="Helvetica" w:hAnsi="Helvetica"/>
          <w:color w:val="505050"/>
          <w:sz w:val="22"/>
          <w:szCs w:val="22"/>
        </w:rPr>
        <w:t>Implement a vectorized version of </w:t>
      </w:r>
      <w:r>
        <w:rPr>
          <w:rFonts w:cs="Courier New" w:ascii="Courier New" w:hAnsi="Courier New"/>
          <w:color w:val="505050"/>
          <w:sz w:val="20"/>
          <w:szCs w:val="20"/>
        </w:rPr>
        <w:t>clampedExpSerial</w:t>
      </w:r>
      <w:r>
        <w:rPr>
          <w:rFonts w:eastAsia="Times New Roman" w:cs="Times New Roman" w:ascii="Helvetica" w:hAnsi="Helvetica"/>
          <w:color w:val="505050"/>
          <w:sz w:val="22"/>
          <w:szCs w:val="22"/>
        </w:rPr>
        <w:t> in </w:t>
      </w:r>
      <w:r>
        <w:rPr>
          <w:rFonts w:cs="Courier New" w:ascii="Courier New" w:hAnsi="Courier New"/>
          <w:color w:val="505050"/>
          <w:sz w:val="20"/>
          <w:szCs w:val="20"/>
        </w:rPr>
        <w:t>clampedExpVector</w:t>
      </w:r>
      <w:r>
        <w:rPr>
          <w:rFonts w:eastAsia="Times New Roman" w:cs="Times New Roman" w:ascii="Helvetica" w:hAnsi="Helvetica"/>
          <w:color w:val="505050"/>
          <w:sz w:val="22"/>
          <w:szCs w:val="22"/>
        </w:rPr>
        <w:t> . Your implementation should work with any combination of input array size (</w:t>
      </w:r>
      <w:r>
        <w:rPr>
          <w:rFonts w:cs="Courier New" w:ascii="Courier New" w:hAnsi="Courier New"/>
          <w:color w:val="505050"/>
          <w:sz w:val="20"/>
          <w:szCs w:val="20"/>
        </w:rPr>
        <w:t>N</w:t>
      </w:r>
      <w:r>
        <w:rPr>
          <w:rFonts w:eastAsia="Times New Roman" w:cs="Times New Roman" w:ascii="Helvetica" w:hAnsi="Helvetica"/>
          <w:color w:val="505050"/>
          <w:sz w:val="22"/>
          <w:szCs w:val="22"/>
        </w:rPr>
        <w:t>) and vector width (</w:t>
      </w:r>
      <w:r>
        <w:rPr>
          <w:rFonts w:cs="Courier New" w:ascii="Courier New" w:hAnsi="Courier New"/>
          <w:color w:val="505050"/>
          <w:sz w:val="20"/>
          <w:szCs w:val="20"/>
        </w:rPr>
        <w:t>VECTOR_WIDTH</w:t>
      </w:r>
      <w:r>
        <w:rPr>
          <w:rFonts w:eastAsia="Times New Roman" w:cs="Times New Roman" w:ascii="Helvetica" w:hAnsi="Helvetica"/>
          <w:color w:val="505050"/>
          <w:sz w:val="22"/>
          <w:szCs w:val="22"/>
        </w:rPr>
        <w:t>).</w:t>
      </w:r>
    </w:p>
    <w:p>
      <w:pPr>
        <w:pStyle w:val="Normal"/>
        <w:numPr>
          <w:ilvl w:val="0"/>
          <w:numId w:val="5"/>
        </w:numPr>
        <w:spacing w:before="280" w:after="280"/>
        <w:rPr/>
      </w:pPr>
      <w:r>
        <w:rPr>
          <w:rFonts w:eastAsia="Times New Roman" w:cs="Times New Roman" w:ascii="Helvetica" w:hAnsi="Helvetica"/>
          <w:color w:val="505050"/>
          <w:sz w:val="22"/>
          <w:szCs w:val="22"/>
        </w:rPr>
        <w:t>Run </w:t>
      </w:r>
      <w:r>
        <w:rPr>
          <w:rFonts w:cs="Courier New" w:ascii="Courier New" w:hAnsi="Courier New"/>
          <w:color w:val="505050"/>
          <w:sz w:val="20"/>
          <w:szCs w:val="20"/>
        </w:rPr>
        <w:t>./myexp -s 10000</w:t>
      </w:r>
      <w:r>
        <w:rPr>
          <w:rFonts w:eastAsia="Times New Roman" w:cs="Times New Roman" w:ascii="Helvetica" w:hAnsi="Helvetica"/>
          <w:color w:val="505050"/>
          <w:sz w:val="22"/>
          <w:szCs w:val="22"/>
        </w:rPr>
        <w:t> and sweep the vector width from 2, 4, 8, to 16. Record the resulting vector utilization. You can do this by changing the </w:t>
      </w:r>
      <w:r>
        <w:rPr>
          <w:rFonts w:cs="Courier New" w:ascii="Courier New" w:hAnsi="Courier New"/>
          <w:color w:val="505050"/>
          <w:sz w:val="20"/>
          <w:szCs w:val="20"/>
        </w:rPr>
        <w:t>#define VECTOR_WIDTH</w:t>
      </w:r>
      <w:r>
        <w:rPr>
          <w:rFonts w:eastAsia="Times New Roman" w:cs="Times New Roman" w:ascii="Helvetica" w:hAnsi="Helvetica"/>
          <w:color w:val="505050"/>
          <w:sz w:val="22"/>
          <w:szCs w:val="22"/>
        </w:rPr>
        <w:t> value in </w:t>
      </w:r>
      <w:r>
        <w:rPr>
          <w:rFonts w:cs="Courier New" w:ascii="Courier New" w:hAnsi="Courier New"/>
          <w:color w:val="505050"/>
          <w:sz w:val="20"/>
          <w:szCs w:val="20"/>
        </w:rPr>
        <w:t>CMU418intrin.h</w:t>
      </w:r>
      <w:r>
        <w:rPr>
          <w:rFonts w:eastAsia="Times New Roman" w:cs="Times New Roman" w:ascii="Helvetica" w:hAnsi="Helvetica"/>
          <w:color w:val="505050"/>
          <w:sz w:val="22"/>
          <w:szCs w:val="22"/>
        </w:rPr>
        <w:t>. Does the vector utilization increase, decrease or stay the same as </w:t>
      </w:r>
      <w:r>
        <w:rPr>
          <w:rFonts w:cs="Courier New" w:ascii="Courier New" w:hAnsi="Courier New"/>
          <w:color w:val="505050"/>
          <w:sz w:val="20"/>
          <w:szCs w:val="20"/>
        </w:rPr>
        <w:t>VECTOR_WIDTH</w:t>
      </w:r>
      <w:r>
        <w:rPr>
          <w:rFonts w:eastAsia="Times New Roman" w:cs="Times New Roman" w:ascii="Helvetica" w:hAnsi="Helvetica"/>
          <w:color w:val="505050"/>
          <w:sz w:val="22"/>
          <w:szCs w:val="22"/>
        </w:rPr>
        <w:t> changes? Why?</w:t>
      </w:r>
    </w:p>
    <w:p>
      <w:pPr>
        <w:pStyle w:val="Normal"/>
        <w:numPr>
          <w:ilvl w:val="0"/>
          <w:numId w:val="5"/>
        </w:numPr>
        <w:spacing w:before="280" w:after="280"/>
        <w:rPr/>
      </w:pPr>
      <w:r>
        <w:rPr>
          <w:rFonts w:eastAsia="Times New Roman" w:cs="Times New Roman" w:ascii="Helvetica" w:hAnsi="Helvetica"/>
          <w:i/>
          <w:iCs/>
          <w:color w:val="505050"/>
          <w:sz w:val="22"/>
          <w:szCs w:val="22"/>
        </w:rPr>
        <w:t>Extra credit: (1 point)</w:t>
      </w:r>
      <w:r>
        <w:rPr>
          <w:rFonts w:eastAsia="Times New Roman" w:cs="Times New Roman" w:ascii="Helvetica" w:hAnsi="Helvetica"/>
          <w:color w:val="505050"/>
          <w:sz w:val="22"/>
          <w:szCs w:val="22"/>
        </w:rPr>
        <w:t> Implement a vectorized version of </w:t>
      </w:r>
      <w:r>
        <w:rPr>
          <w:rFonts w:cs="Courier New" w:ascii="Courier New" w:hAnsi="Courier New"/>
          <w:color w:val="505050"/>
          <w:sz w:val="20"/>
          <w:szCs w:val="20"/>
        </w:rPr>
        <w:t>arraySumSerial</w:t>
      </w:r>
      <w:r>
        <w:rPr>
          <w:rFonts w:eastAsia="Times New Roman" w:cs="Times New Roman" w:ascii="Helvetica" w:hAnsi="Helvetica"/>
          <w:color w:val="505050"/>
          <w:sz w:val="22"/>
          <w:szCs w:val="22"/>
        </w:rPr>
        <w:t> in </w:t>
      </w:r>
      <w:r>
        <w:rPr>
          <w:rFonts w:cs="Courier New" w:ascii="Courier New" w:hAnsi="Courier New"/>
          <w:color w:val="505050"/>
          <w:sz w:val="20"/>
          <w:szCs w:val="20"/>
        </w:rPr>
        <w:t>arraySumVector</w:t>
      </w:r>
      <w:r>
        <w:rPr>
          <w:rFonts w:eastAsia="Times New Roman" w:cs="Times New Roman" w:ascii="Helvetica" w:hAnsi="Helvetica"/>
          <w:color w:val="505050"/>
          <w:sz w:val="22"/>
          <w:szCs w:val="22"/>
        </w:rPr>
        <w:t>. Your implementation may assume that </w:t>
      </w:r>
      <w:r>
        <w:rPr>
          <w:rFonts w:cs="Courier New" w:ascii="Courier New" w:hAnsi="Courier New"/>
          <w:color w:val="505050"/>
          <w:sz w:val="20"/>
          <w:szCs w:val="20"/>
        </w:rPr>
        <w:t>VECTOR_WIDTH</w:t>
      </w:r>
      <w:r>
        <w:rPr>
          <w:rFonts w:eastAsia="Times New Roman" w:cs="Times New Roman" w:ascii="Helvetica" w:hAnsi="Helvetica"/>
          <w:color w:val="505050"/>
          <w:sz w:val="22"/>
          <w:szCs w:val="22"/>
        </w:rPr>
        <w:t> is a factor of the input array size </w:t>
      </w:r>
      <w:r>
        <w:rPr>
          <w:rFonts w:cs="Courier New" w:ascii="Courier New" w:hAnsi="Courier New"/>
          <w:color w:val="505050"/>
          <w:sz w:val="20"/>
          <w:szCs w:val="20"/>
        </w:rPr>
        <w:t>N</w:t>
      </w:r>
      <w:r>
        <w:rPr>
          <w:rFonts w:eastAsia="Times New Roman" w:cs="Times New Roman" w:ascii="Helvetica" w:hAnsi="Helvetica"/>
          <w:color w:val="505050"/>
          <w:sz w:val="22"/>
          <w:szCs w:val="22"/>
        </w:rPr>
        <w:t>. Whereas the serial implementation has </w:t>
      </w:r>
      <w:r>
        <w:rPr>
          <w:rFonts w:cs="Courier New" w:ascii="Courier New" w:hAnsi="Courier New"/>
          <w:color w:val="505050"/>
          <w:sz w:val="20"/>
          <w:szCs w:val="20"/>
        </w:rPr>
        <w:t>O(N)</w:t>
      </w:r>
      <w:r>
        <w:rPr>
          <w:rFonts w:eastAsia="Times New Roman" w:cs="Times New Roman" w:ascii="Helvetica" w:hAnsi="Helvetica"/>
          <w:color w:val="505050"/>
          <w:sz w:val="22"/>
          <w:szCs w:val="22"/>
        </w:rPr>
        <w:t> span, your implementation should have at most </w:t>
      </w:r>
      <w:r>
        <w:rPr>
          <w:rFonts w:cs="Courier New" w:ascii="Courier New" w:hAnsi="Courier New"/>
          <w:color w:val="505050"/>
          <w:sz w:val="20"/>
          <w:szCs w:val="20"/>
        </w:rPr>
        <w:t>O(N / VECTOR_WIDTH + log2(VECTOR_WIDTH))</w:t>
      </w:r>
      <w:r>
        <w:rPr>
          <w:rFonts w:eastAsia="Times New Roman" w:cs="Times New Roman" w:ascii="Helvetica" w:hAnsi="Helvetica"/>
          <w:color w:val="505050"/>
          <w:sz w:val="22"/>
          <w:szCs w:val="22"/>
        </w:rPr>
        <w:t> span. You may find the </w:t>
      </w:r>
      <w:r>
        <w:rPr>
          <w:rFonts w:cs="Courier New" w:ascii="Courier New" w:hAnsi="Courier New"/>
          <w:color w:val="505050"/>
          <w:sz w:val="20"/>
          <w:szCs w:val="20"/>
        </w:rPr>
        <w:t>hadd</w:t>
      </w:r>
      <w:r>
        <w:rPr>
          <w:rFonts w:eastAsia="Times New Roman" w:cs="Times New Roman" w:ascii="Helvetica" w:hAnsi="Helvetica"/>
          <w:color w:val="505050"/>
          <w:sz w:val="22"/>
          <w:szCs w:val="22"/>
        </w:rPr>
        <w:t> and </w:t>
      </w:r>
      <w:r>
        <w:rPr>
          <w:rFonts w:cs="Courier New" w:ascii="Courier New" w:hAnsi="Courier New"/>
          <w:color w:val="505050"/>
          <w:sz w:val="20"/>
          <w:szCs w:val="20"/>
        </w:rPr>
        <w:t>interleave</w:t>
      </w:r>
      <w:r>
        <w:rPr>
          <w:rFonts w:eastAsia="Times New Roman" w:cs="Times New Roman" w:ascii="Helvetica" w:hAnsi="Helvetica"/>
          <w:color w:val="505050"/>
          <w:sz w:val="22"/>
          <w:szCs w:val="22"/>
        </w:rPr>
        <w:t> operations useful.</w:t>
      </w:r>
    </w:p>
    <w:p>
      <w:pPr>
        <w:pStyle w:val="Normal"/>
        <w:numPr>
          <w:ilvl w:val="0"/>
          <w:numId w:val="0"/>
        </w:numPr>
        <w:spacing w:before="280" w:after="280"/>
        <w:outlineLvl w:val="1"/>
        <w:rPr>
          <w:rFonts w:ascii="Helvetica" w:hAnsi="Helvetica" w:eastAsia="Times New Roman" w:cs="Times New Roman"/>
          <w:b/>
          <w:b/>
          <w:bCs/>
          <w:color w:val="000000"/>
          <w:sz w:val="36"/>
          <w:szCs w:val="36"/>
        </w:rPr>
      </w:pPr>
      <w:r>
        <w:rPr>
          <w:rFonts w:eastAsia="Times New Roman" w:cs="Times New Roman" w:ascii="Helvetica" w:hAnsi="Helvetica"/>
          <w:b/>
          <w:bCs/>
          <w:color w:val="000000"/>
          <w:sz w:val="36"/>
          <w:szCs w:val="36"/>
        </w:rPr>
        <w:t>Program 3: Parallel Fractal Generation Using ISPC (15 points)</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Now that you're comfortable with SIMD execution, we'll return to parallel Mandelbrot fractal generation (like in program 1). Like Program 1, Program 3 computes a mandelbrot fractal image, but it achieves even greater speedups by utilizing both the CPUs 8 cores and the SIMD execution units within each core.</w:t>
      </w:r>
    </w:p>
    <w:p>
      <w:pPr>
        <w:pStyle w:val="Normal"/>
        <w:spacing w:before="280" w:after="280"/>
        <w:rPr/>
      </w:pPr>
      <w:r>
        <w:rPr>
          <w:rFonts w:cs="Times New Roman" w:ascii="Helvetica" w:hAnsi="Helvetica"/>
          <w:color w:val="505050"/>
          <w:sz w:val="22"/>
          <w:szCs w:val="22"/>
        </w:rPr>
        <w:t>In Program 1, you parallelized image generation by creating one thread for each processing core in the system. Then, you assigned parts of the computation to each of these concurrently executing threads.</w:t>
      </w:r>
      <w:r>
        <w:fldChar w:fldCharType="begin"/>
      </w:r>
      <w:r>
        <w:instrText> HYPERLINK "http://15418.courses.cs.cmu.edu/spring2017/article/3" \l "fn:4"</w:instrText>
      </w:r>
      <w:r>
        <w:fldChar w:fldCharType="separate"/>
      </w:r>
      <w:r>
        <w:rPr>
          <w:rStyle w:val="InternetLink"/>
          <w:rFonts w:cs="Times New Roman" w:ascii="Helvetica" w:hAnsi="Helvetica"/>
          <w:b/>
          <w:bCs/>
          <w:color w:val="C00000"/>
          <w:sz w:val="18"/>
          <w:szCs w:val="18"/>
          <w:u w:val="single"/>
          <w:vertAlign w:val="superscript"/>
        </w:rPr>
        <w:t>2</w:t>
      </w:r>
      <w:r>
        <w:fldChar w:fldCharType="end"/>
      </w:r>
      <w:r>
        <w:rPr>
          <w:rFonts w:cs="Times New Roman" w:ascii="Helvetica" w:hAnsi="Helvetica"/>
          <w:color w:val="505050"/>
          <w:sz w:val="22"/>
          <w:szCs w:val="22"/>
        </w:rPr>
        <w:t> Instead of specifying a specific mapping of computations to concurrently executing threads, Program 3 uses ISPC language constructs to describe </w:t>
      </w:r>
      <w:r>
        <w:rPr>
          <w:rFonts w:cs="Times New Roman" w:ascii="Helvetica" w:hAnsi="Helvetica"/>
          <w:i/>
          <w:iCs/>
          <w:color w:val="505050"/>
          <w:sz w:val="22"/>
          <w:szCs w:val="22"/>
        </w:rPr>
        <w:t>independent computations</w:t>
      </w:r>
      <w:r>
        <w:rPr>
          <w:rFonts w:cs="Times New Roman" w:ascii="Helvetica" w:hAnsi="Helvetica"/>
          <w:color w:val="505050"/>
          <w:sz w:val="22"/>
          <w:szCs w:val="22"/>
        </w:rPr>
        <w:t>. These computations may be executed in parallel without violating program correctness (and indeed they will!). In the case of the Mandelbrot image, computing the value of each pixel is an independent computation. With this information, the ISPC compiler and runtime system take on the responsibility of generating a program that utilizes the CPUs collection of parallel execution resources as efficiently as possible.</w:t>
      </w:r>
    </w:p>
    <w:p>
      <w:pPr>
        <w:pStyle w:val="Normal"/>
        <w:spacing w:before="280" w:after="280"/>
        <w:rPr/>
      </w:pPr>
      <w:r>
        <w:rPr>
          <w:rFonts w:cs="Times New Roman" w:ascii="Helvetica" w:hAnsi="Helvetica"/>
          <w:color w:val="505050"/>
          <w:sz w:val="22"/>
          <w:szCs w:val="22"/>
        </w:rPr>
        <w:t>You will make a simple fix to Program 3 which is written in a combination of C++ and ISPC (the error causes a performance problem, not a correctness one). With the correct fix, you should observe performance that is over ten times greater than that of the original sequential Mandelbrot implementation from </w:t>
      </w:r>
      <w:r>
        <w:rPr>
          <w:rFonts w:cs="Courier New" w:ascii="Courier New" w:hAnsi="Courier New"/>
          <w:color w:val="505050"/>
          <w:sz w:val="20"/>
          <w:szCs w:val="20"/>
        </w:rPr>
        <w:t>mandelbrotSerial()</w:t>
      </w:r>
      <w:r>
        <w:rPr>
          <w:rFonts w:cs="Times New Roman" w:ascii="Helvetica" w:hAnsi="Helvetica"/>
          <w:color w:val="505050"/>
          <w:sz w:val="22"/>
          <w:szCs w:val="22"/>
        </w:rPr>
        <w:t>.</w:t>
      </w:r>
    </w:p>
    <w:p>
      <w:pPr>
        <w:pStyle w:val="Normal"/>
        <w:numPr>
          <w:ilvl w:val="0"/>
          <w:numId w:val="0"/>
        </w:numPr>
        <w:spacing w:before="280" w:after="280"/>
        <w:outlineLvl w:val="2"/>
        <w:rPr>
          <w:rFonts w:ascii="Helvetica" w:hAnsi="Helvetica" w:eastAsia="Times New Roman" w:cs="Times New Roman"/>
          <w:b/>
          <w:b/>
          <w:bCs/>
          <w:color w:val="000000"/>
        </w:rPr>
      </w:pPr>
      <w:r>
        <w:rPr>
          <w:rFonts w:eastAsia="Times New Roman" w:cs="Times New Roman" w:ascii="Helvetica" w:hAnsi="Helvetica"/>
          <w:b/>
          <w:bCs/>
          <w:color w:val="000000"/>
        </w:rPr>
        <w:t>Program 3, Part 1. A Few ISPC Basics (7 of 15 points)</w:t>
      </w:r>
    </w:p>
    <w:p>
      <w:pPr>
        <w:pStyle w:val="Normal"/>
        <w:spacing w:before="280" w:after="280"/>
        <w:rPr/>
      </w:pPr>
      <w:r>
        <w:rPr>
          <w:rFonts w:cs="Times New Roman" w:ascii="Helvetica" w:hAnsi="Helvetica"/>
          <w:color w:val="505050"/>
          <w:sz w:val="22"/>
          <w:szCs w:val="22"/>
        </w:rPr>
        <w:t>When reading ISPC code, you must keep in mind that although the code appears much like C/C++ code, the ISPC execution model differs from that of standard C/C++. In contrast to C, multiple program instances of an ISPC program are always executed in parallel on the CPU's SIMD execution units. The number of program instances executed simultaneously is determined by the compiler (and chosen specifically for the underlying machine). This number of concurrent instances is available to the ISPC programmer via the built-in variable </w:t>
      </w:r>
      <w:r>
        <w:rPr>
          <w:rFonts w:cs="Courier New" w:ascii="Courier New" w:hAnsi="Courier New"/>
          <w:color w:val="505050"/>
          <w:sz w:val="20"/>
          <w:szCs w:val="20"/>
        </w:rPr>
        <w:t>programCount</w:t>
      </w:r>
      <w:r>
        <w:rPr>
          <w:rFonts w:cs="Times New Roman" w:ascii="Helvetica" w:hAnsi="Helvetica"/>
          <w:color w:val="505050"/>
          <w:sz w:val="22"/>
          <w:szCs w:val="22"/>
        </w:rPr>
        <w:t>. ISPC code can reference its own program instance identifier via the built-in </w:t>
      </w:r>
      <w:r>
        <w:rPr>
          <w:rFonts w:cs="Courier New" w:ascii="Courier New" w:hAnsi="Courier New"/>
          <w:color w:val="505050"/>
          <w:sz w:val="20"/>
          <w:szCs w:val="20"/>
        </w:rPr>
        <w:t>programIndex</w:t>
      </w:r>
      <w:r>
        <w:rPr>
          <w:rFonts w:cs="Times New Roman" w:ascii="Helvetica" w:hAnsi="Helvetica"/>
          <w:color w:val="505050"/>
          <w:sz w:val="22"/>
          <w:szCs w:val="22"/>
        </w:rPr>
        <w:t>. Thus, a call from C code to an ISPC function can be thought of as spawning a group of concurrent ISPC program instances (referred to in the ISPC documentation as a gang). The gang of instances runs to completion, then control returns back to the calling C code.</w:t>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Stop. This is your friendly instructor. Please read the preceding paragraph again. Trust me.</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As an example, the following program uses a combination of regular C code and ISPC code to add two 1024-element vectors. As we discussed in class, since each instance in a gang is independent and performing the exact same program logic, execution can be accelerated via implementation using SIMD instructions.</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A simple ISPC program is given below. The following C code will call the following ISPC code:</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C program code</w:t>
      </w:r>
      <w:r>
        <w:rPr>
          <w:rFonts w:cs="Courier New" w:ascii="Courier New" w:hAnsi="Courier New"/>
          <w:color w:val="666600"/>
          <w:sz w:val="20"/>
          <w:szCs w:val="20"/>
        </w:rPr>
        <w:t>:</w:t>
      </w:r>
      <w:r>
        <w:rPr>
          <w:rFonts w:cs="Courier New" w:ascii="Courier New" w:hAnsi="Courier New"/>
          <w:color w:val="000000"/>
          <w:sz w:val="20"/>
          <w:szCs w:val="20"/>
        </w:rPr>
        <w:t xml:space="preserve"> myprogram</w:t>
      </w:r>
      <w:r>
        <w:rPr>
          <w:rFonts w:cs="Courier New" w:ascii="Courier New" w:hAnsi="Courier New"/>
          <w:color w:val="666600"/>
          <w:sz w:val="20"/>
          <w:szCs w:val="20"/>
        </w:rPr>
        <w:t>.</w:t>
      </w:r>
      <w:r>
        <w:rPr>
          <w:rFonts w:cs="Courier New" w:ascii="Courier New" w:hAnsi="Courier New"/>
          <w:color w:val="000000"/>
          <w:sz w:val="20"/>
          <w:szCs w:val="20"/>
        </w:rPr>
        <w:t>cpp</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88"/>
          <w:sz w:val="20"/>
          <w:szCs w:val="20"/>
        </w:rPr>
        <w:t>const</w:t>
      </w:r>
      <w:r>
        <w:rPr>
          <w:rFonts w:cs="Courier New" w:ascii="Courier New" w:hAnsi="Courier New"/>
          <w:color w:val="000000"/>
          <w:sz w:val="20"/>
          <w:szCs w:val="20"/>
        </w:rPr>
        <w:t xml:space="preserve"> </w:t>
      </w:r>
      <w:r>
        <w:rPr>
          <w:rFonts w:cs="Courier New" w:ascii="Courier New" w:hAnsi="Courier New"/>
          <w:color w:val="000088"/>
          <w:sz w:val="20"/>
          <w:szCs w:val="20"/>
        </w:rPr>
        <w:t>int</w:t>
      </w:r>
      <w:r>
        <w:rPr>
          <w:rFonts w:cs="Courier New" w:ascii="Courier New" w:hAnsi="Courier New"/>
          <w:color w:val="000000"/>
          <w:sz w:val="20"/>
          <w:szCs w:val="20"/>
        </w:rPr>
        <w:t xml:space="preserve"> TOTAL_VALUES </w:t>
      </w:r>
      <w:r>
        <w:rPr>
          <w:rFonts w:cs="Courier New" w:ascii="Courier New" w:hAnsi="Courier New"/>
          <w:color w:val="666600"/>
          <w:sz w:val="20"/>
          <w:szCs w:val="20"/>
        </w:rPr>
        <w:t>=</w:t>
      </w:r>
      <w:r>
        <w:rPr>
          <w:rFonts w:cs="Courier New" w:ascii="Courier New" w:hAnsi="Courier New"/>
          <w:color w:val="000000"/>
          <w:sz w:val="20"/>
          <w:szCs w:val="20"/>
        </w:rPr>
        <w:t xml:space="preserve"> </w:t>
      </w:r>
      <w:r>
        <w:rPr>
          <w:rFonts w:cs="Courier New" w:ascii="Courier New" w:hAnsi="Courier New"/>
          <w:color w:val="006666"/>
          <w:sz w:val="20"/>
          <w:szCs w:val="20"/>
        </w:rPr>
        <w:t>1024</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88"/>
          <w:sz w:val="20"/>
          <w:szCs w:val="20"/>
        </w:rPr>
        <w:t>float</w:t>
      </w:r>
      <w:r>
        <w:rPr>
          <w:rFonts w:cs="Courier New" w:ascii="Courier New" w:hAnsi="Courier New"/>
          <w:color w:val="000000"/>
          <w:sz w:val="20"/>
          <w:szCs w:val="20"/>
        </w:rPr>
        <w:t xml:space="preserve"> a</w:t>
      </w:r>
      <w:r>
        <w:rPr>
          <w:rFonts w:cs="Courier New" w:ascii="Courier New" w:hAnsi="Courier New"/>
          <w:color w:val="666600"/>
          <w:sz w:val="20"/>
          <w:szCs w:val="20"/>
        </w:rPr>
        <w:t>[</w:t>
      </w:r>
      <w:r>
        <w:rPr>
          <w:rFonts w:cs="Courier New" w:ascii="Courier New" w:hAnsi="Courier New"/>
          <w:color w:val="000000"/>
          <w:sz w:val="20"/>
          <w:szCs w:val="20"/>
        </w:rPr>
        <w:t>TOTAL_VALUES</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88"/>
          <w:sz w:val="20"/>
          <w:szCs w:val="20"/>
        </w:rPr>
        <w:t>float</w:t>
      </w:r>
      <w:r>
        <w:rPr>
          <w:rFonts w:cs="Courier New" w:ascii="Courier New" w:hAnsi="Courier New"/>
          <w:color w:val="000000"/>
          <w:sz w:val="20"/>
          <w:szCs w:val="20"/>
        </w:rPr>
        <w:t xml:space="preserve"> b</w:t>
      </w:r>
      <w:r>
        <w:rPr>
          <w:rFonts w:cs="Courier New" w:ascii="Courier New" w:hAnsi="Courier New"/>
          <w:color w:val="666600"/>
          <w:sz w:val="20"/>
          <w:szCs w:val="20"/>
        </w:rPr>
        <w:t>[</w:t>
      </w:r>
      <w:r>
        <w:rPr>
          <w:rFonts w:cs="Courier New" w:ascii="Courier New" w:hAnsi="Courier New"/>
          <w:color w:val="000000"/>
          <w:sz w:val="20"/>
          <w:szCs w:val="20"/>
        </w:rPr>
        <w:t>TOTAL_VALUES</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88"/>
          <w:sz w:val="20"/>
          <w:szCs w:val="20"/>
        </w:rPr>
        <w:t>float</w:t>
      </w:r>
      <w:r>
        <w:rPr>
          <w:rFonts w:cs="Courier New" w:ascii="Courier New" w:hAnsi="Courier New"/>
          <w:color w:val="000000"/>
          <w:sz w:val="20"/>
          <w:szCs w:val="20"/>
        </w:rPr>
        <w:t xml:space="preserve"> c</w:t>
      </w:r>
      <w:r>
        <w:rPr>
          <w:rFonts w:cs="Courier New" w:ascii="Courier New" w:hAnsi="Courier New"/>
          <w:color w:val="666600"/>
          <w:sz w:val="20"/>
          <w:szCs w:val="20"/>
        </w:rPr>
        <w:t>[</w:t>
      </w:r>
      <w:r>
        <w:rPr>
          <w:rFonts w:cs="Courier New" w:ascii="Courier New" w:hAnsi="Courier New"/>
          <w:color w:val="000000"/>
          <w:sz w:val="20"/>
          <w:szCs w:val="20"/>
        </w:rPr>
        <w:t>TOTAL_VALUES</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880000"/>
          <w:sz w:val="20"/>
          <w:szCs w:val="20"/>
        </w:rPr>
      </w:pPr>
      <w:r>
        <w:rPr>
          <w:rFonts w:cs="Courier New" w:ascii="Courier New" w:hAnsi="Courier New"/>
          <w:color w:val="880000"/>
          <w:sz w:val="20"/>
          <w:szCs w:val="20"/>
        </w:rPr>
        <w:t>// Initialize arrays a and b here.</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sum</w:t>
      </w:r>
      <w:r>
        <w:rPr>
          <w:rFonts w:cs="Courier New" w:ascii="Courier New" w:hAnsi="Courier New"/>
          <w:color w:val="666600"/>
          <w:sz w:val="20"/>
          <w:szCs w:val="20"/>
        </w:rPr>
        <w:t>(</w:t>
      </w:r>
      <w:r>
        <w:rPr>
          <w:rFonts w:cs="Courier New" w:ascii="Courier New" w:hAnsi="Courier New"/>
          <w:color w:val="000000"/>
          <w:sz w:val="20"/>
          <w:szCs w:val="20"/>
        </w:rPr>
        <w:t>TOTAL_VALUES</w:t>
      </w:r>
      <w:r>
        <w:rPr>
          <w:rFonts w:cs="Courier New" w:ascii="Courier New" w:hAnsi="Courier New"/>
          <w:color w:val="666600"/>
          <w:sz w:val="20"/>
          <w:szCs w:val="20"/>
        </w:rPr>
        <w:t>,</w:t>
      </w:r>
      <w:r>
        <w:rPr>
          <w:rFonts w:cs="Courier New" w:ascii="Courier New" w:hAnsi="Courier New"/>
          <w:color w:val="000000"/>
          <w:sz w:val="20"/>
          <w:szCs w:val="20"/>
        </w:rPr>
        <w:t xml:space="preserve"> a</w:t>
      </w:r>
      <w:r>
        <w:rPr>
          <w:rFonts w:cs="Courier New" w:ascii="Courier New" w:hAnsi="Courier New"/>
          <w:color w:val="666600"/>
          <w:sz w:val="20"/>
          <w:szCs w:val="20"/>
        </w:rPr>
        <w:t>,</w:t>
      </w:r>
      <w:r>
        <w:rPr>
          <w:rFonts w:cs="Courier New" w:ascii="Courier New" w:hAnsi="Courier New"/>
          <w:color w:val="000000"/>
          <w:sz w:val="20"/>
          <w:szCs w:val="20"/>
        </w:rPr>
        <w:t xml:space="preserve"> b</w:t>
      </w:r>
      <w:r>
        <w:rPr>
          <w:rFonts w:cs="Courier New" w:ascii="Courier New" w:hAnsi="Courier New"/>
          <w:color w:val="666600"/>
          <w:sz w:val="20"/>
          <w:szCs w:val="20"/>
        </w:rPr>
        <w:t>,</w:t>
      </w:r>
      <w:r>
        <w:rPr>
          <w:rFonts w:cs="Courier New" w:ascii="Courier New" w:hAnsi="Courier New"/>
          <w:color w:val="000000"/>
          <w:sz w:val="20"/>
          <w:szCs w:val="20"/>
        </w:rPr>
        <w:t xml:space="preserve"> c</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880000"/>
          <w:sz w:val="20"/>
          <w:szCs w:val="20"/>
        </w:rPr>
      </w:pPr>
      <w:r>
        <w:rPr>
          <w:rFonts w:cs="Courier New" w:ascii="Courier New" w:hAnsi="Courier New"/>
          <w:color w:val="880000"/>
          <w:sz w:val="20"/>
          <w:szCs w:val="20"/>
        </w:rPr>
        <w:t>// Upon return from sumArrays, result of a + b is stored in c.</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The corresponding ISPC code:</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ISPC code</w:t>
      </w:r>
      <w:r>
        <w:rPr>
          <w:rFonts w:cs="Courier New" w:ascii="Courier New" w:hAnsi="Courier New"/>
          <w:color w:val="666600"/>
          <w:sz w:val="20"/>
          <w:szCs w:val="20"/>
        </w:rPr>
        <w:t>:</w:t>
      </w:r>
      <w:r>
        <w:rPr>
          <w:rFonts w:cs="Courier New" w:ascii="Courier New" w:hAnsi="Courier New"/>
          <w:color w:val="000000"/>
          <w:sz w:val="20"/>
          <w:szCs w:val="20"/>
        </w:rPr>
        <w:t xml:space="preserve"> myprogram</w:t>
      </w:r>
      <w:r>
        <w:rPr>
          <w:rFonts w:cs="Courier New" w:ascii="Courier New" w:hAnsi="Courier New"/>
          <w:color w:val="666600"/>
          <w:sz w:val="20"/>
          <w:szCs w:val="20"/>
        </w:rPr>
        <w:t>.</w:t>
      </w:r>
      <w:r>
        <w:rPr>
          <w:rFonts w:cs="Courier New" w:ascii="Courier New" w:hAnsi="Courier New"/>
          <w:color w:val="000000"/>
          <w:sz w:val="20"/>
          <w:szCs w:val="20"/>
        </w:rPr>
        <w:t>ispc</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88"/>
          <w:sz w:val="20"/>
          <w:szCs w:val="20"/>
        </w:rPr>
        <w:t>export</w:t>
      </w:r>
      <w:r>
        <w:rPr>
          <w:rFonts w:cs="Courier New" w:ascii="Courier New" w:hAnsi="Courier New"/>
          <w:color w:val="000000"/>
          <w:sz w:val="20"/>
          <w:szCs w:val="20"/>
        </w:rPr>
        <w:t xml:space="preserve"> sum</w:t>
      </w:r>
      <w:r>
        <w:rPr>
          <w:rFonts w:cs="Courier New" w:ascii="Courier New" w:hAnsi="Courier New"/>
          <w:color w:val="666600"/>
          <w:sz w:val="20"/>
          <w:szCs w:val="20"/>
        </w:rPr>
        <w:t>(</w:t>
      </w:r>
      <w:r>
        <w:rPr>
          <w:rFonts w:cs="Courier New" w:ascii="Courier New" w:hAnsi="Courier New"/>
          <w:color w:val="000000"/>
          <w:sz w:val="20"/>
          <w:szCs w:val="20"/>
        </w:rPr>
        <w:t xml:space="preserve">uniform </w:t>
      </w:r>
      <w:r>
        <w:rPr>
          <w:rFonts w:cs="Courier New" w:ascii="Courier New" w:hAnsi="Courier New"/>
          <w:color w:val="000088"/>
          <w:sz w:val="20"/>
          <w:szCs w:val="20"/>
        </w:rPr>
        <w:t>int</w:t>
      </w:r>
      <w:r>
        <w:rPr>
          <w:rFonts w:cs="Courier New" w:ascii="Courier New" w:hAnsi="Courier New"/>
          <w:color w:val="000000"/>
          <w:sz w:val="20"/>
          <w:szCs w:val="20"/>
        </w:rPr>
        <w:t xml:space="preserve"> N</w:t>
      </w:r>
      <w:r>
        <w:rPr>
          <w:rFonts w:cs="Courier New" w:ascii="Courier New" w:hAnsi="Courier New"/>
          <w:color w:val="666600"/>
          <w:sz w:val="20"/>
          <w:szCs w:val="20"/>
        </w:rPr>
        <w:t>,</w:t>
      </w:r>
      <w:r>
        <w:rPr>
          <w:rFonts w:cs="Courier New" w:ascii="Courier New" w:hAnsi="Courier New"/>
          <w:color w:val="000000"/>
          <w:sz w:val="20"/>
          <w:szCs w:val="20"/>
        </w:rPr>
        <w:t xml:space="preserve"> uniform </w:t>
      </w:r>
      <w:r>
        <w:rPr>
          <w:rFonts w:cs="Courier New" w:ascii="Courier New" w:hAnsi="Courier New"/>
          <w:color w:val="000088"/>
          <w:sz w:val="20"/>
          <w:szCs w:val="20"/>
        </w:rPr>
        <w:t>float</w:t>
      </w:r>
      <w:r>
        <w:rPr>
          <w:rFonts w:cs="Courier New" w:ascii="Courier New" w:hAnsi="Courier New"/>
          <w:color w:val="666600"/>
          <w:sz w:val="20"/>
          <w:szCs w:val="20"/>
        </w:rPr>
        <w:t>*</w:t>
      </w:r>
      <w:r>
        <w:rPr>
          <w:rFonts w:cs="Courier New" w:ascii="Courier New" w:hAnsi="Courier New"/>
          <w:color w:val="000000"/>
          <w:sz w:val="20"/>
          <w:szCs w:val="20"/>
        </w:rPr>
        <w:t xml:space="preserve"> a</w:t>
      </w:r>
      <w:r>
        <w:rPr>
          <w:rFonts w:cs="Courier New" w:ascii="Courier New" w:hAnsi="Courier New"/>
          <w:color w:val="666600"/>
          <w:sz w:val="20"/>
          <w:szCs w:val="20"/>
        </w:rPr>
        <w:t>,</w:t>
      </w:r>
      <w:r>
        <w:rPr>
          <w:rFonts w:cs="Courier New" w:ascii="Courier New" w:hAnsi="Courier New"/>
          <w:color w:val="000000"/>
          <w:sz w:val="20"/>
          <w:szCs w:val="20"/>
        </w:rPr>
        <w:t xml:space="preserve"> uniform </w:t>
      </w:r>
      <w:r>
        <w:rPr>
          <w:rFonts w:cs="Courier New" w:ascii="Courier New" w:hAnsi="Courier New"/>
          <w:color w:val="000088"/>
          <w:sz w:val="20"/>
          <w:szCs w:val="20"/>
        </w:rPr>
        <w:t>float</w:t>
      </w:r>
      <w:r>
        <w:rPr>
          <w:rFonts w:cs="Courier New" w:ascii="Courier New" w:hAnsi="Courier New"/>
          <w:color w:val="666600"/>
          <w:sz w:val="20"/>
          <w:szCs w:val="20"/>
        </w:rPr>
        <w:t>*</w:t>
      </w:r>
      <w:r>
        <w:rPr>
          <w:rFonts w:cs="Courier New" w:ascii="Courier New" w:hAnsi="Courier New"/>
          <w:color w:val="000000"/>
          <w:sz w:val="20"/>
          <w:szCs w:val="20"/>
        </w:rPr>
        <w:t xml:space="preserve"> b</w:t>
      </w:r>
      <w:r>
        <w:rPr>
          <w:rFonts w:cs="Courier New" w:ascii="Courier New" w:hAnsi="Courier New"/>
          <w:color w:val="666600"/>
          <w:sz w:val="20"/>
          <w:szCs w:val="20"/>
        </w:rPr>
        <w:t>,</w:t>
      </w:r>
      <w:r>
        <w:rPr>
          <w:rFonts w:cs="Courier New" w:ascii="Courier New" w:hAnsi="Courier New"/>
          <w:color w:val="000000"/>
          <w:sz w:val="20"/>
          <w:szCs w:val="20"/>
        </w:rPr>
        <w:t xml:space="preserve"> uniform </w:t>
      </w:r>
      <w:r>
        <w:rPr>
          <w:rFonts w:cs="Courier New" w:ascii="Courier New" w:hAnsi="Courier New"/>
          <w:color w:val="000088"/>
          <w:sz w:val="20"/>
          <w:szCs w:val="20"/>
        </w:rPr>
        <w:t>float</w:t>
      </w:r>
      <w:r>
        <w:rPr>
          <w:rFonts w:cs="Courier New" w:ascii="Courier New" w:hAnsi="Courier New"/>
          <w:color w:val="666600"/>
          <w:sz w:val="20"/>
          <w:szCs w:val="20"/>
        </w:rPr>
        <w:t>*</w:t>
      </w:r>
      <w:r>
        <w:rPr>
          <w:rFonts w:cs="Courier New" w:ascii="Courier New" w:hAnsi="Courier New"/>
          <w:color w:val="000000"/>
          <w:sz w:val="20"/>
          <w:szCs w:val="20"/>
        </w:rPr>
        <w:t xml:space="preserve"> c</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880000"/>
          <w:sz w:val="20"/>
          <w:szCs w:val="20"/>
        </w:rPr>
        <w:t>// Assumption programCount divides N evenly.</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000088"/>
          <w:sz w:val="20"/>
          <w:szCs w:val="20"/>
        </w:rPr>
        <w:t>for</w:t>
      </w:r>
      <w:r>
        <w:rPr>
          <w:rFonts w:cs="Courier New" w:ascii="Courier New" w:hAnsi="Courier New"/>
          <w:color w:val="000000"/>
          <w:sz w:val="20"/>
          <w:szCs w:val="20"/>
        </w:rPr>
        <w:t xml:space="preserve"> </w:t>
      </w:r>
      <w:r>
        <w:rPr>
          <w:rFonts w:cs="Courier New" w:ascii="Courier New" w:hAnsi="Courier New"/>
          <w:color w:val="666600"/>
          <w:sz w:val="20"/>
          <w:szCs w:val="20"/>
        </w:rPr>
        <w:t>(</w:t>
      </w:r>
      <w:r>
        <w:rPr>
          <w:rFonts w:cs="Courier New" w:ascii="Courier New" w:hAnsi="Courier New"/>
          <w:color w:val="000088"/>
          <w:sz w:val="20"/>
          <w:szCs w:val="20"/>
        </w:rPr>
        <w:t>int</w:t>
      </w:r>
      <w:r>
        <w:rPr>
          <w:rFonts w:cs="Courier New" w:ascii="Courier New" w:hAnsi="Courier New"/>
          <w:color w:val="000000"/>
          <w:sz w:val="20"/>
          <w:szCs w:val="20"/>
        </w:rPr>
        <w:t xml:space="preserve"> i</w:t>
      </w:r>
      <w:r>
        <w:rPr>
          <w:rFonts w:cs="Courier New" w:ascii="Courier New" w:hAnsi="Courier New"/>
          <w:color w:val="666600"/>
          <w:sz w:val="20"/>
          <w:szCs w:val="20"/>
        </w:rPr>
        <w:t>=</w:t>
      </w:r>
      <w:r>
        <w:rPr>
          <w:rFonts w:cs="Courier New" w:ascii="Courier New" w:hAnsi="Courier New"/>
          <w:color w:val="006666"/>
          <w:sz w:val="20"/>
          <w:szCs w:val="20"/>
        </w:rPr>
        <w:t>0</w:t>
      </w:r>
      <w:r>
        <w:rPr>
          <w:rFonts w:cs="Courier New" w:ascii="Courier New" w:hAnsi="Courier New"/>
          <w:color w:val="666600"/>
          <w:sz w:val="20"/>
          <w:szCs w:val="20"/>
        </w:rPr>
        <w:t>;</w:t>
      </w:r>
      <w:r>
        <w:rPr>
          <w:rFonts w:cs="Courier New" w:ascii="Courier New" w:hAnsi="Courier New"/>
          <w:color w:val="000000"/>
          <w:sz w:val="20"/>
          <w:szCs w:val="20"/>
        </w:rPr>
        <w:t xml:space="preserve"> i</w:t>
      </w:r>
      <w:r>
        <w:rPr>
          <w:rFonts w:cs="Courier New" w:ascii="Courier New" w:hAnsi="Courier New"/>
          <w:color w:val="666600"/>
          <w:sz w:val="20"/>
          <w:szCs w:val="20"/>
        </w:rPr>
        <w:t>&lt;</w:t>
      </w:r>
      <w:r>
        <w:rPr>
          <w:rFonts w:cs="Courier New" w:ascii="Courier New" w:hAnsi="Courier New"/>
          <w:color w:val="000000"/>
          <w:sz w:val="20"/>
          <w:szCs w:val="20"/>
        </w:rPr>
        <w:t>N</w:t>
      </w:r>
      <w:r>
        <w:rPr>
          <w:rFonts w:cs="Courier New" w:ascii="Courier New" w:hAnsi="Courier New"/>
          <w:color w:val="666600"/>
          <w:sz w:val="20"/>
          <w:szCs w:val="20"/>
        </w:rPr>
        <w:t>;</w:t>
      </w:r>
      <w:r>
        <w:rPr>
          <w:rFonts w:cs="Courier New" w:ascii="Courier New" w:hAnsi="Courier New"/>
          <w:color w:val="000000"/>
          <w:sz w:val="20"/>
          <w:szCs w:val="20"/>
        </w:rPr>
        <w:t xml:space="preserve"> i</w:t>
      </w:r>
      <w:r>
        <w:rPr>
          <w:rFonts w:cs="Courier New" w:ascii="Courier New" w:hAnsi="Courier New"/>
          <w:color w:val="666600"/>
          <w:sz w:val="20"/>
          <w:szCs w:val="20"/>
        </w:rPr>
        <w:t>+=</w:t>
      </w:r>
      <w:r>
        <w:rPr>
          <w:rFonts w:cs="Courier New" w:ascii="Courier New" w:hAnsi="Courier New"/>
          <w:color w:val="000000"/>
          <w:sz w:val="20"/>
          <w:szCs w:val="20"/>
        </w:rPr>
        <w:t>programCount</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000000"/>
          <w:sz w:val="20"/>
          <w:szCs w:val="20"/>
        </w:rPr>
        <w:t>c</w:t>
      </w:r>
      <w:r>
        <w:rPr>
          <w:rFonts w:cs="Courier New" w:ascii="Courier New" w:hAnsi="Courier New"/>
          <w:color w:val="666600"/>
          <w:sz w:val="20"/>
          <w:szCs w:val="20"/>
        </w:rPr>
        <w:t>[</w:t>
      </w:r>
      <w:r>
        <w:rPr>
          <w:rFonts w:cs="Courier New" w:ascii="Courier New" w:hAnsi="Courier New"/>
          <w:color w:val="000000"/>
          <w:sz w:val="20"/>
          <w:szCs w:val="20"/>
        </w:rPr>
        <w:t xml:space="preserve">programIndex </w:t>
      </w:r>
      <w:r>
        <w:rPr>
          <w:rFonts w:cs="Courier New" w:ascii="Courier New" w:hAnsi="Courier New"/>
          <w:color w:val="666600"/>
          <w:sz w:val="20"/>
          <w:szCs w:val="20"/>
        </w:rPr>
        <w:t>+</w:t>
      </w:r>
      <w:r>
        <w:rPr>
          <w:rFonts w:cs="Courier New" w:ascii="Courier New" w:hAnsi="Courier New"/>
          <w:color w:val="000000"/>
          <w:sz w:val="20"/>
          <w:szCs w:val="20"/>
        </w:rPr>
        <w:t xml:space="preserve"> i</w:t>
      </w:r>
      <w:r>
        <w:rPr>
          <w:rFonts w:cs="Courier New" w:ascii="Courier New" w:hAnsi="Courier New"/>
          <w:color w:val="666600"/>
          <w:sz w:val="20"/>
          <w:szCs w:val="20"/>
        </w:rPr>
        <w:t>]</w:t>
      </w:r>
      <w:r>
        <w:rPr>
          <w:rFonts w:cs="Courier New" w:ascii="Courier New" w:hAnsi="Courier New"/>
          <w:color w:val="000000"/>
          <w:sz w:val="20"/>
          <w:szCs w:val="20"/>
        </w:rPr>
        <w:t xml:space="preserve"> </w:t>
      </w:r>
      <w:r>
        <w:rPr>
          <w:rFonts w:cs="Courier New" w:ascii="Courier New" w:hAnsi="Courier New"/>
          <w:color w:val="666600"/>
          <w:sz w:val="20"/>
          <w:szCs w:val="20"/>
        </w:rPr>
        <w:t>=</w:t>
      </w:r>
      <w:r>
        <w:rPr>
          <w:rFonts w:cs="Courier New" w:ascii="Courier New" w:hAnsi="Courier New"/>
          <w:color w:val="000000"/>
          <w:sz w:val="20"/>
          <w:szCs w:val="20"/>
        </w:rPr>
        <w:t xml:space="preserve"> a</w:t>
      </w:r>
      <w:r>
        <w:rPr>
          <w:rFonts w:cs="Courier New" w:ascii="Courier New" w:hAnsi="Courier New"/>
          <w:color w:val="666600"/>
          <w:sz w:val="20"/>
          <w:szCs w:val="20"/>
        </w:rPr>
        <w:t>[</w:t>
      </w:r>
      <w:r>
        <w:rPr>
          <w:rFonts w:cs="Courier New" w:ascii="Courier New" w:hAnsi="Courier New"/>
          <w:color w:val="000000"/>
          <w:sz w:val="20"/>
          <w:szCs w:val="20"/>
        </w:rPr>
        <w:t xml:space="preserve">programIndex </w:t>
      </w:r>
      <w:r>
        <w:rPr>
          <w:rFonts w:cs="Courier New" w:ascii="Courier New" w:hAnsi="Courier New"/>
          <w:color w:val="666600"/>
          <w:sz w:val="20"/>
          <w:szCs w:val="20"/>
        </w:rPr>
        <w:t>+</w:t>
      </w:r>
      <w:r>
        <w:rPr>
          <w:rFonts w:cs="Courier New" w:ascii="Courier New" w:hAnsi="Courier New"/>
          <w:color w:val="000000"/>
          <w:sz w:val="20"/>
          <w:szCs w:val="20"/>
        </w:rPr>
        <w:t xml:space="preserve"> i</w:t>
      </w:r>
      <w:r>
        <w:rPr>
          <w:rFonts w:cs="Courier New" w:ascii="Courier New" w:hAnsi="Courier New"/>
          <w:color w:val="666600"/>
          <w:sz w:val="20"/>
          <w:szCs w:val="20"/>
        </w:rPr>
        <w:t>]</w:t>
      </w:r>
      <w:r>
        <w:rPr>
          <w:rFonts w:cs="Courier New" w:ascii="Courier New" w:hAnsi="Courier New"/>
          <w:color w:val="000000"/>
          <w:sz w:val="20"/>
          <w:szCs w:val="20"/>
        </w:rPr>
        <w:t xml:space="preserve"> </w:t>
      </w:r>
      <w:r>
        <w:rPr>
          <w:rFonts w:cs="Courier New" w:ascii="Courier New" w:hAnsi="Courier New"/>
          <w:color w:val="666600"/>
          <w:sz w:val="20"/>
          <w:szCs w:val="20"/>
        </w:rPr>
        <w:t>+</w:t>
      </w:r>
      <w:r>
        <w:rPr>
          <w:rFonts w:cs="Courier New" w:ascii="Courier New" w:hAnsi="Courier New"/>
          <w:color w:val="000000"/>
          <w:sz w:val="20"/>
          <w:szCs w:val="20"/>
        </w:rPr>
        <w:t xml:space="preserve"> b</w:t>
      </w:r>
      <w:r>
        <w:rPr>
          <w:rFonts w:cs="Courier New" w:ascii="Courier New" w:hAnsi="Courier New"/>
          <w:color w:val="666600"/>
          <w:sz w:val="20"/>
          <w:szCs w:val="20"/>
        </w:rPr>
        <w:t>[</w:t>
      </w:r>
      <w:r>
        <w:rPr>
          <w:rFonts w:cs="Courier New" w:ascii="Courier New" w:hAnsi="Courier New"/>
          <w:color w:val="000000"/>
          <w:sz w:val="20"/>
          <w:szCs w:val="20"/>
        </w:rPr>
        <w:t xml:space="preserve">programIndex </w:t>
      </w:r>
      <w:r>
        <w:rPr>
          <w:rFonts w:cs="Courier New" w:ascii="Courier New" w:hAnsi="Courier New"/>
          <w:color w:val="666600"/>
          <w:sz w:val="20"/>
          <w:szCs w:val="20"/>
        </w:rPr>
        <w:t>+</w:t>
      </w:r>
      <w:r>
        <w:rPr>
          <w:rFonts w:cs="Courier New" w:ascii="Courier New" w:hAnsi="Courier New"/>
          <w:color w:val="000000"/>
          <w:sz w:val="20"/>
          <w:szCs w:val="20"/>
        </w:rPr>
        <w:t xml:space="preserve"> i</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The ISPC program code above interleaves the processing of array elements among program instances. Note the similarity to Program 1, where you statically assigned parts of the image to threads.</w:t>
      </w:r>
    </w:p>
    <w:p>
      <w:pPr>
        <w:pStyle w:val="Normal"/>
        <w:spacing w:before="280" w:after="280"/>
        <w:rPr/>
      </w:pPr>
      <w:r>
        <w:rPr>
          <w:rFonts w:cs="Times New Roman" w:ascii="Helvetica" w:hAnsi="Helvetica"/>
          <w:color w:val="505050"/>
          <w:sz w:val="22"/>
          <w:szCs w:val="22"/>
        </w:rPr>
        <w:t>However, rather than thinking about how to divide work among program instances (that is, how work is mapped to execution units), it is often more convenient, and more powerful, to instead focus only on the partitioning of a problem into independent parts. ISPCs </w:t>
      </w:r>
      <w:r>
        <w:rPr>
          <w:rFonts w:cs="Courier New" w:ascii="Courier New" w:hAnsi="Courier New"/>
          <w:color w:val="505050"/>
          <w:sz w:val="20"/>
          <w:szCs w:val="20"/>
        </w:rPr>
        <w:t>foreach</w:t>
      </w:r>
      <w:r>
        <w:rPr>
          <w:rFonts w:cs="Times New Roman" w:ascii="Helvetica" w:hAnsi="Helvetica"/>
          <w:color w:val="505050"/>
          <w:sz w:val="22"/>
          <w:szCs w:val="22"/>
        </w:rPr>
        <w:t> construct provides a mechanism to express problem decomposition. Below, the </w:t>
      </w:r>
      <w:r>
        <w:rPr>
          <w:rFonts w:cs="Courier New" w:ascii="Courier New" w:hAnsi="Courier New"/>
          <w:color w:val="505050"/>
          <w:sz w:val="20"/>
          <w:szCs w:val="20"/>
        </w:rPr>
        <w:t>foreach</w:t>
      </w:r>
      <w:r>
        <w:rPr>
          <w:rFonts w:cs="Times New Roman" w:ascii="Helvetica" w:hAnsi="Helvetica"/>
          <w:color w:val="505050"/>
          <w:sz w:val="22"/>
          <w:szCs w:val="22"/>
        </w:rPr>
        <w:t> loop in the ISPC function </w:t>
      </w:r>
      <w:r>
        <w:rPr>
          <w:rFonts w:cs="Courier New" w:ascii="Courier New" w:hAnsi="Courier New"/>
          <w:color w:val="505050"/>
          <w:sz w:val="20"/>
          <w:szCs w:val="20"/>
        </w:rPr>
        <w:t>sum2</w:t>
      </w:r>
      <w:r>
        <w:rPr>
          <w:rFonts w:cs="Times New Roman" w:ascii="Helvetica" w:hAnsi="Helvetica"/>
          <w:color w:val="505050"/>
          <w:sz w:val="22"/>
          <w:szCs w:val="22"/>
        </w:rPr>
        <w:t> defines an iteration space where all iterations are independent and therefore can be carried out in any order. ISPC handles the assignment of loop iterations to concurrent program instances. The difference between </w:t>
      </w:r>
      <w:r>
        <w:rPr>
          <w:rFonts w:cs="Courier New" w:ascii="Courier New" w:hAnsi="Courier New"/>
          <w:color w:val="505050"/>
          <w:sz w:val="20"/>
          <w:szCs w:val="20"/>
        </w:rPr>
        <w:t>sum</w:t>
      </w:r>
      <w:r>
        <w:rPr>
          <w:rFonts w:cs="Times New Roman" w:ascii="Helvetica" w:hAnsi="Helvetica"/>
          <w:color w:val="505050"/>
          <w:sz w:val="22"/>
          <w:szCs w:val="22"/>
        </w:rPr>
        <w:t> and </w:t>
      </w:r>
      <w:r>
        <w:rPr>
          <w:rFonts w:cs="Courier New" w:ascii="Courier New" w:hAnsi="Courier New"/>
          <w:color w:val="505050"/>
          <w:sz w:val="20"/>
          <w:szCs w:val="20"/>
        </w:rPr>
        <w:t>sum2</w:t>
      </w:r>
      <w:r>
        <w:rPr>
          <w:rFonts w:cs="Times New Roman" w:ascii="Helvetica" w:hAnsi="Helvetica"/>
          <w:color w:val="505050"/>
          <w:sz w:val="22"/>
          <w:szCs w:val="22"/>
        </w:rPr>
        <w:t> below is subtle, but very important. </w:t>
      </w:r>
      <w:r>
        <w:rPr>
          <w:rFonts w:cs="Courier New" w:ascii="Courier New" w:hAnsi="Courier New"/>
          <w:color w:val="505050"/>
          <w:sz w:val="20"/>
          <w:szCs w:val="20"/>
        </w:rPr>
        <w:t>sum</w:t>
      </w:r>
      <w:r>
        <w:rPr>
          <w:rFonts w:cs="Times New Roman" w:ascii="Helvetica" w:hAnsi="Helvetica"/>
          <w:color w:val="505050"/>
          <w:sz w:val="22"/>
          <w:szCs w:val="22"/>
        </w:rPr>
        <w:t> is imperative: it describes how to map work to concurrent instances. The example below is declarative: it specifies only the set of work to be performed.</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ISPC code</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88"/>
          <w:sz w:val="20"/>
          <w:szCs w:val="20"/>
        </w:rPr>
        <w:t>export</w:t>
      </w:r>
      <w:r>
        <w:rPr>
          <w:rFonts w:cs="Courier New" w:ascii="Courier New" w:hAnsi="Courier New"/>
          <w:color w:val="000000"/>
          <w:sz w:val="20"/>
          <w:szCs w:val="20"/>
        </w:rPr>
        <w:t xml:space="preserve"> sum2</w:t>
      </w:r>
      <w:r>
        <w:rPr>
          <w:rFonts w:cs="Courier New" w:ascii="Courier New" w:hAnsi="Courier New"/>
          <w:color w:val="666600"/>
          <w:sz w:val="20"/>
          <w:szCs w:val="20"/>
        </w:rPr>
        <w:t>(</w:t>
      </w:r>
      <w:r>
        <w:rPr>
          <w:rFonts w:cs="Courier New" w:ascii="Courier New" w:hAnsi="Courier New"/>
          <w:color w:val="000000"/>
          <w:sz w:val="20"/>
          <w:szCs w:val="20"/>
        </w:rPr>
        <w:t xml:space="preserve">uniform </w:t>
      </w:r>
      <w:r>
        <w:rPr>
          <w:rFonts w:cs="Courier New" w:ascii="Courier New" w:hAnsi="Courier New"/>
          <w:color w:val="000088"/>
          <w:sz w:val="20"/>
          <w:szCs w:val="20"/>
        </w:rPr>
        <w:t>int</w:t>
      </w:r>
      <w:r>
        <w:rPr>
          <w:rFonts w:cs="Courier New" w:ascii="Courier New" w:hAnsi="Courier New"/>
          <w:color w:val="000000"/>
          <w:sz w:val="20"/>
          <w:szCs w:val="20"/>
        </w:rPr>
        <w:t xml:space="preserve"> N</w:t>
      </w:r>
      <w:r>
        <w:rPr>
          <w:rFonts w:cs="Courier New" w:ascii="Courier New" w:hAnsi="Courier New"/>
          <w:color w:val="666600"/>
          <w:sz w:val="20"/>
          <w:szCs w:val="20"/>
        </w:rPr>
        <w:t>,</w:t>
      </w:r>
      <w:r>
        <w:rPr>
          <w:rFonts w:cs="Courier New" w:ascii="Courier New" w:hAnsi="Courier New"/>
          <w:color w:val="000000"/>
          <w:sz w:val="20"/>
          <w:szCs w:val="20"/>
        </w:rPr>
        <w:t xml:space="preserve"> uniform </w:t>
      </w:r>
      <w:r>
        <w:rPr>
          <w:rFonts w:cs="Courier New" w:ascii="Courier New" w:hAnsi="Courier New"/>
          <w:color w:val="000088"/>
          <w:sz w:val="20"/>
          <w:szCs w:val="20"/>
        </w:rPr>
        <w:t>float</w:t>
      </w:r>
      <w:r>
        <w:rPr>
          <w:rFonts w:cs="Courier New" w:ascii="Courier New" w:hAnsi="Courier New"/>
          <w:color w:val="666600"/>
          <w:sz w:val="20"/>
          <w:szCs w:val="20"/>
        </w:rPr>
        <w:t>*</w:t>
      </w:r>
      <w:r>
        <w:rPr>
          <w:rFonts w:cs="Courier New" w:ascii="Courier New" w:hAnsi="Courier New"/>
          <w:color w:val="000000"/>
          <w:sz w:val="20"/>
          <w:szCs w:val="20"/>
        </w:rPr>
        <w:t xml:space="preserve"> a</w:t>
      </w:r>
      <w:r>
        <w:rPr>
          <w:rFonts w:cs="Courier New" w:ascii="Courier New" w:hAnsi="Courier New"/>
          <w:color w:val="666600"/>
          <w:sz w:val="20"/>
          <w:szCs w:val="20"/>
        </w:rPr>
        <w:t>,</w:t>
      </w:r>
      <w:r>
        <w:rPr>
          <w:rFonts w:cs="Courier New" w:ascii="Courier New" w:hAnsi="Courier New"/>
          <w:color w:val="000000"/>
          <w:sz w:val="20"/>
          <w:szCs w:val="20"/>
        </w:rPr>
        <w:t xml:space="preserve"> uniform </w:t>
      </w:r>
      <w:r>
        <w:rPr>
          <w:rFonts w:cs="Courier New" w:ascii="Courier New" w:hAnsi="Courier New"/>
          <w:color w:val="000088"/>
          <w:sz w:val="20"/>
          <w:szCs w:val="20"/>
        </w:rPr>
        <w:t>float</w:t>
      </w:r>
      <w:r>
        <w:rPr>
          <w:rFonts w:cs="Courier New" w:ascii="Courier New" w:hAnsi="Courier New"/>
          <w:color w:val="666600"/>
          <w:sz w:val="20"/>
          <w:szCs w:val="20"/>
        </w:rPr>
        <w:t>*</w:t>
      </w:r>
      <w:r>
        <w:rPr>
          <w:rFonts w:cs="Courier New" w:ascii="Courier New" w:hAnsi="Courier New"/>
          <w:color w:val="000000"/>
          <w:sz w:val="20"/>
          <w:szCs w:val="20"/>
        </w:rPr>
        <w:t xml:space="preserve"> b</w:t>
      </w:r>
      <w:r>
        <w:rPr>
          <w:rFonts w:cs="Courier New" w:ascii="Courier New" w:hAnsi="Courier New"/>
          <w:color w:val="666600"/>
          <w:sz w:val="20"/>
          <w:szCs w:val="20"/>
        </w:rPr>
        <w:t>,</w:t>
      </w:r>
      <w:r>
        <w:rPr>
          <w:rFonts w:cs="Courier New" w:ascii="Courier New" w:hAnsi="Courier New"/>
          <w:color w:val="000000"/>
          <w:sz w:val="20"/>
          <w:szCs w:val="20"/>
        </w:rPr>
        <w:t xml:space="preserve"> uniform </w:t>
      </w:r>
      <w:r>
        <w:rPr>
          <w:rFonts w:cs="Courier New" w:ascii="Courier New" w:hAnsi="Courier New"/>
          <w:color w:val="000088"/>
          <w:sz w:val="20"/>
          <w:szCs w:val="20"/>
        </w:rPr>
        <w:t>float</w:t>
      </w:r>
      <w:r>
        <w:rPr>
          <w:rFonts w:cs="Courier New" w:ascii="Courier New" w:hAnsi="Courier New"/>
          <w:color w:val="666600"/>
          <w:sz w:val="20"/>
          <w:szCs w:val="20"/>
        </w:rPr>
        <w:t>*</w:t>
      </w:r>
      <w:r>
        <w:rPr>
          <w:rFonts w:cs="Courier New" w:ascii="Courier New" w:hAnsi="Courier New"/>
          <w:color w:val="000000"/>
          <w:sz w:val="20"/>
          <w:szCs w:val="20"/>
        </w:rPr>
        <w:t xml:space="preserve"> c</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000088"/>
          <w:sz w:val="20"/>
          <w:szCs w:val="20"/>
        </w:rPr>
        <w:t>foreach</w:t>
      </w:r>
      <w:r>
        <w:rPr>
          <w:rFonts w:cs="Courier New" w:ascii="Courier New" w:hAnsi="Courier New"/>
          <w:color w:val="000000"/>
          <w:sz w:val="20"/>
          <w:szCs w:val="20"/>
        </w:rPr>
        <w:t xml:space="preserve"> </w:t>
      </w:r>
      <w:r>
        <w:rPr>
          <w:rFonts w:cs="Courier New" w:ascii="Courier New" w:hAnsi="Courier New"/>
          <w:color w:val="666600"/>
          <w:sz w:val="20"/>
          <w:szCs w:val="20"/>
        </w:rPr>
        <w:t>(</w:t>
      </w:r>
      <w:r>
        <w:rPr>
          <w:rFonts w:cs="Courier New" w:ascii="Courier New" w:hAnsi="Courier New"/>
          <w:color w:val="000000"/>
          <w:sz w:val="20"/>
          <w:szCs w:val="20"/>
        </w:rPr>
        <w:t xml:space="preserve">i </w:t>
      </w:r>
      <w:r>
        <w:rPr>
          <w:rFonts w:cs="Courier New" w:ascii="Courier New" w:hAnsi="Courier New"/>
          <w:color w:val="666600"/>
          <w:sz w:val="20"/>
          <w:szCs w:val="20"/>
        </w:rPr>
        <w:t>=</w:t>
      </w:r>
      <w:r>
        <w:rPr>
          <w:rFonts w:cs="Courier New" w:ascii="Courier New" w:hAnsi="Courier New"/>
          <w:color w:val="000000"/>
          <w:sz w:val="20"/>
          <w:szCs w:val="20"/>
        </w:rPr>
        <w:t xml:space="preserve"> </w:t>
      </w:r>
      <w:r>
        <w:rPr>
          <w:rFonts w:cs="Courier New" w:ascii="Courier New" w:hAnsi="Courier New"/>
          <w:color w:val="006666"/>
          <w:sz w:val="20"/>
          <w:szCs w:val="20"/>
        </w:rPr>
        <w:t>0</w:t>
      </w:r>
      <w:r>
        <w:rPr>
          <w:rFonts w:cs="Courier New" w:ascii="Courier New" w:hAnsi="Courier New"/>
          <w:color w:val="000000"/>
          <w:sz w:val="20"/>
          <w:szCs w:val="20"/>
        </w:rPr>
        <w:t xml:space="preserve"> </w:t>
      </w:r>
      <w:r>
        <w:rPr>
          <w:rFonts w:cs="Courier New" w:ascii="Courier New" w:hAnsi="Courier New"/>
          <w:color w:val="666600"/>
          <w:sz w:val="20"/>
          <w:szCs w:val="20"/>
        </w:rPr>
        <w:t>...</w:t>
      </w:r>
      <w:r>
        <w:rPr>
          <w:rFonts w:cs="Courier New" w:ascii="Courier New" w:hAnsi="Courier New"/>
          <w:color w:val="000000"/>
          <w:sz w:val="20"/>
          <w:szCs w:val="20"/>
        </w:rPr>
        <w:t xml:space="preserve"> N</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000000"/>
          <w:sz w:val="20"/>
          <w:szCs w:val="20"/>
        </w:rPr>
        <w:t>c</w:t>
      </w:r>
      <w:r>
        <w:rPr>
          <w:rFonts w:cs="Courier New" w:ascii="Courier New" w:hAnsi="Courier New"/>
          <w:color w:val="666600"/>
          <w:sz w:val="20"/>
          <w:szCs w:val="20"/>
        </w:rPr>
        <w:t>[</w:t>
      </w:r>
      <w:r>
        <w:rPr>
          <w:rFonts w:cs="Courier New" w:ascii="Courier New" w:hAnsi="Courier New"/>
          <w:color w:val="000000"/>
          <w:sz w:val="20"/>
          <w:szCs w:val="20"/>
        </w:rPr>
        <w:t>i</w:t>
      </w:r>
      <w:r>
        <w:rPr>
          <w:rFonts w:cs="Courier New" w:ascii="Courier New" w:hAnsi="Courier New"/>
          <w:color w:val="666600"/>
          <w:sz w:val="20"/>
          <w:szCs w:val="20"/>
        </w:rPr>
        <w:t>]</w:t>
      </w:r>
      <w:r>
        <w:rPr>
          <w:rFonts w:cs="Courier New" w:ascii="Courier New" w:hAnsi="Courier New"/>
          <w:color w:val="000000"/>
          <w:sz w:val="20"/>
          <w:szCs w:val="20"/>
        </w:rPr>
        <w:t xml:space="preserve"> </w:t>
      </w:r>
      <w:r>
        <w:rPr>
          <w:rFonts w:cs="Courier New" w:ascii="Courier New" w:hAnsi="Courier New"/>
          <w:color w:val="666600"/>
          <w:sz w:val="20"/>
          <w:szCs w:val="20"/>
        </w:rPr>
        <w:t>=</w:t>
      </w:r>
      <w:r>
        <w:rPr>
          <w:rFonts w:cs="Courier New" w:ascii="Courier New" w:hAnsi="Courier New"/>
          <w:color w:val="000000"/>
          <w:sz w:val="20"/>
          <w:szCs w:val="20"/>
        </w:rPr>
        <w:t xml:space="preserve"> a</w:t>
      </w:r>
      <w:r>
        <w:rPr>
          <w:rFonts w:cs="Courier New" w:ascii="Courier New" w:hAnsi="Courier New"/>
          <w:color w:val="666600"/>
          <w:sz w:val="20"/>
          <w:szCs w:val="20"/>
        </w:rPr>
        <w:t>[</w:t>
      </w:r>
      <w:r>
        <w:rPr>
          <w:rFonts w:cs="Courier New" w:ascii="Courier New" w:hAnsi="Courier New"/>
          <w:color w:val="000000"/>
          <w:sz w:val="20"/>
          <w:szCs w:val="20"/>
        </w:rPr>
        <w:t>i</w:t>
      </w:r>
      <w:r>
        <w:rPr>
          <w:rFonts w:cs="Courier New" w:ascii="Courier New" w:hAnsi="Courier New"/>
          <w:color w:val="666600"/>
          <w:sz w:val="20"/>
          <w:szCs w:val="20"/>
        </w:rPr>
        <w:t>]</w:t>
      </w:r>
      <w:r>
        <w:rPr>
          <w:rFonts w:cs="Courier New" w:ascii="Courier New" w:hAnsi="Courier New"/>
          <w:color w:val="000000"/>
          <w:sz w:val="20"/>
          <w:szCs w:val="20"/>
        </w:rPr>
        <w:t xml:space="preserve"> </w:t>
      </w:r>
      <w:r>
        <w:rPr>
          <w:rFonts w:cs="Courier New" w:ascii="Courier New" w:hAnsi="Courier New"/>
          <w:color w:val="666600"/>
          <w:sz w:val="20"/>
          <w:szCs w:val="20"/>
        </w:rPr>
        <w:t>+</w:t>
      </w:r>
      <w:r>
        <w:rPr>
          <w:rFonts w:cs="Courier New" w:ascii="Courier New" w:hAnsi="Courier New"/>
          <w:color w:val="000000"/>
          <w:sz w:val="20"/>
          <w:szCs w:val="20"/>
        </w:rPr>
        <w:t xml:space="preserve"> b</w:t>
      </w:r>
      <w:r>
        <w:rPr>
          <w:rFonts w:cs="Courier New" w:ascii="Courier New" w:hAnsi="Courier New"/>
          <w:color w:val="666600"/>
          <w:sz w:val="20"/>
          <w:szCs w:val="20"/>
        </w:rPr>
        <w:t>[</w:t>
      </w:r>
      <w:r>
        <w:rPr>
          <w:rFonts w:cs="Courier New" w:ascii="Courier New" w:hAnsi="Courier New"/>
          <w:color w:val="000000"/>
          <w:sz w:val="20"/>
          <w:szCs w:val="20"/>
        </w:rPr>
        <w:t>i</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pPr>
      <w:r>
        <w:rPr>
          <w:rFonts w:cs="Courier New" w:ascii="Courier New" w:hAnsi="Courier New"/>
          <w:color w:val="000000"/>
          <w:sz w:val="20"/>
          <w:szCs w:val="20"/>
        </w:rPr>
        <w:t xml:space="preserve">  </w:t>
      </w:r>
      <w:r>
        <w:rPr>
          <w:rFonts w:cs="Courier New" w:ascii="Courier New" w:hAnsi="Courier New"/>
          <w:color w:val="666600"/>
          <w:sz w:val="20"/>
          <w:szCs w:val="20"/>
        </w:rPr>
        <w:t>}</w:t>
      </w:r>
    </w:p>
    <w:p>
      <w:pPr>
        <w:pStyle w:val="Normal"/>
        <w:pBdr>
          <w:top w:val="single" w:sz="6" w:space="6" w:color="C0C0C0"/>
          <w:left w:val="single" w:sz="6" w:space="6" w:color="C0C0C0"/>
          <w:bottom w:val="single" w:sz="6" w:space="6" w:color="C0C0C0"/>
          <w:right w:val="single" w:sz="6" w:space="6" w:color="C0C0C0"/>
        </w:pBdr>
        <w:shd w:val="clear" w:fill="F8F8F8"/>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480" w:right="480" w:hanging="0"/>
        <w:rPr>
          <w:rFonts w:ascii="Courier New" w:hAnsi="Courier New" w:cs="Courier New"/>
          <w:color w:val="666600"/>
          <w:sz w:val="20"/>
          <w:szCs w:val="20"/>
        </w:rPr>
      </w:pPr>
      <w:r>
        <w:rPr>
          <w:rFonts w:cs="Courier New" w:ascii="Courier New" w:hAnsi="Courier New"/>
          <w:color w:val="666600"/>
          <w:sz w:val="20"/>
          <w:szCs w:val="20"/>
        </w:rPr>
        <w:t>}</w:t>
      </w:r>
    </w:p>
    <w:p>
      <w:pPr>
        <w:pStyle w:val="Normal"/>
        <w:spacing w:before="280" w:after="280"/>
        <w:rPr/>
      </w:pPr>
      <w:r>
        <w:rPr>
          <w:rFonts w:cs="Times New Roman" w:ascii="Helvetica" w:hAnsi="Helvetica"/>
          <w:color w:val="505050"/>
          <w:sz w:val="22"/>
          <w:szCs w:val="22"/>
        </w:rPr>
        <w:t>Before proceeding, you are encouraged to familiarize yourself with ISPC language constructs by reading through the ISPC walkthrough available at </w:t>
      </w:r>
      <w:hyperlink r:id="rId7">
        <w:r>
          <w:rPr>
            <w:rStyle w:val="InternetLink"/>
            <w:rFonts w:cs="Times New Roman" w:ascii="Helvetica" w:hAnsi="Helvetica"/>
            <w:b/>
            <w:bCs/>
            <w:color w:val="C00000"/>
            <w:sz w:val="22"/>
            <w:szCs w:val="22"/>
            <w:u w:val="single"/>
          </w:rPr>
          <w:t>http://ispc.github.com/example.html</w:t>
        </w:r>
      </w:hyperlink>
      <w:r>
        <w:rPr>
          <w:rFonts w:cs="Times New Roman" w:ascii="Helvetica" w:hAnsi="Helvetica"/>
          <w:color w:val="505050"/>
          <w:sz w:val="22"/>
          <w:szCs w:val="22"/>
        </w:rPr>
        <w:t>. The example program in the walkthrough is almost exactly the same as Program 3's implementation of </w:t>
      </w:r>
      <w:r>
        <w:rPr>
          <w:rFonts w:cs="Courier New" w:ascii="Courier New" w:hAnsi="Courier New"/>
          <w:color w:val="505050"/>
          <w:sz w:val="20"/>
          <w:szCs w:val="20"/>
        </w:rPr>
        <w:t>mandelbrot_ispc()</w:t>
      </w:r>
      <w:r>
        <w:rPr>
          <w:rFonts w:cs="Times New Roman" w:ascii="Helvetica" w:hAnsi="Helvetica"/>
          <w:color w:val="505050"/>
          <w:sz w:val="22"/>
          <w:szCs w:val="22"/>
        </w:rPr>
        <w:t> in </w:t>
      </w:r>
      <w:r>
        <w:rPr>
          <w:rFonts w:cs="Courier New" w:ascii="Courier New" w:hAnsi="Courier New"/>
          <w:color w:val="505050"/>
          <w:sz w:val="20"/>
          <w:szCs w:val="20"/>
        </w:rPr>
        <w:t>mandelbrot.ispc</w:t>
      </w:r>
      <w:r>
        <w:rPr>
          <w:rFonts w:cs="Times New Roman" w:ascii="Helvetica" w:hAnsi="Helvetica"/>
          <w:color w:val="505050"/>
          <w:sz w:val="22"/>
          <w:szCs w:val="22"/>
        </w:rPr>
        <w:t>. In the assignment code, we have changed the bounds of the foreach loop to yield a more straightforward implementation.</w:t>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What you need to do:</w:t>
      </w:r>
    </w:p>
    <w:p>
      <w:pPr>
        <w:pStyle w:val="Normal"/>
        <w:numPr>
          <w:ilvl w:val="0"/>
          <w:numId w:val="6"/>
        </w:numPr>
        <w:spacing w:before="280" w:after="280"/>
        <w:rPr/>
      </w:pPr>
      <w:r>
        <w:rPr>
          <w:rFonts w:cs="Times New Roman" w:ascii="Helvetica" w:hAnsi="Helvetica"/>
          <w:color w:val="505050"/>
          <w:sz w:val="22"/>
          <w:szCs w:val="22"/>
        </w:rPr>
        <w:t>Compile and run the program mandelbrot ispc. </w:t>
      </w:r>
      <w:r>
        <w:rPr>
          <w:rFonts w:cs="Times New Roman" w:ascii="Helvetica" w:hAnsi="Helvetica"/>
          <w:b/>
          <w:bCs/>
          <w:color w:val="505050"/>
          <w:sz w:val="22"/>
          <w:szCs w:val="22"/>
        </w:rPr>
        <w:t>The ISPC compiler is currently configured to emit 4-wide SSE vector instructions. (although you're encouraged to experiment with changing that compile flag to emit AVX, please answer this question for the SSE configuration.)</w:t>
      </w:r>
      <w:r>
        <w:rPr>
          <w:rFonts w:cs="Times New Roman" w:ascii="Helvetica" w:hAnsi="Helvetica"/>
          <w:color w:val="505050"/>
          <w:sz w:val="22"/>
          <w:szCs w:val="22"/>
        </w:rPr>
        <w:t> What is the maximum speedup you expect given what you know about these CPUs? Why might the number you observe be less than this ideal? (Hint: Consider the characteristics of the computation you are performing? Describe the parts of the image that present challenges for SIMD execution? Comparing the performance of rendering the different views of the Mandelbrot set may help confirm your hypothesis.)</w:t>
      </w:r>
    </w:p>
    <w:p>
      <w:pPr>
        <w:pStyle w:val="Normal"/>
        <w:spacing w:before="280" w:after="280"/>
        <w:ind w:left="720" w:right="0" w:hanging="0"/>
        <w:rPr>
          <w:rFonts w:ascii="Helvetica" w:hAnsi="Helvetica" w:cs="Times New Roman"/>
          <w:color w:val="505050"/>
          <w:sz w:val="22"/>
          <w:szCs w:val="22"/>
        </w:rPr>
      </w:pPr>
      <w:r>
        <w:rPr>
          <w:rFonts w:cs="Times New Roman" w:ascii="Helvetica" w:hAnsi="Helvetica"/>
          <w:color w:val="505050"/>
          <w:sz w:val="22"/>
          <w:szCs w:val="22"/>
        </w:rPr>
        <w:t>We remind you that for the code described in this subsection, the ISPC compiler maps gangs of program instances to SIMD instructions executed on a single core. This parallelization scheme differs from that of Program 1, where speedup was achieved by running threads on multiple cores.</w:t>
      </w:r>
    </w:p>
    <w:p>
      <w:pPr>
        <w:pStyle w:val="Normal"/>
        <w:numPr>
          <w:ilvl w:val="0"/>
          <w:numId w:val="0"/>
        </w:numPr>
        <w:spacing w:before="280" w:after="280"/>
        <w:outlineLvl w:val="2"/>
        <w:rPr>
          <w:rFonts w:ascii="Helvetica" w:hAnsi="Helvetica" w:eastAsia="Times New Roman" w:cs="Times New Roman"/>
          <w:b/>
          <w:b/>
          <w:bCs/>
          <w:color w:val="000000"/>
        </w:rPr>
      </w:pPr>
      <w:r>
        <w:rPr>
          <w:rFonts w:eastAsia="Times New Roman" w:cs="Times New Roman" w:ascii="Helvetica" w:hAnsi="Helvetica"/>
          <w:b/>
          <w:bCs/>
          <w:color w:val="000000"/>
        </w:rPr>
        <w:t>Program 3, Part 2: ISPC Tasks (8 of 15 points)</w:t>
      </w:r>
    </w:p>
    <w:p>
      <w:pPr>
        <w:pStyle w:val="Normal"/>
        <w:spacing w:before="280" w:after="280"/>
        <w:rPr/>
      </w:pPr>
      <w:r>
        <w:rPr>
          <w:rFonts w:cs="Times New Roman" w:ascii="Helvetica" w:hAnsi="Helvetica"/>
          <w:color w:val="505050"/>
          <w:sz w:val="22"/>
          <w:szCs w:val="22"/>
        </w:rPr>
        <w:t>ISPCs SPMD execution model and mechanisms like </w:t>
      </w:r>
      <w:r>
        <w:rPr>
          <w:rFonts w:cs="Courier New" w:ascii="Courier New" w:hAnsi="Courier New"/>
          <w:color w:val="505050"/>
          <w:sz w:val="20"/>
          <w:szCs w:val="20"/>
        </w:rPr>
        <w:t>foreach</w:t>
      </w:r>
      <w:r>
        <w:rPr>
          <w:rFonts w:cs="Times New Roman" w:ascii="Helvetica" w:hAnsi="Helvetica"/>
          <w:color w:val="505050"/>
          <w:sz w:val="22"/>
          <w:szCs w:val="22"/>
        </w:rPr>
        <w:t> facilitate the creation of programs that utilize SIMD processing. The language also provides an additional mechanism utilizing multiple cores in an ISPC computation. This mechanism is launching </w:t>
      </w:r>
      <w:r>
        <w:rPr>
          <w:rFonts w:cs="Times New Roman" w:ascii="Helvetica" w:hAnsi="Helvetica"/>
          <w:i/>
          <w:iCs/>
          <w:color w:val="505050"/>
          <w:sz w:val="22"/>
          <w:szCs w:val="22"/>
        </w:rPr>
        <w:t>ISPC tasks</w:t>
      </w:r>
      <w:r>
        <w:rPr>
          <w:rFonts w:cs="Times New Roman" w:ascii="Helvetica" w:hAnsi="Helvetica"/>
          <w:color w:val="505050"/>
          <w:sz w:val="22"/>
          <w:szCs w:val="22"/>
        </w:rPr>
        <w:t>.</w:t>
      </w:r>
    </w:p>
    <w:p>
      <w:pPr>
        <w:pStyle w:val="Normal"/>
        <w:spacing w:before="280" w:after="280"/>
        <w:rPr/>
      </w:pPr>
      <w:r>
        <w:rPr>
          <w:rFonts w:cs="Times New Roman" w:ascii="Helvetica" w:hAnsi="Helvetica"/>
          <w:color w:val="505050"/>
          <w:sz w:val="22"/>
          <w:szCs w:val="22"/>
        </w:rPr>
        <w:t>See the </w:t>
      </w:r>
      <w:r>
        <w:rPr>
          <w:rFonts w:cs="Courier New" w:ascii="Courier New" w:hAnsi="Courier New"/>
          <w:color w:val="505050"/>
          <w:sz w:val="20"/>
          <w:szCs w:val="20"/>
        </w:rPr>
        <w:t>launch[2]</w:t>
      </w:r>
      <w:r>
        <w:rPr>
          <w:rFonts w:cs="Times New Roman" w:ascii="Helvetica" w:hAnsi="Helvetica"/>
          <w:color w:val="505050"/>
          <w:sz w:val="22"/>
          <w:szCs w:val="22"/>
        </w:rPr>
        <w:t> command in the function </w:t>
      </w:r>
      <w:r>
        <w:rPr>
          <w:rFonts w:cs="Courier New" w:ascii="Courier New" w:hAnsi="Courier New"/>
          <w:color w:val="505050"/>
          <w:sz w:val="20"/>
          <w:szCs w:val="20"/>
        </w:rPr>
        <w:t>mandelbrot_ispc_withtasks</w:t>
      </w:r>
      <w:r>
        <w:rPr>
          <w:rFonts w:cs="Times New Roman" w:ascii="Helvetica" w:hAnsi="Helvetica"/>
          <w:color w:val="505050"/>
          <w:sz w:val="22"/>
          <w:szCs w:val="22"/>
        </w:rPr>
        <w:t>. This command launches two tasks. Each task defines a computation that will be executed by a gang of ISPC program instances. As given by the function</w:t>
      </w:r>
      <w:r>
        <w:rPr>
          <w:rFonts w:cs="Courier New" w:ascii="Courier New" w:hAnsi="Courier New"/>
          <w:color w:val="505050"/>
          <w:sz w:val="20"/>
          <w:szCs w:val="20"/>
        </w:rPr>
        <w:t>mandelbrot_ispc_task</w:t>
      </w:r>
      <w:r>
        <w:rPr>
          <w:rFonts w:cs="Times New Roman" w:ascii="Helvetica" w:hAnsi="Helvetica"/>
          <w:color w:val="505050"/>
          <w:sz w:val="22"/>
          <w:szCs w:val="22"/>
        </w:rPr>
        <w:t>, each task computes a region of the final image. Similar to how the </w:t>
      </w:r>
      <w:r>
        <w:rPr>
          <w:rFonts w:cs="Courier New" w:ascii="Courier New" w:hAnsi="Courier New"/>
          <w:color w:val="505050"/>
          <w:sz w:val="20"/>
          <w:szCs w:val="20"/>
        </w:rPr>
        <w:t>foreach</w:t>
      </w:r>
      <w:r>
        <w:rPr>
          <w:rFonts w:cs="Times New Roman" w:ascii="Helvetica" w:hAnsi="Helvetica"/>
          <w:color w:val="505050"/>
          <w:sz w:val="22"/>
          <w:szCs w:val="22"/>
        </w:rPr>
        <w:t> construct defines loop iterations that can be carried out in any order (and in parallel by ISPC program instances, the tasks created by this launch operation can be processed in any order (and in parallel on different CPU cores).</w:t>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What you need to do:</w:t>
      </w:r>
    </w:p>
    <w:p>
      <w:pPr>
        <w:pStyle w:val="Normal"/>
        <w:numPr>
          <w:ilvl w:val="0"/>
          <w:numId w:val="7"/>
        </w:numPr>
        <w:spacing w:before="280" w:after="280"/>
        <w:rPr/>
      </w:pPr>
      <w:r>
        <w:rPr>
          <w:rFonts w:eastAsia="Times New Roman" w:cs="Times New Roman" w:ascii="Helvetica" w:hAnsi="Helvetica"/>
          <w:color w:val="505050"/>
          <w:sz w:val="22"/>
          <w:szCs w:val="22"/>
        </w:rPr>
        <w:t>Run </w:t>
      </w:r>
      <w:r>
        <w:rPr>
          <w:rFonts w:cs="Courier New" w:ascii="Courier New" w:hAnsi="Courier New"/>
          <w:color w:val="505050"/>
          <w:sz w:val="20"/>
          <w:szCs w:val="20"/>
        </w:rPr>
        <w:t>mandelbrot_ispc</w:t>
      </w:r>
      <w:r>
        <w:rPr>
          <w:rFonts w:eastAsia="Times New Roman" w:cs="Times New Roman" w:ascii="Helvetica" w:hAnsi="Helvetica"/>
          <w:color w:val="505050"/>
          <w:sz w:val="22"/>
          <w:szCs w:val="22"/>
        </w:rPr>
        <w:t> with the parameter </w:t>
      </w:r>
      <w:r>
        <w:rPr>
          <w:rFonts w:cs="Courier New" w:ascii="Courier New" w:hAnsi="Courier New"/>
          <w:color w:val="505050"/>
          <w:sz w:val="20"/>
          <w:szCs w:val="20"/>
        </w:rPr>
        <w:t>--tasks</w:t>
      </w:r>
      <w:r>
        <w:rPr>
          <w:rFonts w:eastAsia="Times New Roman" w:cs="Times New Roman" w:ascii="Helvetica" w:hAnsi="Helvetica"/>
          <w:color w:val="505050"/>
          <w:sz w:val="22"/>
          <w:szCs w:val="22"/>
        </w:rPr>
        <w:t>. What speedup do you observe on view 1? What is the speedup over the version of </w:t>
      </w:r>
      <w:r>
        <w:rPr>
          <w:rFonts w:cs="Courier New" w:ascii="Courier New" w:hAnsi="Courier New"/>
          <w:color w:val="505050"/>
          <w:sz w:val="20"/>
          <w:szCs w:val="20"/>
        </w:rPr>
        <w:t>mandelbrot_ispc</w:t>
      </w:r>
      <w:r>
        <w:rPr>
          <w:rFonts w:eastAsia="Times New Roman" w:cs="Times New Roman" w:ascii="Helvetica" w:hAnsi="Helvetica"/>
          <w:color w:val="505050"/>
          <w:sz w:val="22"/>
          <w:szCs w:val="22"/>
        </w:rPr>
        <w:t> that does not partition that computation into tasks?</w:t>
      </w:r>
    </w:p>
    <w:p>
      <w:pPr>
        <w:pStyle w:val="Normal"/>
        <w:numPr>
          <w:ilvl w:val="0"/>
          <w:numId w:val="0"/>
        </w:numPr>
        <w:spacing w:before="280" w:after="280"/>
        <w:ind w:left="720" w:hanging="0"/>
        <w:rPr/>
      </w:pPr>
      <w:r>
        <w:rPr>
          <w:rFonts w:eastAsia="Times New Roman" w:cs="Times New Roman" w:ascii="Helvetica" w:hAnsi="Helvetica"/>
          <w:color w:val="505050"/>
          <w:sz w:val="22"/>
          <w:szCs w:val="22"/>
        </w:rPr>
        <w:t>Ans: 4.87 times speedup over view 1. 1.54 times speedup over version without task partition. (This part is tested on i5-6200U CPU @ 2.30GHz.)</w:t>
      </w:r>
    </w:p>
    <w:p>
      <w:pPr>
        <w:pStyle w:val="Normal"/>
        <w:numPr>
          <w:ilvl w:val="0"/>
          <w:numId w:val="7"/>
        </w:numPr>
        <w:spacing w:before="280" w:after="280"/>
        <w:rPr/>
      </w:pPr>
      <w:r>
        <w:rPr>
          <w:rFonts w:eastAsia="Times New Roman" w:cs="Times New Roman" w:ascii="Helvetica" w:hAnsi="Helvetica"/>
          <w:color w:val="505050"/>
          <w:sz w:val="22"/>
          <w:szCs w:val="22"/>
        </w:rPr>
        <w:t>There is a simple way to improve the performance of </w:t>
      </w:r>
      <w:r>
        <w:rPr>
          <w:rFonts w:cs="Courier New" w:ascii="Courier New" w:hAnsi="Courier New"/>
          <w:color w:val="505050"/>
          <w:sz w:val="20"/>
          <w:szCs w:val="20"/>
        </w:rPr>
        <w:t>mandelbrot_ispc --tasks</w:t>
      </w:r>
      <w:r>
        <w:rPr>
          <w:rFonts w:eastAsia="Times New Roman" w:cs="Times New Roman" w:ascii="Helvetica" w:hAnsi="Helvetica"/>
          <w:color w:val="505050"/>
          <w:sz w:val="22"/>
          <w:szCs w:val="22"/>
        </w:rPr>
        <w:t> by changing the number of tasks the code creates. By only changing code in the function </w:t>
      </w:r>
      <w:r>
        <w:rPr>
          <w:rFonts w:cs="Courier New" w:ascii="Courier New" w:hAnsi="Courier New"/>
          <w:color w:val="505050"/>
          <w:sz w:val="20"/>
          <w:szCs w:val="20"/>
        </w:rPr>
        <w:t>mandelbrot_ispc_withtasks()</w:t>
      </w:r>
      <w:r>
        <w:rPr>
          <w:rFonts w:eastAsia="Times New Roman" w:cs="Times New Roman" w:ascii="Helvetica" w:hAnsi="Helvetica"/>
          <w:color w:val="505050"/>
          <w:sz w:val="22"/>
          <w:szCs w:val="22"/>
        </w:rPr>
        <w:t>, you should be able to achieve performance that exceeds the sequential version of the code by about 16-18 times! How did you determine how many tasks to create? Why does the number you chose work best?</w:t>
      </w:r>
    </w:p>
    <w:p>
      <w:pPr>
        <w:pStyle w:val="Normal"/>
        <w:numPr>
          <w:ilvl w:val="0"/>
          <w:numId w:val="0"/>
        </w:numPr>
        <w:spacing w:before="280" w:after="280"/>
        <w:ind w:left="720" w:hanging="0"/>
        <w:rPr/>
      </w:pPr>
      <w:r>
        <w:rPr>
          <w:rFonts w:eastAsia="Times New Roman" w:cs="Times New Roman" w:ascii="Helvetica" w:hAnsi="Helvetica"/>
          <w:color w:val="505050"/>
          <w:sz w:val="22"/>
          <w:szCs w:val="22"/>
        </w:rPr>
        <w:t>Ans: 16.02 times speedup over the sequential version. (Tested on E3-1230 V2 @ 3.30GHz.) When I chose 32, it can only reach 15.7 times speedup. Since the height is 800, to ensure this number is divisible by task number, I chose 50. Under this configuration, the boost is greater than 16 times. I personally think a number greater than 16 is already sufficient to have the speedup greater than 16. However, since the machine I used to test only has 4 cores with hyperthreading, 32 is even not enough here. Therefore, 50 is chosen, which meets this range and only a minor part of overhead is introduced.</w:t>
      </w:r>
    </w:p>
    <w:p>
      <w:pPr>
        <w:pStyle w:val="Normal"/>
        <w:numPr>
          <w:ilvl w:val="0"/>
          <w:numId w:val="7"/>
        </w:numPr>
        <w:spacing w:before="280" w:after="280"/>
        <w:rPr/>
      </w:pPr>
      <w:r>
        <w:rPr>
          <w:rFonts w:eastAsia="Times New Roman" w:cs="Times New Roman" w:ascii="Helvetica" w:hAnsi="Helvetica"/>
          <w:i/>
          <w:iCs/>
          <w:color w:val="505050"/>
          <w:sz w:val="22"/>
          <w:szCs w:val="22"/>
        </w:rPr>
        <w:t>Extra Credit: (2 points)</w:t>
      </w:r>
      <w:r>
        <w:rPr>
          <w:rFonts w:eastAsia="Times New Roman" w:cs="Times New Roman" w:ascii="Helvetica" w:hAnsi="Helvetica"/>
          <w:color w:val="505050"/>
          <w:sz w:val="22"/>
          <w:szCs w:val="22"/>
        </w:rPr>
        <w:t> What are differences between the pthread abstraction (used in Program 1) and the ISPC task abstraction? There are some obvious differences in semantics between the (create/join and (launch/sync) mechanisms, but the implications of these differences are more subtle. Here's a thought experiment to guide your answer: what happens when you launch 10,000 ISPC tasks? What happens when you launch 10,000 pthreads?</w:t>
      </w:r>
    </w:p>
    <w:p>
      <w:pPr>
        <w:pStyle w:val="Normal"/>
        <w:spacing w:before="280" w:after="280"/>
        <w:rPr/>
      </w:pPr>
      <w:r>
        <w:rPr>
          <w:rFonts w:cs="Times New Roman" w:ascii="Helvetica" w:hAnsi="Helvetica"/>
          <w:i/>
          <w:iCs/>
          <w:color w:val="505050"/>
          <w:sz w:val="22"/>
          <w:szCs w:val="22"/>
        </w:rPr>
        <w:t>The smart-thinking student's question</w:t>
      </w:r>
      <w:r>
        <w:rPr>
          <w:rFonts w:cs="Times New Roman" w:ascii="Helvetica" w:hAnsi="Helvetica"/>
          <w:color w:val="505050"/>
          <w:sz w:val="22"/>
          <w:szCs w:val="22"/>
        </w:rPr>
        <w:t>: Hey wait! Why are there two different mechanisms (</w:t>
      </w:r>
      <w:r>
        <w:rPr>
          <w:rFonts w:cs="Courier New" w:ascii="Courier New" w:hAnsi="Courier New"/>
          <w:color w:val="505050"/>
          <w:sz w:val="20"/>
          <w:szCs w:val="20"/>
        </w:rPr>
        <w:t>foreach</w:t>
      </w:r>
      <w:r>
        <w:rPr>
          <w:rFonts w:cs="Times New Roman" w:ascii="Helvetica" w:hAnsi="Helvetica"/>
          <w:color w:val="505050"/>
          <w:sz w:val="22"/>
          <w:szCs w:val="22"/>
        </w:rPr>
        <w:t> and </w:t>
      </w:r>
      <w:r>
        <w:rPr>
          <w:rFonts w:cs="Courier New" w:ascii="Courier New" w:hAnsi="Courier New"/>
          <w:color w:val="505050"/>
          <w:sz w:val="20"/>
          <w:szCs w:val="20"/>
        </w:rPr>
        <w:t>launch</w:t>
      </w:r>
      <w:r>
        <w:rPr>
          <w:rFonts w:cs="Times New Roman" w:ascii="Helvetica" w:hAnsi="Helvetica"/>
          <w:color w:val="505050"/>
          <w:sz w:val="22"/>
          <w:szCs w:val="22"/>
        </w:rPr>
        <w:t>) for expressing independent, parallelizable work to the ISPC system? Couldn't the system just partition the many iterations of </w:t>
      </w:r>
      <w:r>
        <w:rPr>
          <w:rFonts w:cs="Courier New" w:ascii="Courier New" w:hAnsi="Courier New"/>
          <w:color w:val="505050"/>
          <w:sz w:val="20"/>
          <w:szCs w:val="20"/>
        </w:rPr>
        <w:t>foreach</w:t>
      </w:r>
      <w:r>
        <w:rPr>
          <w:rFonts w:cs="Times New Roman" w:ascii="Helvetica" w:hAnsi="Helvetica"/>
          <w:color w:val="505050"/>
          <w:sz w:val="22"/>
          <w:szCs w:val="22"/>
        </w:rPr>
        <w:t> across all cores and also emit the appropriate SIMD code for the cores?</w:t>
      </w:r>
    </w:p>
    <w:p>
      <w:pPr>
        <w:pStyle w:val="Normal"/>
        <w:spacing w:before="280" w:after="280"/>
        <w:rPr/>
      </w:pPr>
      <w:r>
        <w:rPr>
          <w:rFonts w:cs="Times New Roman" w:ascii="Helvetica" w:hAnsi="Helvetica"/>
          <w:i/>
          <w:iCs/>
          <w:color w:val="505050"/>
          <w:sz w:val="22"/>
          <w:szCs w:val="22"/>
        </w:rPr>
        <w:t>Answer</w:t>
      </w:r>
      <w:r>
        <w:rPr>
          <w:rFonts w:cs="Times New Roman" w:ascii="Helvetica" w:hAnsi="Helvetica"/>
          <w:color w:val="505050"/>
          <w:sz w:val="22"/>
          <w:szCs w:val="22"/>
        </w:rPr>
        <w:t>: Great question! And there are a lot of possible answers. Come to office hours.</w:t>
      </w:r>
    </w:p>
    <w:p>
      <w:pPr>
        <w:pStyle w:val="Normal"/>
        <w:numPr>
          <w:ilvl w:val="0"/>
          <w:numId w:val="0"/>
        </w:numPr>
        <w:spacing w:before="280" w:after="280"/>
        <w:outlineLvl w:val="1"/>
        <w:rPr/>
      </w:pPr>
      <w:r>
        <w:rPr>
          <w:rFonts w:eastAsia="Times New Roman" w:cs="Times New Roman" w:ascii="Helvetica" w:hAnsi="Helvetica"/>
          <w:b/>
          <w:bCs/>
          <w:color w:val="000000"/>
          <w:sz w:val="36"/>
          <w:szCs w:val="36"/>
        </w:rPr>
        <w:t>Program 4: Iterative </w:t>
      </w:r>
      <w:r>
        <w:rPr>
          <w:rFonts w:cs="Courier New" w:ascii="Courier New" w:hAnsi="Courier New"/>
          <w:b/>
          <w:bCs/>
          <w:color w:val="000000"/>
          <w:sz w:val="20"/>
          <w:szCs w:val="20"/>
        </w:rPr>
        <w:t>sqrt</w:t>
      </w:r>
      <w:r>
        <w:rPr>
          <w:rFonts w:eastAsia="Times New Roman" w:cs="Times New Roman" w:ascii="Helvetica" w:hAnsi="Helvetica"/>
          <w:b/>
          <w:bCs/>
          <w:color w:val="000000"/>
          <w:sz w:val="36"/>
          <w:szCs w:val="36"/>
        </w:rPr>
        <w:t> (10 points)</w:t>
      </w:r>
    </w:p>
    <w:p>
      <w:pPr>
        <w:pStyle w:val="Normal"/>
        <w:spacing w:before="280" w:after="280"/>
        <w:rPr/>
      </w:pPr>
      <w:r>
        <w:rPr>
          <w:rFonts w:cs="Times New Roman" w:ascii="Helvetica" w:hAnsi="Helvetica"/>
          <w:color w:val="505050"/>
          <w:sz w:val="22"/>
          <w:szCs w:val="22"/>
        </w:rPr>
        <w:t>Program 4 is an ISPC program that computes the square root of 20 million random numbers between 0 and 3. It uses a fast, iterative implementation of square root that uses Newton's method to solve the equation ${\frac{1}{x^2}} - S = 0$. The value 1.0 is used as the initial guess in this implementation. The graph below shows the number of iterations required for </w:t>
      </w:r>
      <w:r>
        <w:rPr>
          <w:rFonts w:cs="Courier New" w:ascii="Courier New" w:hAnsi="Courier New"/>
          <w:color w:val="505050"/>
          <w:sz w:val="20"/>
          <w:szCs w:val="20"/>
        </w:rPr>
        <w:t>sqrt</w:t>
      </w:r>
      <w:r>
        <w:rPr>
          <w:rFonts w:cs="Times New Roman" w:ascii="Helvetica" w:hAnsi="Helvetica"/>
          <w:color w:val="505050"/>
          <w:sz w:val="22"/>
          <w:szCs w:val="22"/>
        </w:rPr>
        <w:t> to converge to an accurate solution for values in the (0-3) range. (The implementation does not converge for inputs outside this range). Notice that the speed of convergence depends on the accuracy of the initial guess.</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Note: This problem is a review to double-check your understanding, as it covers similar concepts as programs 2 and 3.</w:t>
      </w:r>
    </w:p>
    <w:p>
      <w:pPr>
        <w:pStyle w:val="Normal"/>
        <w:spacing w:before="280" w:after="280"/>
        <w:rPr/>
      </w:pPr>
      <w:r>
        <w:rPr/>
        <w:drawing>
          <wp:inline distT="0" distB="0" distL="0" distR="0">
            <wp:extent cx="6125210" cy="2545715"/>
            <wp:effectExtent l="0" t="0" r="0" b="0"/>
            <wp:docPr id="3" name="Picture 1" descr="onvergence of sq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onvergence of sqrt"/>
                    <pic:cNvPicPr>
                      <a:picLocks noChangeAspect="1" noChangeArrowheads="1"/>
                    </pic:cNvPicPr>
                  </pic:nvPicPr>
                  <pic:blipFill>
                    <a:blip r:embed="rId8"/>
                    <a:stretch>
                      <a:fillRect/>
                    </a:stretch>
                  </pic:blipFill>
                  <pic:spPr bwMode="auto">
                    <a:xfrm>
                      <a:off x="0" y="0"/>
                      <a:ext cx="6125210" cy="2545715"/>
                    </a:xfrm>
                    <a:prstGeom prst="rect">
                      <a:avLst/>
                    </a:prstGeom>
                  </pic:spPr>
                </pic:pic>
              </a:graphicData>
            </a:graphic>
          </wp:inline>
        </w:drawing>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What you need to do:</w:t>
      </w:r>
    </w:p>
    <w:p>
      <w:pPr>
        <w:pStyle w:val="Normal"/>
        <w:numPr>
          <w:ilvl w:val="0"/>
          <w:numId w:val="8"/>
        </w:numPr>
        <w:spacing w:before="280" w:after="280"/>
        <w:rPr/>
      </w:pPr>
      <w:r>
        <w:rPr>
          <w:rFonts w:eastAsia="Times New Roman" w:cs="Times New Roman" w:ascii="Helvetica" w:hAnsi="Helvetica"/>
          <w:color w:val="505050"/>
          <w:sz w:val="22"/>
          <w:szCs w:val="22"/>
        </w:rPr>
        <w:t>Build and run </w:t>
      </w:r>
      <w:r>
        <w:rPr>
          <w:rFonts w:cs="Courier New" w:ascii="Courier New" w:hAnsi="Courier New"/>
          <w:color w:val="505050"/>
          <w:sz w:val="20"/>
          <w:szCs w:val="20"/>
        </w:rPr>
        <w:t>sqrt</w:t>
      </w:r>
      <w:r>
        <w:rPr>
          <w:rFonts w:eastAsia="Times New Roman" w:cs="Times New Roman" w:ascii="Helvetica" w:hAnsi="Helvetica"/>
          <w:color w:val="505050"/>
          <w:sz w:val="22"/>
          <w:szCs w:val="22"/>
        </w:rPr>
        <w:t>. Report the ISPC implementation speedup for single CPU core (no tasks) and when using all cores (with tasks). What is the speedup due to SIMD parallelization? What is the speedup due to multi-core parallelization?</w:t>
      </w:r>
    </w:p>
    <w:p>
      <w:pPr>
        <w:pStyle w:val="Normal"/>
        <w:numPr>
          <w:ilvl w:val="0"/>
          <w:numId w:val="0"/>
        </w:numPr>
        <w:spacing w:before="280" w:after="280"/>
        <w:ind w:left="720" w:hanging="0"/>
        <w:rPr/>
      </w:pPr>
      <w:r>
        <w:rPr>
          <w:rFonts w:eastAsia="Times New Roman" w:cs="Times New Roman" w:ascii="Helvetica" w:hAnsi="Helvetica"/>
          <w:color w:val="505050"/>
          <w:sz w:val="22"/>
          <w:szCs w:val="22"/>
        </w:rPr>
        <w:t xml:space="preserve">Ans: ISPC on single CPU core gives 2.08 times speedup, and 7.70 times speedup given when using all cores. </w:t>
      </w:r>
    </w:p>
    <w:p>
      <w:pPr>
        <w:pStyle w:val="Normal"/>
        <w:numPr>
          <w:ilvl w:val="0"/>
          <w:numId w:val="8"/>
        </w:numPr>
        <w:spacing w:before="280" w:after="280"/>
        <w:rPr>
          <w:rFonts w:ascii="Helvetica" w:hAnsi="Helvetica" w:eastAsia="Times New Roman" w:cs="Times New Roman"/>
          <w:color w:val="505050"/>
          <w:sz w:val="22"/>
          <w:szCs w:val="22"/>
        </w:rPr>
      </w:pPr>
      <w:r>
        <w:rPr>
          <w:rFonts w:eastAsia="Times New Roman" w:cs="Times New Roman" w:ascii="Helvetica" w:hAnsi="Helvetica"/>
          <w:color w:val="505050"/>
          <w:sz w:val="22"/>
          <w:szCs w:val="22"/>
        </w:rPr>
        <w:t>Modify the contents of the array values to improve the relative speedup of the ISPC implementations. Describe a very-good-case input that maximizes speedup over the sequential version and report the resulting speedup achieved (for both the with- and without-tasks ISPC implementations). Does your modification improve SIMD speedup? Does it improve multi-core speedup (i.e., the benefit of moving from ISPC without- tasks to ISPC with tasks)? Please explain why.</w:t>
      </w:r>
    </w:p>
    <w:p>
      <w:pPr>
        <w:pStyle w:val="Normal"/>
        <w:numPr>
          <w:ilvl w:val="0"/>
          <w:numId w:val="8"/>
        </w:numPr>
        <w:spacing w:before="280" w:after="280"/>
        <w:rPr/>
      </w:pPr>
      <w:r>
        <w:rPr>
          <w:rFonts w:eastAsia="Times New Roman" w:cs="Times New Roman" w:ascii="Helvetica" w:hAnsi="Helvetica"/>
          <w:color w:val="505050"/>
          <w:sz w:val="22"/>
          <w:szCs w:val="22"/>
        </w:rPr>
        <w:t>Construct a very-bad-case input for </w:t>
      </w:r>
      <w:r>
        <w:rPr>
          <w:rFonts w:cs="Courier New" w:ascii="Courier New" w:hAnsi="Courier New"/>
          <w:color w:val="505050"/>
          <w:sz w:val="20"/>
          <w:szCs w:val="20"/>
        </w:rPr>
        <w:t>sqrt</w:t>
      </w:r>
      <w:r>
        <w:rPr>
          <w:rFonts w:eastAsia="Times New Roman" w:cs="Times New Roman" w:ascii="Helvetica" w:hAnsi="Helvetica"/>
          <w:color w:val="505050"/>
          <w:sz w:val="22"/>
          <w:szCs w:val="22"/>
        </w:rPr>
        <w:t> that minimizes speedup for ISPC with no tasks. Describe this input, describe why you chose it, and report the resulting relative performance of the ISPC implementations. What is the reason for the loss in efficiency? </w:t>
      </w:r>
      <w:r>
        <w:rPr>
          <w:rFonts w:eastAsia="Times New Roman" w:cs="Times New Roman" w:ascii="Helvetica" w:hAnsi="Helvetica"/>
          <w:b/>
          <w:bCs/>
          <w:color w:val="505050"/>
          <w:sz w:val="22"/>
          <w:szCs w:val="22"/>
        </w:rPr>
        <w:t>(keep in mind we are using the </w:t>
      </w:r>
      <w:r>
        <w:rPr>
          <w:rFonts w:cs="Courier New" w:ascii="Courier New" w:hAnsi="Courier New"/>
          <w:b/>
          <w:bCs/>
          <w:color w:val="505050"/>
          <w:sz w:val="20"/>
          <w:szCs w:val="20"/>
        </w:rPr>
        <w:t>--target=sse4</w:t>
      </w:r>
      <w:r>
        <w:rPr>
          <w:rFonts w:eastAsia="Times New Roman" w:cs="Times New Roman" w:ascii="Helvetica" w:hAnsi="Helvetica"/>
          <w:b/>
          <w:bCs/>
          <w:color w:val="505050"/>
          <w:sz w:val="22"/>
          <w:szCs w:val="22"/>
        </w:rPr>
        <w:t> option for ISPC, which generates 4-wide SIMD instructions)</w:t>
      </w:r>
      <w:r>
        <w:rPr>
          <w:rFonts w:eastAsia="Times New Roman" w:cs="Times New Roman" w:ascii="Helvetica" w:hAnsi="Helvetica"/>
          <w:color w:val="505050"/>
          <w:sz w:val="22"/>
          <w:szCs w:val="22"/>
        </w:rPr>
        <w:t>.</w:t>
      </w:r>
    </w:p>
    <w:p>
      <w:pPr>
        <w:pStyle w:val="Normal"/>
        <w:numPr>
          <w:ilvl w:val="0"/>
          <w:numId w:val="8"/>
        </w:numPr>
        <w:spacing w:before="280" w:after="280"/>
        <w:rPr/>
      </w:pPr>
      <w:r>
        <w:rPr>
          <w:rFonts w:eastAsia="Times New Roman" w:cs="Times New Roman" w:ascii="Helvetica" w:hAnsi="Helvetica"/>
          <w:i/>
          <w:iCs/>
          <w:color w:val="505050"/>
          <w:sz w:val="22"/>
          <w:szCs w:val="22"/>
        </w:rPr>
        <w:t>Extra Credit: (up to 2 points)</w:t>
      </w:r>
      <w:r>
        <w:rPr>
          <w:rFonts w:eastAsia="Times New Roman" w:cs="Times New Roman" w:ascii="Helvetica" w:hAnsi="Helvetica"/>
          <w:color w:val="505050"/>
          <w:sz w:val="22"/>
          <w:szCs w:val="22"/>
        </w:rPr>
        <w:t> Write your own version of the </w:t>
      </w:r>
      <w:r>
        <w:rPr>
          <w:rFonts w:cs="Courier New" w:ascii="Courier New" w:hAnsi="Courier New"/>
          <w:color w:val="505050"/>
          <w:sz w:val="20"/>
          <w:szCs w:val="20"/>
        </w:rPr>
        <w:t>sqrt</w:t>
      </w:r>
      <w:r>
        <w:rPr>
          <w:rFonts w:eastAsia="Times New Roman" w:cs="Times New Roman" w:ascii="Helvetica" w:hAnsi="Helvetica"/>
          <w:color w:val="505050"/>
          <w:sz w:val="22"/>
          <w:szCs w:val="22"/>
        </w:rPr>
        <w:t> function manually using AVX intrinsics. To get credit your implementation should be nearly as fast (or faster) than the binary produced using ISPC when its compile flag is set to emit AVX (</w:t>
      </w:r>
      <w:r>
        <w:rPr>
          <w:rFonts w:cs="Courier New" w:ascii="Courier New" w:hAnsi="Courier New"/>
          <w:color w:val="505050"/>
          <w:sz w:val="20"/>
          <w:szCs w:val="20"/>
        </w:rPr>
        <w:t>--target=avx2-i32x8</w:t>
      </w:r>
      <w:r>
        <w:rPr>
          <w:rFonts w:eastAsia="Times New Roman" w:cs="Times New Roman" w:ascii="Helvetica" w:hAnsi="Helvetica"/>
          <w:color w:val="505050"/>
          <w:sz w:val="22"/>
          <w:szCs w:val="22"/>
        </w:rPr>
        <w:t>). You may find the </w:t>
      </w:r>
      <w:hyperlink r:id="rId9">
        <w:r>
          <w:rPr>
            <w:rStyle w:val="InternetLink"/>
            <w:rFonts w:eastAsia="Times New Roman" w:cs="Times New Roman" w:ascii="Helvetica" w:hAnsi="Helvetica"/>
            <w:b/>
            <w:bCs/>
            <w:color w:val="C00000"/>
            <w:sz w:val="22"/>
            <w:szCs w:val="22"/>
            <w:u w:val="single"/>
          </w:rPr>
          <w:t>Intel Intrinsics Guide</w:t>
        </w:r>
      </w:hyperlink>
      <w:r>
        <w:rPr>
          <w:rFonts w:eastAsia="Times New Roman" w:cs="Times New Roman" w:ascii="Helvetica" w:hAnsi="Helvetica"/>
          <w:color w:val="505050"/>
          <w:sz w:val="22"/>
          <w:szCs w:val="22"/>
        </w:rPr>
        <w:t> very helpful.</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Notes and comments: When running your "very-good-case input", take a look at what the benefit of multi-core execution is. You might be surprised at how high it is. (This is a hyper-threading effect. If interested, come talk to the staff.)</w:t>
      </w:r>
    </w:p>
    <w:p>
      <w:pPr>
        <w:pStyle w:val="Normal"/>
        <w:numPr>
          <w:ilvl w:val="0"/>
          <w:numId w:val="0"/>
        </w:numPr>
        <w:spacing w:before="280" w:after="280"/>
        <w:outlineLvl w:val="1"/>
        <w:rPr/>
      </w:pPr>
      <w:r>
        <w:rPr>
          <w:rFonts w:eastAsia="Times New Roman" w:cs="Times New Roman" w:ascii="Helvetica" w:hAnsi="Helvetica"/>
          <w:b/>
          <w:bCs/>
          <w:color w:val="000000"/>
          <w:sz w:val="36"/>
          <w:szCs w:val="36"/>
        </w:rPr>
        <w:t>Program 5: BLAS </w:t>
      </w:r>
      <w:r>
        <w:rPr>
          <w:rFonts w:cs="Courier New" w:ascii="Courier New" w:hAnsi="Courier New"/>
          <w:b/>
          <w:bCs/>
          <w:color w:val="000000"/>
          <w:sz w:val="20"/>
          <w:szCs w:val="20"/>
        </w:rPr>
        <w:t>saxpy</w:t>
      </w:r>
      <w:r>
        <w:rPr>
          <w:rFonts w:eastAsia="Times New Roman" w:cs="Times New Roman" w:ascii="Helvetica" w:hAnsi="Helvetica"/>
          <w:b/>
          <w:bCs/>
          <w:color w:val="000000"/>
          <w:sz w:val="36"/>
          <w:szCs w:val="36"/>
        </w:rPr>
        <w:t> (10 points)</w:t>
      </w:r>
    </w:p>
    <w:p>
      <w:pPr>
        <w:pStyle w:val="Normal"/>
        <w:spacing w:before="280" w:after="280"/>
        <w:rPr/>
      </w:pPr>
      <w:r>
        <w:rPr>
          <w:rFonts w:cs="Times New Roman" w:ascii="Helvetica" w:hAnsi="Helvetica"/>
          <w:color w:val="505050"/>
          <w:sz w:val="22"/>
          <w:szCs w:val="22"/>
        </w:rPr>
        <w:t>Program 5 is an implementation of the saxpy routine in the BLAS (Basic Linear Algebra Subproblems) library that is widely used (and heavily optimized) on many systems. </w:t>
      </w:r>
      <w:r>
        <w:rPr>
          <w:rFonts w:cs="Courier New" w:ascii="Courier New" w:hAnsi="Courier New"/>
          <w:color w:val="505050"/>
          <w:sz w:val="20"/>
          <w:szCs w:val="20"/>
        </w:rPr>
        <w:t>saxpy</w:t>
      </w:r>
      <w:r>
        <w:rPr>
          <w:rFonts w:cs="Times New Roman" w:ascii="Helvetica" w:hAnsi="Helvetica"/>
          <w:color w:val="505050"/>
          <w:sz w:val="22"/>
          <w:szCs w:val="22"/>
        </w:rPr>
        <w:t> computes the simple operation </w:t>
      </w:r>
      <w:r>
        <w:rPr>
          <w:rFonts w:cs="Courier New" w:ascii="Courier New" w:hAnsi="Courier New"/>
          <w:color w:val="505050"/>
          <w:sz w:val="20"/>
          <w:szCs w:val="20"/>
        </w:rPr>
        <w:t>result = scale*X+Y</w:t>
      </w:r>
      <w:r>
        <w:rPr>
          <w:rFonts w:cs="Times New Roman" w:ascii="Helvetica" w:hAnsi="Helvetica"/>
          <w:color w:val="505050"/>
          <w:sz w:val="22"/>
          <w:szCs w:val="22"/>
        </w:rPr>
        <w:t>, where </w:t>
      </w:r>
      <w:r>
        <w:rPr>
          <w:rFonts w:cs="Courier New" w:ascii="Courier New" w:hAnsi="Courier New"/>
          <w:color w:val="505050"/>
          <w:sz w:val="20"/>
          <w:szCs w:val="20"/>
        </w:rPr>
        <w:t>X</w:t>
      </w:r>
      <w:r>
        <w:rPr>
          <w:rFonts w:cs="Times New Roman" w:ascii="Helvetica" w:hAnsi="Helvetica"/>
          <w:color w:val="505050"/>
          <w:sz w:val="22"/>
          <w:szCs w:val="22"/>
        </w:rPr>
        <w:t>, </w:t>
      </w:r>
      <w:r>
        <w:rPr>
          <w:rFonts w:cs="Courier New" w:ascii="Courier New" w:hAnsi="Courier New"/>
          <w:color w:val="505050"/>
          <w:sz w:val="20"/>
          <w:szCs w:val="20"/>
        </w:rPr>
        <w:t>Y</w:t>
      </w:r>
      <w:r>
        <w:rPr>
          <w:rFonts w:cs="Times New Roman" w:ascii="Helvetica" w:hAnsi="Helvetica"/>
          <w:color w:val="505050"/>
          <w:sz w:val="22"/>
          <w:szCs w:val="22"/>
        </w:rPr>
        <w:t>, and </w:t>
      </w:r>
      <w:r>
        <w:rPr>
          <w:rFonts w:cs="Courier New" w:ascii="Courier New" w:hAnsi="Courier New"/>
          <w:color w:val="505050"/>
          <w:sz w:val="20"/>
          <w:szCs w:val="20"/>
        </w:rPr>
        <w:t>result</w:t>
      </w:r>
      <w:r>
        <w:rPr>
          <w:rFonts w:cs="Times New Roman" w:ascii="Helvetica" w:hAnsi="Helvetica"/>
          <w:color w:val="505050"/>
          <w:sz w:val="22"/>
          <w:szCs w:val="22"/>
        </w:rPr>
        <w:t> are vectors of </w:t>
      </w:r>
      <w:r>
        <w:rPr>
          <w:rFonts w:cs="Courier New" w:ascii="Courier New" w:hAnsi="Courier New"/>
          <w:color w:val="505050"/>
          <w:sz w:val="20"/>
          <w:szCs w:val="20"/>
        </w:rPr>
        <w:t>N</w:t>
      </w:r>
      <w:r>
        <w:rPr>
          <w:rFonts w:cs="Times New Roman" w:ascii="Helvetica" w:hAnsi="Helvetica"/>
          <w:color w:val="505050"/>
          <w:sz w:val="22"/>
          <w:szCs w:val="22"/>
        </w:rPr>
        <w:t> elements (in Program 5, </w:t>
      </w:r>
      <w:r>
        <w:rPr>
          <w:rFonts w:cs="Courier New" w:ascii="Courier New" w:hAnsi="Courier New"/>
          <w:color w:val="505050"/>
          <w:sz w:val="20"/>
          <w:szCs w:val="20"/>
        </w:rPr>
        <w:t>N</w:t>
      </w:r>
      <w:r>
        <w:rPr>
          <w:rFonts w:cs="Times New Roman" w:ascii="Helvetica" w:hAnsi="Helvetica"/>
          <w:color w:val="505050"/>
          <w:sz w:val="22"/>
          <w:szCs w:val="22"/>
        </w:rPr>
        <w:t> = 20 million) and </w:t>
      </w:r>
      <w:r>
        <w:rPr>
          <w:rFonts w:cs="Courier New" w:ascii="Courier New" w:hAnsi="Courier New"/>
          <w:color w:val="505050"/>
          <w:sz w:val="20"/>
          <w:szCs w:val="20"/>
        </w:rPr>
        <w:t>scale</w:t>
      </w:r>
      <w:r>
        <w:rPr>
          <w:rFonts w:cs="Times New Roman" w:ascii="Helvetica" w:hAnsi="Helvetica"/>
          <w:color w:val="505050"/>
          <w:sz w:val="22"/>
          <w:szCs w:val="22"/>
        </w:rPr>
        <w:t> is a scalar. Note that </w:t>
      </w:r>
      <w:r>
        <w:rPr>
          <w:rFonts w:cs="Courier New" w:ascii="Courier New" w:hAnsi="Courier New"/>
          <w:color w:val="505050"/>
          <w:sz w:val="20"/>
          <w:szCs w:val="20"/>
        </w:rPr>
        <w:t>saxpy</w:t>
      </w:r>
      <w:r>
        <w:rPr>
          <w:rFonts w:cs="Times New Roman" w:ascii="Helvetica" w:hAnsi="Helvetica"/>
          <w:color w:val="505050"/>
          <w:sz w:val="22"/>
          <w:szCs w:val="22"/>
        </w:rPr>
        <w:t> performs two math operations (one multiply, one add) for every three elements used. </w:t>
      </w:r>
      <w:r>
        <w:rPr>
          <w:rFonts w:cs="Courier New" w:ascii="Courier New" w:hAnsi="Courier New"/>
          <w:color w:val="505050"/>
          <w:sz w:val="20"/>
          <w:szCs w:val="20"/>
        </w:rPr>
        <w:t>saxpy</w:t>
      </w:r>
      <w:r>
        <w:rPr>
          <w:rFonts w:cs="Times New Roman" w:ascii="Helvetica" w:hAnsi="Helvetica"/>
          <w:color w:val="505050"/>
          <w:sz w:val="22"/>
          <w:szCs w:val="22"/>
        </w:rPr>
        <w:t> is a trivially parallelizable computation and features predictable, regular data access and predictable execution cost.</w:t>
      </w:r>
    </w:p>
    <w:p>
      <w:pPr>
        <w:pStyle w:val="Normal"/>
        <w:spacing w:before="280" w:after="280"/>
        <w:rPr>
          <w:rFonts w:ascii="Helvetica" w:hAnsi="Helvetica" w:cs="Times New Roman"/>
          <w:b/>
          <w:b/>
          <w:bCs/>
          <w:color w:val="505050"/>
          <w:sz w:val="22"/>
          <w:szCs w:val="22"/>
        </w:rPr>
      </w:pPr>
      <w:r>
        <w:rPr>
          <w:rFonts w:cs="Times New Roman" w:ascii="Helvetica" w:hAnsi="Helvetica"/>
          <w:b/>
          <w:bCs/>
          <w:color w:val="505050"/>
          <w:sz w:val="22"/>
          <w:szCs w:val="22"/>
        </w:rPr>
        <w:t>What you need to do:</w:t>
      </w:r>
    </w:p>
    <w:p>
      <w:pPr>
        <w:pStyle w:val="Normal"/>
        <w:numPr>
          <w:ilvl w:val="0"/>
          <w:numId w:val="9"/>
        </w:numPr>
        <w:spacing w:before="280" w:after="280"/>
        <w:rPr/>
      </w:pPr>
      <w:r>
        <w:rPr>
          <w:rFonts w:eastAsia="Times New Roman" w:cs="Times New Roman" w:ascii="Helvetica" w:hAnsi="Helvetica"/>
          <w:color w:val="505050"/>
          <w:sz w:val="22"/>
          <w:szCs w:val="22"/>
        </w:rPr>
        <w:t>Compile and run </w:t>
      </w:r>
      <w:r>
        <w:rPr>
          <w:rFonts w:cs="Courier New" w:ascii="Courier New" w:hAnsi="Courier New"/>
          <w:color w:val="505050"/>
          <w:sz w:val="20"/>
          <w:szCs w:val="20"/>
        </w:rPr>
        <w:t>saxpy</w:t>
      </w:r>
      <w:r>
        <w:rPr>
          <w:rFonts w:eastAsia="Times New Roman" w:cs="Times New Roman" w:ascii="Helvetica" w:hAnsi="Helvetica"/>
          <w:color w:val="505050"/>
          <w:sz w:val="22"/>
          <w:szCs w:val="22"/>
        </w:rPr>
        <w:t>. The program will report the performance of ISPC (without tasks) and ISPC (with tasks) implementations of saxpy. What speedup from using ISPC with tasks do you observe? Explain the performance of this program. Do you think it can be substantially improved? (for example, could you rewrite the problem to achieve near linear speedup?) (yes or no? Please justify your answer.)</w:t>
      </w:r>
    </w:p>
    <w:p>
      <w:pPr>
        <w:pStyle w:val="Normal"/>
        <w:numPr>
          <w:ilvl w:val="0"/>
          <w:numId w:val="9"/>
        </w:numPr>
        <w:spacing w:before="280" w:after="280"/>
        <w:rPr/>
      </w:pPr>
      <w:r>
        <w:rPr>
          <w:rFonts w:eastAsia="Times New Roman" w:cs="Times New Roman" w:ascii="Helvetica" w:hAnsi="Helvetica"/>
          <w:b/>
          <w:bCs/>
          <w:color w:val="505050"/>
          <w:sz w:val="22"/>
          <w:szCs w:val="22"/>
        </w:rPr>
        <w:t>Extra Credit:</w:t>
      </w:r>
      <w:r>
        <w:rPr>
          <w:rFonts w:eastAsia="Times New Roman" w:cs="Times New Roman" w:ascii="Helvetica" w:hAnsi="Helvetica"/>
          <w:color w:val="505050"/>
          <w:sz w:val="22"/>
          <w:szCs w:val="22"/>
        </w:rPr>
        <w:t> (1 point) Note that the total memory bandwidth consumed computation in </w:t>
      </w:r>
      <w:r>
        <w:rPr>
          <w:rFonts w:cs="Courier New" w:ascii="Courier New" w:hAnsi="Courier New"/>
          <w:color w:val="505050"/>
          <w:sz w:val="20"/>
          <w:szCs w:val="20"/>
        </w:rPr>
        <w:t>main.cpp</w:t>
      </w:r>
      <w:r>
        <w:rPr>
          <w:rFonts w:eastAsia="Times New Roman" w:cs="Times New Roman" w:ascii="Helvetica" w:hAnsi="Helvetica"/>
          <w:color w:val="505050"/>
          <w:sz w:val="22"/>
          <w:szCs w:val="22"/>
        </w:rPr>
        <w:t> is </w:t>
      </w:r>
      <w:r>
        <w:rPr>
          <w:rFonts w:cs="Courier New" w:ascii="Courier New" w:hAnsi="Courier New"/>
          <w:color w:val="505050"/>
          <w:sz w:val="20"/>
          <w:szCs w:val="20"/>
        </w:rPr>
        <w:t>TOTAL_BYTES = 4 * N * sizeof(float);</w:t>
      </w:r>
      <w:r>
        <w:rPr>
          <w:rFonts w:eastAsia="Times New Roman" w:cs="Times New Roman" w:ascii="Helvetica" w:hAnsi="Helvetica"/>
          <w:color w:val="505050"/>
          <w:sz w:val="22"/>
          <w:szCs w:val="22"/>
        </w:rPr>
        <w:t>. Even though </w:t>
      </w:r>
      <w:r>
        <w:rPr>
          <w:rFonts w:cs="Courier New" w:ascii="Courier New" w:hAnsi="Courier New"/>
          <w:color w:val="505050"/>
          <w:sz w:val="20"/>
          <w:szCs w:val="20"/>
        </w:rPr>
        <w:t>saxpy</w:t>
      </w:r>
      <w:r>
        <w:rPr>
          <w:rFonts w:eastAsia="Times New Roman" w:cs="Times New Roman" w:ascii="Helvetica" w:hAnsi="Helvetica"/>
          <w:color w:val="505050"/>
          <w:sz w:val="22"/>
          <w:szCs w:val="22"/>
        </w:rPr>
        <w:t> loads one element from X, one element from Y, and writes on element to </w:t>
      </w:r>
      <w:r>
        <w:rPr>
          <w:rFonts w:cs="Courier New" w:ascii="Courier New" w:hAnsi="Courier New"/>
          <w:color w:val="505050"/>
          <w:sz w:val="20"/>
          <w:szCs w:val="20"/>
        </w:rPr>
        <w:t>result</w:t>
      </w:r>
      <w:r>
        <w:rPr>
          <w:rFonts w:eastAsia="Times New Roman" w:cs="Times New Roman" w:ascii="Helvetica" w:hAnsi="Helvetica"/>
          <w:color w:val="505050"/>
          <w:sz w:val="22"/>
          <w:szCs w:val="22"/>
        </w:rPr>
        <w:t> the multiplier by 4 is correct. Why is this the case?</w:t>
      </w:r>
    </w:p>
    <w:p>
      <w:pPr>
        <w:pStyle w:val="Normal"/>
        <w:numPr>
          <w:ilvl w:val="0"/>
          <w:numId w:val="9"/>
        </w:numPr>
        <w:spacing w:before="280" w:after="280"/>
        <w:rPr/>
      </w:pPr>
      <w:r>
        <w:rPr>
          <w:rFonts w:eastAsia="Times New Roman" w:cs="Times New Roman" w:ascii="Helvetica" w:hAnsi="Helvetica"/>
          <w:b/>
          <w:bCs/>
          <w:color w:val="505050"/>
          <w:sz w:val="22"/>
          <w:szCs w:val="22"/>
        </w:rPr>
        <w:t>Extra Credit:</w:t>
      </w:r>
      <w:r>
        <w:rPr>
          <w:rFonts w:eastAsia="Times New Roman" w:cs="Times New Roman" w:ascii="Helvetica" w:hAnsi="Helvetica"/>
          <w:color w:val="505050"/>
          <w:sz w:val="22"/>
          <w:szCs w:val="22"/>
        </w:rPr>
        <w:t> (points handled on a case-by-case basis) Improve the performance of </w:t>
      </w:r>
      <w:r>
        <w:rPr>
          <w:rFonts w:cs="Courier New" w:ascii="Courier New" w:hAnsi="Courier New"/>
          <w:color w:val="505050"/>
          <w:sz w:val="20"/>
          <w:szCs w:val="20"/>
        </w:rPr>
        <w:t>saxpy</w:t>
      </w:r>
      <w:r>
        <w:rPr>
          <w:rFonts w:eastAsia="Times New Roman" w:cs="Times New Roman" w:ascii="Helvetica" w:hAnsi="Helvetica"/>
          <w:color w:val="505050"/>
          <w:sz w:val="22"/>
          <w:szCs w:val="22"/>
        </w:rPr>
        <w:t>. We're looking for a significant speedup here, not just a few percentage points. If successful, describe how you did it and what a best-possible implementation on these systems might achieve.</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Notes: Some students have gotten hung up on this question (thinking too hard) in the past. We expect a simple answer, but the results from running this problem might trigger more questions in your head. Feel free to come talk to the staff.</w:t>
      </w:r>
    </w:p>
    <w:p>
      <w:pPr>
        <w:pStyle w:val="Normal"/>
        <w:numPr>
          <w:ilvl w:val="0"/>
          <w:numId w:val="0"/>
        </w:numPr>
        <w:spacing w:before="280" w:after="280"/>
        <w:outlineLvl w:val="1"/>
        <w:rPr>
          <w:rFonts w:ascii="Helvetica" w:hAnsi="Helvetica" w:eastAsia="Times New Roman" w:cs="Times New Roman"/>
          <w:b/>
          <w:b/>
          <w:bCs/>
          <w:color w:val="000000"/>
          <w:sz w:val="36"/>
          <w:szCs w:val="36"/>
        </w:rPr>
      </w:pPr>
      <w:r>
        <w:rPr>
          <w:rFonts w:eastAsia="Times New Roman" w:cs="Times New Roman" w:ascii="Helvetica" w:hAnsi="Helvetica"/>
          <w:b/>
          <w:bCs/>
          <w:color w:val="000000"/>
          <w:sz w:val="36"/>
          <w:szCs w:val="36"/>
        </w:rPr>
        <w:t>Hand-in Instructions</w:t>
      </w:r>
    </w:p>
    <w:p>
      <w:pPr>
        <w:pStyle w:val="Normal"/>
        <w:spacing w:before="280" w:after="280"/>
        <w:rPr>
          <w:rFonts w:ascii="Helvetica" w:hAnsi="Helvetica" w:cs="Times New Roman"/>
          <w:strike/>
          <w:color w:val="505050"/>
          <w:sz w:val="22"/>
          <w:szCs w:val="22"/>
        </w:rPr>
      </w:pPr>
      <w:r>
        <w:rPr>
          <w:rFonts w:cs="Times New Roman" w:ascii="Helvetica" w:hAnsi="Helvetica"/>
          <w:strike/>
          <w:color w:val="505050"/>
          <w:sz w:val="22"/>
          <w:szCs w:val="22"/>
        </w:rPr>
        <w:t>Hand-in will be through Autolab. Instructions will be provided shortly.</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Please place the following files in your hand-in directory:</w:t>
      </w:r>
    </w:p>
    <w:p>
      <w:pPr>
        <w:pStyle w:val="Normal"/>
        <w:numPr>
          <w:ilvl w:val="0"/>
          <w:numId w:val="10"/>
        </w:numPr>
        <w:spacing w:before="280" w:after="280"/>
        <w:rPr/>
      </w:pPr>
      <w:r>
        <w:rPr>
          <w:rFonts w:eastAsia="Times New Roman" w:cs="Times New Roman" w:ascii="Helvetica" w:hAnsi="Helvetica"/>
          <w:color w:val="505050"/>
          <w:sz w:val="22"/>
          <w:szCs w:val="22"/>
        </w:rPr>
        <w:t>Your writeup, in a file called </w:t>
      </w:r>
      <w:r>
        <w:rPr>
          <w:rFonts w:cs="Courier New" w:ascii="Courier New" w:hAnsi="Courier New"/>
          <w:color w:val="505050"/>
          <w:sz w:val="20"/>
          <w:szCs w:val="20"/>
        </w:rPr>
        <w:t>writeup.pdf</w:t>
      </w:r>
    </w:p>
    <w:p>
      <w:pPr>
        <w:pStyle w:val="Normal"/>
        <w:numPr>
          <w:ilvl w:val="0"/>
          <w:numId w:val="10"/>
        </w:numPr>
        <w:spacing w:before="280" w:after="280"/>
        <w:rPr/>
      </w:pPr>
      <w:r>
        <w:rPr>
          <w:rFonts w:eastAsia="Times New Roman" w:cs="Times New Roman" w:ascii="Helvetica" w:hAnsi="Helvetica"/>
          <w:color w:val="505050"/>
          <w:sz w:val="22"/>
          <w:szCs w:val="22"/>
        </w:rPr>
        <w:t>Your implementation of </w:t>
      </w:r>
      <w:r>
        <w:rPr>
          <w:rFonts w:cs="Courier New" w:ascii="Courier New" w:hAnsi="Courier New"/>
          <w:color w:val="505050"/>
          <w:sz w:val="20"/>
          <w:szCs w:val="20"/>
        </w:rPr>
        <w:t>main.cpp</w:t>
      </w:r>
      <w:r>
        <w:rPr>
          <w:rFonts w:eastAsia="Times New Roman" w:cs="Times New Roman" w:ascii="Helvetica" w:hAnsi="Helvetica"/>
          <w:color w:val="505050"/>
          <w:sz w:val="22"/>
          <w:szCs w:val="22"/>
        </w:rPr>
        <w:t> in Program 2, in a file called </w:t>
      </w:r>
      <w:r>
        <w:rPr>
          <w:rFonts w:cs="Courier New" w:ascii="Courier New" w:hAnsi="Courier New"/>
          <w:color w:val="505050"/>
          <w:sz w:val="20"/>
          <w:szCs w:val="20"/>
        </w:rPr>
        <w:t>prob2.cpp</w:t>
      </w:r>
    </w:p>
    <w:p>
      <w:pPr>
        <w:pStyle w:val="Normal"/>
        <w:spacing w:before="280" w:after="280"/>
        <w:rPr>
          <w:rFonts w:ascii="Helvetica" w:hAnsi="Helvetica" w:cs="Times New Roman"/>
          <w:color w:val="505050"/>
          <w:sz w:val="22"/>
          <w:szCs w:val="22"/>
        </w:rPr>
      </w:pPr>
      <w:r>
        <w:rPr>
          <w:rFonts w:cs="Times New Roman" w:ascii="Helvetica" w:hAnsi="Helvetica"/>
          <w:color w:val="505050"/>
          <w:sz w:val="22"/>
          <w:szCs w:val="22"/>
        </w:rPr>
        <w:t>If you would like to hand in code, for example, because you successfully completed an extra credit, you are free to include that as well in a single tar file. Please also tell the TAs to look for your extra credit. When handed in, all code must be compilable and runnable!</w:t>
      </w:r>
    </w:p>
    <w:p>
      <w:pPr>
        <w:pStyle w:val="Normal"/>
        <w:numPr>
          <w:ilvl w:val="0"/>
          <w:numId w:val="0"/>
        </w:numPr>
        <w:spacing w:before="280" w:after="280"/>
        <w:outlineLvl w:val="1"/>
        <w:rPr>
          <w:rFonts w:ascii="Helvetica" w:hAnsi="Helvetica" w:eastAsia="Times New Roman" w:cs="Times New Roman"/>
          <w:b/>
          <w:b/>
          <w:bCs/>
          <w:color w:val="000000"/>
          <w:sz w:val="36"/>
          <w:szCs w:val="36"/>
        </w:rPr>
      </w:pPr>
      <w:r>
        <w:rPr>
          <w:rFonts w:eastAsia="Times New Roman" w:cs="Times New Roman" w:ascii="Helvetica" w:hAnsi="Helvetica"/>
          <w:b/>
          <w:bCs/>
          <w:color w:val="000000"/>
          <w:sz w:val="36"/>
          <w:szCs w:val="36"/>
        </w:rPr>
        <w:t>Resources and Notes</w:t>
      </w:r>
    </w:p>
    <w:p>
      <w:pPr>
        <w:pStyle w:val="Normal"/>
        <w:numPr>
          <w:ilvl w:val="0"/>
          <w:numId w:val="11"/>
        </w:numPr>
        <w:spacing w:before="280" w:after="280"/>
        <w:rPr/>
      </w:pPr>
      <w:r>
        <w:rPr>
          <w:rFonts w:eastAsia="Times New Roman" w:cs="Times New Roman" w:ascii="Helvetica" w:hAnsi="Helvetica"/>
          <w:color w:val="505050"/>
          <w:sz w:val="22"/>
          <w:szCs w:val="22"/>
        </w:rPr>
        <w:t>Extensive ISPC documentation and examples can be found at </w:t>
      </w:r>
      <w:hyperlink r:id="rId10">
        <w:r>
          <w:rPr>
            <w:rStyle w:val="InternetLink"/>
            <w:rFonts w:eastAsia="Times New Roman" w:cs="Times New Roman" w:ascii="Helvetica" w:hAnsi="Helvetica"/>
            <w:b/>
            <w:bCs/>
            <w:color w:val="C00000"/>
            <w:sz w:val="22"/>
            <w:szCs w:val="22"/>
            <w:u w:val="single"/>
          </w:rPr>
          <w:t>http://ispc.github.com/</w:t>
        </w:r>
      </w:hyperlink>
    </w:p>
    <w:p>
      <w:pPr>
        <w:pStyle w:val="Normal"/>
        <w:numPr>
          <w:ilvl w:val="0"/>
          <w:numId w:val="11"/>
        </w:numPr>
        <w:spacing w:before="280" w:after="280"/>
        <w:rPr/>
      </w:pPr>
      <w:r>
        <w:rPr>
          <w:rFonts w:eastAsia="Times New Roman" w:cs="Times New Roman" w:ascii="Helvetica" w:hAnsi="Helvetica"/>
          <w:color w:val="505050"/>
          <w:sz w:val="22"/>
          <w:szCs w:val="22"/>
        </w:rPr>
        <w:t>If you wish to tell the ISPC compiler to generate AVX, rather than SSE instructions, please see the Makefile comment about ISPC's </w:t>
      </w:r>
      <w:r>
        <w:rPr>
          <w:rFonts w:cs="Courier New" w:ascii="Courier New" w:hAnsi="Courier New"/>
          <w:color w:val="505050"/>
          <w:sz w:val="20"/>
          <w:szCs w:val="20"/>
        </w:rPr>
        <w:t>--target=avx2-i32x8</w:t>
      </w:r>
      <w:r>
        <w:rPr>
          <w:rFonts w:eastAsia="Times New Roman" w:cs="Times New Roman" w:ascii="Helvetica" w:hAnsi="Helvetica"/>
          <w:color w:val="505050"/>
          <w:sz w:val="22"/>
          <w:szCs w:val="22"/>
        </w:rPr>
        <w:t> compiler flag. For slightly better performance use </w:t>
      </w:r>
      <w:r>
        <w:rPr>
          <w:rFonts w:cs="Courier New" w:ascii="Courier New" w:hAnsi="Courier New"/>
          <w:color w:val="505050"/>
          <w:sz w:val="20"/>
          <w:szCs w:val="20"/>
        </w:rPr>
        <w:t>--target=avx2-i32x16</w:t>
      </w:r>
      <w:r>
        <w:rPr>
          <w:rFonts w:eastAsia="Times New Roman" w:cs="Times New Roman" w:ascii="Helvetica" w:hAnsi="Helvetica"/>
          <w:color w:val="505050"/>
          <w:sz w:val="22"/>
          <w:szCs w:val="22"/>
        </w:rPr>
        <w:t>, which will use a gang size of 16 instances and use two AVX instructions to implement an operation for the entire gang. (see more details here: </w:t>
      </w:r>
      <w:r>
        <w:fldChar w:fldCharType="begin"/>
      </w:r>
      <w:r>
        <w:instrText> HYPERLINK "https://ispc.github.io/ispc.html" \l "selecting-the-compilation-target"</w:instrText>
      </w:r>
      <w:r>
        <w:fldChar w:fldCharType="separate"/>
      </w:r>
      <w:r>
        <w:rPr>
          <w:rStyle w:val="InternetLink"/>
          <w:rFonts w:eastAsia="Times New Roman" w:cs="Times New Roman" w:ascii="Helvetica" w:hAnsi="Helvetica"/>
          <w:b/>
          <w:bCs/>
          <w:color w:val="C00000"/>
          <w:sz w:val="22"/>
          <w:szCs w:val="22"/>
          <w:u w:val="single"/>
        </w:rPr>
        <w:t>https://ispc.github.io/ispc.html#selecting-the-compilation-target</w:t>
      </w:r>
      <w:r>
        <w:fldChar w:fldCharType="end"/>
      </w:r>
      <w:r>
        <w:rPr>
          <w:rFonts w:eastAsia="Times New Roman" w:cs="Times New Roman" w:ascii="Helvetica" w:hAnsi="Helvetica"/>
          <w:color w:val="505050"/>
          <w:sz w:val="22"/>
          <w:szCs w:val="22"/>
        </w:rPr>
        <w:t>)</w:t>
      </w:r>
    </w:p>
    <w:p>
      <w:pPr>
        <w:pStyle w:val="Normal"/>
        <w:numPr>
          <w:ilvl w:val="0"/>
          <w:numId w:val="11"/>
        </w:numPr>
        <w:spacing w:before="280" w:after="280"/>
        <w:rPr>
          <w:rFonts w:ascii="Helvetica" w:hAnsi="Helvetica" w:eastAsia="Times New Roman" w:cs="Times New Roman"/>
          <w:color w:val="505050"/>
          <w:sz w:val="22"/>
          <w:szCs w:val="22"/>
        </w:rPr>
      </w:pPr>
      <w:r>
        <w:rPr>
          <w:rFonts w:eastAsia="Times New Roman" w:cs="Times New Roman" w:ascii="Helvetica" w:hAnsi="Helvetica"/>
          <w:color w:val="505050"/>
          <w:sz w:val="22"/>
          <w:szCs w:val="22"/>
        </w:rPr>
        <w:t>Zooming into different locations of the mandelbrot image can be quite fascinating</w:t>
      </w:r>
    </w:p>
    <w:p>
      <w:pPr>
        <w:pStyle w:val="Normal"/>
        <w:numPr>
          <w:ilvl w:val="0"/>
          <w:numId w:val="11"/>
        </w:numPr>
        <w:spacing w:before="280" w:after="280"/>
        <w:rPr/>
      </w:pPr>
      <w:r>
        <w:rPr>
          <w:rFonts w:eastAsia="Times New Roman" w:cs="Times New Roman" w:ascii="Helvetica" w:hAnsi="Helvetica"/>
          <w:color w:val="505050"/>
          <w:sz w:val="22"/>
          <w:szCs w:val="22"/>
        </w:rPr>
        <w:t>Intel provides a lot of supporting material about SSE and AVX instructions at </w:t>
      </w:r>
      <w:hyperlink r:id="rId11">
        <w:r>
          <w:rPr>
            <w:rStyle w:val="InternetLink"/>
            <w:rFonts w:eastAsia="Times New Roman" w:cs="Times New Roman" w:ascii="Helvetica" w:hAnsi="Helvetica"/>
            <w:b/>
            <w:bCs/>
            <w:color w:val="C00000"/>
            <w:sz w:val="22"/>
            <w:szCs w:val="22"/>
            <w:u w:val="single"/>
          </w:rPr>
          <w:t>http://software.intel.com/en-us/avx/</w:t>
        </w:r>
      </w:hyperlink>
      <w:r>
        <w:rPr>
          <w:rFonts w:eastAsia="Times New Roman" w:cs="Times New Roman" w:ascii="Helvetica" w:hAnsi="Helvetica"/>
          <w:color w:val="505050"/>
          <w:sz w:val="22"/>
          <w:szCs w:val="22"/>
        </w:rPr>
        <w:t>.</w:t>
      </w:r>
    </w:p>
    <w:p>
      <w:pPr>
        <w:pStyle w:val="Normal"/>
        <w:numPr>
          <w:ilvl w:val="0"/>
          <w:numId w:val="11"/>
        </w:numPr>
        <w:spacing w:before="280" w:after="280"/>
        <w:rPr/>
      </w:pPr>
      <w:r>
        <w:rPr>
          <w:rFonts w:eastAsia="Times New Roman" w:cs="Times New Roman" w:ascii="Helvetica" w:hAnsi="Helvetica"/>
          <w:color w:val="505050"/>
          <w:sz w:val="22"/>
          <w:szCs w:val="22"/>
        </w:rPr>
        <w:t>The </w:t>
      </w:r>
      <w:hyperlink r:id="rId12">
        <w:r>
          <w:rPr>
            <w:rStyle w:val="InternetLink"/>
            <w:rFonts w:eastAsia="Times New Roman" w:cs="Times New Roman" w:ascii="Helvetica" w:hAnsi="Helvetica"/>
            <w:b/>
            <w:bCs/>
            <w:color w:val="C00000"/>
            <w:sz w:val="22"/>
            <w:szCs w:val="22"/>
            <w:u w:val="single"/>
          </w:rPr>
          <w:t>Intel Intrinsics Guide</w:t>
        </w:r>
      </w:hyperlink>
      <w:r>
        <w:rPr>
          <w:rFonts w:eastAsia="Times New Roman" w:cs="Times New Roman" w:ascii="Helvetica" w:hAnsi="Helvetica"/>
          <w:color w:val="505050"/>
          <w:sz w:val="22"/>
          <w:szCs w:val="22"/>
        </w:rPr>
        <w:t> is very useful.</w:t>
      </w:r>
    </w:p>
    <w:p>
      <w:pPr>
        <w:pStyle w:val="Normal"/>
        <w:rPr/>
      </w:pPr>
      <w:r>
        <w:rPr/>
        <mc:AlternateContent>
          <mc:Choice Requires="wps">
            <w:drawing>
              <wp:inline distT="0" distB="0" distL="0" distR="0">
                <wp:extent cx="1905" cy="20320"/>
                <wp:effectExtent l="0" t="0" r="0" b="0"/>
                <wp:docPr id="4" name=""/>
                <a:graphic xmlns:a="http://schemas.openxmlformats.org/drawingml/2006/main">
                  <a:graphicData uri="http://schemas.microsoft.com/office/word/2010/wordprocessingShape">
                    <wps:wsp>
                      <wps:cNvSpPr/>
                      <wps:spPr>
                        <a:xfrm>
                          <a:off x="0" y="0"/>
                          <a:ext cx="1440" cy="19800"/>
                        </a:xfrm>
                        <a:prstGeom prst="rect">
                          <a:avLst/>
                        </a:prstGeom>
                        <a:solidFill>
                          <a:srgbClr val="aaaaaa"/>
                        </a:solidFill>
                        <a:ln>
                          <a:noFill/>
                        </a:ln>
                      </wps:spPr>
                      <wps:style>
                        <a:lnRef idx="0"/>
                        <a:fillRef idx="0"/>
                        <a:effectRef idx="0"/>
                        <a:fontRef idx="minor"/>
                      </wps:style>
                      <wps:bodyPr/>
                    </wps:wsp>
                  </a:graphicData>
                </a:graphic>
              </wp:inline>
            </w:drawing>
          </mc:Choice>
          <mc:Fallback>
            <w:pict>
              <v:rect id="shape_0" fillcolor="#aaaaaa" stroked="f" style="position:absolute;margin-left:0pt;margin-top:0pt;width:0.05pt;height:1.5pt">
                <w10:wrap type="none"/>
                <v:fill o:detectmouseclick="t" type="solid" color2="#555555"/>
                <v:stroke color="#3465a4" joinstyle="round" endcap="flat"/>
              </v:rect>
            </w:pict>
          </mc:Fallback>
        </mc:AlternateContent>
      </w:r>
    </w:p>
    <w:p>
      <w:pPr>
        <w:pStyle w:val="Normal"/>
        <w:numPr>
          <w:ilvl w:val="0"/>
          <w:numId w:val="12"/>
        </w:numPr>
        <w:spacing w:before="280" w:after="280"/>
        <w:rPr/>
      </w:pPr>
      <w:r>
        <w:rPr>
          <w:rFonts w:cs="Times New Roman" w:ascii="Helvetica" w:hAnsi="Helvetica"/>
          <w:color w:val="505050"/>
          <w:sz w:val="22"/>
          <w:szCs w:val="22"/>
        </w:rPr>
        <w:t>To view images remotely, use </w:t>
      </w:r>
      <w:r>
        <w:rPr>
          <w:rFonts w:cs="Courier New" w:ascii="Courier New" w:hAnsi="Courier New"/>
          <w:color w:val="505050"/>
          <w:sz w:val="20"/>
          <w:szCs w:val="20"/>
        </w:rPr>
        <w:t>ssh -Y</w:t>
      </w:r>
      <w:r>
        <w:rPr>
          <w:rFonts w:cs="Times New Roman" w:ascii="Helvetica" w:hAnsi="Helvetica"/>
          <w:color w:val="505050"/>
          <w:sz w:val="22"/>
          <w:szCs w:val="22"/>
        </w:rPr>
        <w:t> and the </w:t>
      </w:r>
      <w:r>
        <w:rPr>
          <w:rFonts w:cs="Courier New" w:ascii="Courier New" w:hAnsi="Courier New"/>
          <w:color w:val="505050"/>
          <w:sz w:val="20"/>
          <w:szCs w:val="20"/>
        </w:rPr>
        <w:t>display</w:t>
      </w:r>
      <w:r>
        <w:rPr>
          <w:rFonts w:cs="Times New Roman" w:ascii="Helvetica" w:hAnsi="Helvetica"/>
          <w:color w:val="505050"/>
          <w:sz w:val="22"/>
          <w:szCs w:val="22"/>
        </w:rPr>
        <w:t> command. </w:t>
      </w:r>
    </w:p>
    <w:p>
      <w:pPr>
        <w:pStyle w:val="Normal"/>
        <w:numPr>
          <w:ilvl w:val="0"/>
          <w:numId w:val="12"/>
        </w:numPr>
        <w:spacing w:before="280" w:after="280"/>
        <w:rPr>
          <w:rFonts w:ascii="Helvetica" w:hAnsi="Helvetica" w:cs="Times New Roman"/>
          <w:color w:val="505050"/>
          <w:sz w:val="22"/>
          <w:szCs w:val="22"/>
        </w:rPr>
      </w:pPr>
      <w:r>
        <w:rPr>
          <w:rFonts w:cs="Times New Roman" w:ascii="Helvetica" w:hAnsi="Helvetica"/>
          <w:color w:val="505050"/>
          <w:sz w:val="22"/>
          <w:szCs w:val="22"/>
        </w:rPr>
        <w:t xml:space="preserve">Since pthreads were one-to-one with processing cores in Program 1, you effectively assigned work explicitly to cores.  </w:t>
      </w:r>
    </w:p>
    <w:p>
      <w:pPr>
        <w:pStyle w:val="Normal"/>
        <w:rPr/>
      </w:pPr>
      <w:r>
        <w:rPr/>
        <mc:AlternateContent>
          <mc:Choice Requires="wps">
            <w:drawing>
              <wp:inline distT="0" distB="0" distL="0" distR="0">
                <wp:extent cx="1905" cy="13970"/>
                <wp:effectExtent l="0" t="0" r="0" b="0"/>
                <wp:docPr id="5" name=""/>
                <a:graphic xmlns:a="http://schemas.openxmlformats.org/drawingml/2006/main">
                  <a:graphicData uri="http://schemas.microsoft.com/office/word/2010/wordprocessingShape">
                    <wps:wsp>
                      <wps:cNvSpPr/>
                      <wps:spPr>
                        <a:xfrm>
                          <a:off x="0" y="0"/>
                          <a:ext cx="1440" cy="13320"/>
                        </a:xfrm>
                        <a:prstGeom prst="rect">
                          <a:avLst/>
                        </a:prstGeom>
                        <a:solidFill>
                          <a:srgbClr val="aaaaaa"/>
                        </a:solidFill>
                        <a:ln>
                          <a:noFill/>
                        </a:ln>
                      </wps:spPr>
                      <wps:style>
                        <a:lnRef idx="0"/>
                        <a:fillRef idx="0"/>
                        <a:effectRef idx="0"/>
                        <a:fontRef idx="minor"/>
                      </wps:style>
                      <wps:bodyPr/>
                    </wps:wsp>
                  </a:graphicData>
                </a:graphic>
              </wp:inline>
            </w:drawing>
          </mc:Choice>
          <mc:Fallback>
            <w:pict>
              <v:rect id="shape_0" fillcolor="#aaaaaa" stroked="f" style="position:absolute;margin-left:0pt;margin-top:0pt;width:0.05pt;height:1pt">
                <w10:wrap type="none"/>
                <v:fill o:detectmouseclick="t" type="solid" color2="#555555"/>
                <v:stroke color="#3465a4" joinstyle="round" endcap="flat"/>
              </v:rect>
            </w:pict>
          </mc:Fallback>
        </mc:AlternateContent>
      </w:r>
    </w:p>
    <w:p>
      <w:pPr>
        <w:pStyle w:val="Normal"/>
        <w:jc w:val="right"/>
        <w:rPr>
          <w:rFonts w:ascii="Helvetica" w:hAnsi="Helvetica" w:eastAsia="Times New Roman" w:cs="Times New Roman"/>
          <w:color w:val="505050"/>
          <w:sz w:val="18"/>
          <w:szCs w:val="18"/>
        </w:rPr>
      </w:pPr>
      <w:r>
        <w:rPr>
          <w:rFonts w:eastAsia="Times New Roman" w:cs="Times New Roman" w:ascii="Helvetica" w:hAnsi="Helvetica"/>
          <w:color w:val="505050"/>
          <w:sz w:val="18"/>
          <w:szCs w:val="18"/>
        </w:rPr>
        <w:t>Copyright 2017 Carnegie Mellon University</w:t>
      </w:r>
    </w:p>
    <w:p>
      <w:pPr>
        <w:pStyle w:val="Normal"/>
        <w:rPr/>
      </w:pPr>
      <w:r>
        <w:rPr/>
      </w:r>
    </w:p>
    <w:sectPr>
      <w:type w:val="nextPage"/>
      <w:pgSz w:w="11906" w:h="16838"/>
      <w:pgMar w:left="1440" w:right="1440" w:header="0" w:top="1440" w:footer="0" w:bottom="1440" w:gutter="0"/>
      <w:pgNumType w:fmt="decimal"/>
      <w:formProt w:val="false"/>
      <w:textDirection w:val="lrTb"/>
      <w:docGrid w:type="default" w:linePitch="40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Helvetica">
    <w:altName w:val="Arial"/>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1">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ngXian" w:cs="DejaVu Sans"/>
        <w:szCs w:val="24"/>
        <w:lang w:val="en-US" w:eastAsia="zh-CN" w:bidi="ar-SA"/>
      </w:rPr>
    </w:rPrDefault>
    <w:pPrDefault>
      <w:pPr/>
    </w:pPrDefault>
  </w:docDefaults>
  <w:style w:type="paragraph" w:styleId="Normal">
    <w:name w:val="Normal"/>
    <w:qFormat/>
    <w:pPr>
      <w:widowControl/>
      <w:overflowPunct w:val="false"/>
      <w:bidi w:val="0"/>
      <w:jc w:val="left"/>
    </w:pPr>
    <w:rPr>
      <w:rFonts w:ascii="Calibri" w:hAnsi="Calibri" w:eastAsia="DengXian" w:cs="DejaVu Sans"/>
      <w:color w:val="00000A"/>
      <w:sz w:val="24"/>
      <w:szCs w:val="24"/>
      <w:lang w:val="en-US" w:eastAsia="zh-CN" w:bidi="ar-SA"/>
    </w:rPr>
  </w:style>
  <w:style w:type="paragraph" w:styleId="Heading2">
    <w:name w:val="Heading 2"/>
    <w:basedOn w:val="Normal"/>
    <w:qFormat/>
    <w:pPr>
      <w:spacing w:before="280" w:after="280"/>
      <w:outlineLvl w:val="1"/>
    </w:pPr>
    <w:rPr>
      <w:rFonts w:ascii="Times New Roman" w:hAnsi="Times New Roman" w:cs="Times New Roman"/>
      <w:b/>
      <w:bCs/>
      <w:sz w:val="36"/>
      <w:szCs w:val="36"/>
    </w:rPr>
  </w:style>
  <w:style w:type="paragraph" w:styleId="Heading3">
    <w:name w:val="Heading 3"/>
    <w:basedOn w:val="Normal"/>
    <w:qFormat/>
    <w:pPr>
      <w:spacing w:before="280" w:after="280"/>
      <w:outlineLvl w:val="2"/>
    </w:pPr>
    <w:rPr>
      <w:rFonts w:ascii="Times New Roman" w:hAnsi="Times New Roman" w:cs="Times New Roman"/>
      <w:b/>
      <w:bCs/>
      <w:sz w:val="27"/>
      <w:szCs w:val="27"/>
    </w:rPr>
  </w:style>
  <w:style w:type="character" w:styleId="DefaultParagraphFont">
    <w:name w:val="Default Paragraph Font"/>
    <w:qFormat/>
    <w:rPr/>
  </w:style>
  <w:style w:type="character" w:styleId="2">
    <w:name w:val="标题 2字符"/>
    <w:basedOn w:val="DefaultParagraphFont"/>
    <w:qFormat/>
    <w:rPr>
      <w:rFonts w:ascii="Times New Roman" w:hAnsi="Times New Roman" w:cs="Times New Roman"/>
      <w:b/>
      <w:bCs/>
      <w:sz w:val="36"/>
      <w:szCs w:val="36"/>
    </w:rPr>
  </w:style>
  <w:style w:type="character" w:styleId="3">
    <w:name w:val="标题 3字符"/>
    <w:basedOn w:val="DefaultParagraphFont"/>
    <w:qFormat/>
    <w:rPr>
      <w:rFonts w:ascii="Times New Roman" w:hAnsi="Times New Roman" w:cs="Times New Roman"/>
      <w:b/>
      <w:bCs/>
      <w:sz w:val="27"/>
      <w:szCs w:val="27"/>
    </w:rPr>
  </w:style>
  <w:style w:type="character" w:styleId="InternetLink">
    <w:name w:val="Internet Link"/>
    <w:basedOn w:val="DefaultParagraphFont"/>
    <w:rPr>
      <w:color w:val="0000FF"/>
      <w:u w:val="single"/>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DengXian" w:cs="Courier New"/>
      <w:sz w:val="20"/>
      <w:szCs w:val="20"/>
    </w:rPr>
  </w:style>
  <w:style w:type="character" w:styleId="Emphasis">
    <w:name w:val="Emphasis"/>
    <w:basedOn w:val="DefaultParagraphFont"/>
    <w:qFormat/>
    <w:rPr>
      <w:i/>
      <w:iCs/>
    </w:rPr>
  </w:style>
  <w:style w:type="character" w:styleId="HTML">
    <w:name w:val="HTML 预设格式字符"/>
    <w:basedOn w:val="DefaultParagraphFont"/>
    <w:qFormat/>
    <w:rPr>
      <w:rFonts w:ascii="Courier New" w:hAnsi="Courier New" w:cs="Courier New"/>
      <w:sz w:val="20"/>
      <w:szCs w:val="20"/>
    </w:rPr>
  </w:style>
  <w:style w:type="character" w:styleId="Pun">
    <w:name w:val="pun"/>
    <w:basedOn w:val="DefaultParagraphFont"/>
    <w:qFormat/>
    <w:rPr/>
  </w:style>
  <w:style w:type="character" w:styleId="Pln">
    <w:name w:val="pln"/>
    <w:basedOn w:val="DefaultParagraphFont"/>
    <w:qFormat/>
    <w:rPr/>
  </w:style>
  <w:style w:type="character" w:styleId="Kwd">
    <w:name w:val="kwd"/>
    <w:basedOn w:val="DefaultParagraphFont"/>
    <w:qFormat/>
    <w:rPr/>
  </w:style>
  <w:style w:type="character" w:styleId="Lit">
    <w:name w:val="lit"/>
    <w:basedOn w:val="DefaultParagraphFont"/>
    <w:qFormat/>
    <w:rPr/>
  </w:style>
  <w:style w:type="character" w:styleId="Com">
    <w:name w:val="com"/>
    <w:basedOn w:val="DefaultParagraphFont"/>
    <w:qFormat/>
    <w:rPr/>
  </w:style>
  <w:style w:type="character" w:styleId="ListLabel1">
    <w:name w:val="ListLabel 1"/>
    <w:qFormat/>
    <w:rPr>
      <w:rFonts w:ascii="Helvetica" w:hAnsi="Helvetica"/>
      <w:sz w:val="22"/>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rFonts w:ascii="Helvetica" w:hAnsi="Helvetica"/>
      <w:sz w:val="22"/>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rFonts w:ascii="Helvetica" w:hAnsi="Helvetica"/>
      <w:sz w:val="22"/>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rFonts w:cs="Symbol"/>
      <w:sz w:val="22"/>
    </w:rPr>
  </w:style>
  <w:style w:type="character" w:styleId="ListLabel29">
    <w:name w:val="ListLabel 29"/>
    <w:qFormat/>
    <w:rPr>
      <w:rFonts w:cs="Courier New"/>
      <w:sz w:val="20"/>
    </w:rPr>
  </w:style>
  <w:style w:type="character" w:styleId="ListLabel30">
    <w:name w:val="ListLabel 30"/>
    <w:qFormat/>
    <w:rPr>
      <w:rFonts w:cs="Wingdings"/>
      <w:sz w:val="20"/>
    </w:rPr>
  </w:style>
  <w:style w:type="character" w:styleId="ListLabel31">
    <w:name w:val="ListLabel 31"/>
    <w:qFormat/>
    <w:rPr>
      <w:rFonts w:cs="Wingdings"/>
      <w:sz w:val="20"/>
    </w:rPr>
  </w:style>
  <w:style w:type="character" w:styleId="ListLabel32">
    <w:name w:val="ListLabel 32"/>
    <w:qFormat/>
    <w:rPr>
      <w:rFonts w:cs="Wingdings"/>
      <w:sz w:val="20"/>
    </w:rPr>
  </w:style>
  <w:style w:type="character" w:styleId="ListLabel33">
    <w:name w:val="ListLabel 33"/>
    <w:qFormat/>
    <w:rPr>
      <w:rFonts w:cs="Wingdings"/>
      <w:sz w:val="20"/>
    </w:rPr>
  </w:style>
  <w:style w:type="character" w:styleId="ListLabel34">
    <w:name w:val="ListLabel 34"/>
    <w:qFormat/>
    <w:rPr>
      <w:rFonts w:cs="Wingdings"/>
      <w:sz w:val="20"/>
    </w:rPr>
  </w:style>
  <w:style w:type="character" w:styleId="ListLabel35">
    <w:name w:val="ListLabel 35"/>
    <w:qFormat/>
    <w:rPr>
      <w:rFonts w:cs="Wingdings"/>
      <w:sz w:val="20"/>
    </w:rPr>
  </w:style>
  <w:style w:type="character" w:styleId="ListLabel36">
    <w:name w:val="ListLabel 36"/>
    <w:qFormat/>
    <w:rPr>
      <w:rFonts w:cs="Wingdings"/>
      <w:sz w:val="20"/>
    </w:rPr>
  </w:style>
  <w:style w:type="character" w:styleId="ListLabel37">
    <w:name w:val="ListLabel 37"/>
    <w:qFormat/>
    <w:rPr>
      <w:rFonts w:cs="Symbol"/>
      <w:sz w:val="22"/>
    </w:rPr>
  </w:style>
  <w:style w:type="character" w:styleId="ListLabel38">
    <w:name w:val="ListLabel 38"/>
    <w:qFormat/>
    <w:rPr>
      <w:rFonts w:cs="Courier New"/>
      <w:sz w:val="20"/>
    </w:rPr>
  </w:style>
  <w:style w:type="character" w:styleId="ListLabel39">
    <w:name w:val="ListLabel 39"/>
    <w:qFormat/>
    <w:rPr>
      <w:rFonts w:cs="Wingdings"/>
      <w:sz w:val="20"/>
    </w:rPr>
  </w:style>
  <w:style w:type="character" w:styleId="ListLabel40">
    <w:name w:val="ListLabel 40"/>
    <w:qFormat/>
    <w:rPr>
      <w:rFonts w:cs="Wingdings"/>
      <w:sz w:val="20"/>
    </w:rPr>
  </w:style>
  <w:style w:type="character" w:styleId="ListLabel41">
    <w:name w:val="ListLabel 41"/>
    <w:qFormat/>
    <w:rPr>
      <w:rFonts w:cs="Wingdings"/>
      <w:sz w:val="20"/>
    </w:rPr>
  </w:style>
  <w:style w:type="character" w:styleId="ListLabel42">
    <w:name w:val="ListLabel 42"/>
    <w:qFormat/>
    <w:rPr>
      <w:rFonts w:cs="Wingdings"/>
      <w:sz w:val="20"/>
    </w:rPr>
  </w:style>
  <w:style w:type="character" w:styleId="ListLabel43">
    <w:name w:val="ListLabel 43"/>
    <w:qFormat/>
    <w:rPr>
      <w:rFonts w:cs="Wingdings"/>
      <w:sz w:val="20"/>
    </w:rPr>
  </w:style>
  <w:style w:type="character" w:styleId="ListLabel44">
    <w:name w:val="ListLabel 44"/>
    <w:qFormat/>
    <w:rPr>
      <w:rFonts w:cs="Wingdings"/>
      <w:sz w:val="20"/>
    </w:rPr>
  </w:style>
  <w:style w:type="character" w:styleId="ListLabel45">
    <w:name w:val="ListLabel 45"/>
    <w:qFormat/>
    <w:rPr>
      <w:rFonts w:cs="Wingdings"/>
      <w:sz w:val="20"/>
    </w:rPr>
  </w:style>
  <w:style w:type="character" w:styleId="ListLabel46">
    <w:name w:val="ListLabel 46"/>
    <w:qFormat/>
    <w:rPr>
      <w:rFonts w:ascii="Helvetica" w:hAnsi="Helvetica" w:cs="Symbol"/>
      <w:sz w:val="22"/>
    </w:rPr>
  </w:style>
  <w:style w:type="character" w:styleId="ListLabel47">
    <w:name w:val="ListLabel 47"/>
    <w:qFormat/>
    <w:rPr>
      <w:rFonts w:cs="Courier New"/>
      <w:sz w:val="20"/>
    </w:rPr>
  </w:style>
  <w:style w:type="character" w:styleId="ListLabel48">
    <w:name w:val="ListLabel 48"/>
    <w:qFormat/>
    <w:rPr>
      <w:rFonts w:cs="Wingdings"/>
      <w:sz w:val="20"/>
    </w:rPr>
  </w:style>
  <w:style w:type="character" w:styleId="ListLabel49">
    <w:name w:val="ListLabel 49"/>
    <w:qFormat/>
    <w:rPr>
      <w:rFonts w:cs="Wingdings"/>
      <w:sz w:val="20"/>
    </w:rPr>
  </w:style>
  <w:style w:type="character" w:styleId="ListLabel50">
    <w:name w:val="ListLabel 50"/>
    <w:qFormat/>
    <w:rPr>
      <w:rFonts w:cs="Wingdings"/>
      <w:sz w:val="20"/>
    </w:rPr>
  </w:style>
  <w:style w:type="character" w:styleId="ListLabel51">
    <w:name w:val="ListLabel 51"/>
    <w:qFormat/>
    <w:rPr>
      <w:rFonts w:cs="Wingdings"/>
      <w:sz w:val="20"/>
    </w:rPr>
  </w:style>
  <w:style w:type="character" w:styleId="ListLabel52">
    <w:name w:val="ListLabel 52"/>
    <w:qFormat/>
    <w:rPr>
      <w:rFonts w:cs="Wingdings"/>
      <w:sz w:val="20"/>
    </w:rPr>
  </w:style>
  <w:style w:type="character" w:styleId="ListLabel53">
    <w:name w:val="ListLabel 53"/>
    <w:qFormat/>
    <w:rPr>
      <w:rFonts w:cs="Wingdings"/>
      <w:sz w:val="20"/>
    </w:rPr>
  </w:style>
  <w:style w:type="character" w:styleId="ListLabel54">
    <w:name w:val="ListLabel 54"/>
    <w:qFormat/>
    <w:rPr>
      <w:rFonts w:cs="Wingdings"/>
      <w:sz w:val="20"/>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280" w:after="280"/>
    </w:pPr>
    <w:rPr>
      <w:rFonts w:ascii="Times New Roman" w:hAnsi="Times New Roman" w:cs="Times New Roman"/>
    </w:rPr>
  </w:style>
  <w:style w:type="paragraph" w:styleId="HTMLPreformatted">
    <w:name w:val="HTML Preformatted"/>
    <w:basedOn w:val="Normal"/>
    <w:qFormat/>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k.intel.com/products/92985/Intel-Xeon-Processor-E5-1660-v4-20M-Cache-3_20-GHz" TargetMode="External"/><Relationship Id="rId3" Type="http://schemas.openxmlformats.org/officeDocument/2006/relationships/hyperlink" Target="http://ispc.github.com/" TargetMode="External"/><Relationship Id="rId4" Type="http://schemas.openxmlformats.org/officeDocument/2006/relationships/hyperlink" Target="https://github.com/cmu15418/assignment1" TargetMode="External"/><Relationship Id="rId5" Type="http://schemas.openxmlformats.org/officeDocument/2006/relationships/hyperlink" Target="http://en.wikipedia.org/wiki/Mandelbrot_set" TargetMode="External"/><Relationship Id="rId6" Type="http://schemas.openxmlformats.org/officeDocument/2006/relationships/image" Target="media/image1.jpeg"/><Relationship Id="rId7" Type="http://schemas.openxmlformats.org/officeDocument/2006/relationships/hyperlink" Target="http://ispc.github.com/example.html" TargetMode="External"/><Relationship Id="rId8" Type="http://schemas.openxmlformats.org/officeDocument/2006/relationships/image" Target="media/image2.jpeg"/><Relationship Id="rId9" Type="http://schemas.openxmlformats.org/officeDocument/2006/relationships/hyperlink" Target="http://software.intel.com/en-us/articles/intel-intrinsics-guide" TargetMode="External"/><Relationship Id="rId10" Type="http://schemas.openxmlformats.org/officeDocument/2006/relationships/hyperlink" Target="http://ispc.github.com/" TargetMode="External"/><Relationship Id="rId11" Type="http://schemas.openxmlformats.org/officeDocument/2006/relationships/hyperlink" Target="http://software.intel.com/en-us/avx/" TargetMode="External"/><Relationship Id="rId12" Type="http://schemas.openxmlformats.org/officeDocument/2006/relationships/hyperlink" Target="http://software.intel.com/en-us/articles/intel-intrinsics-guide"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559</TotalTime>
  <Application>LibreOffice/5.1.6.2$Linux_X86_64 LibreOffice_project/10m0$Build-2</Application>
  <Pages>12</Pages>
  <Words>4053</Words>
  <Characters>21551</Characters>
  <CharactersWithSpaces>25459</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2017-10-11T08:46:00Z</dcterms:created>
  <dc:creator>Shu Yin</dc:creator>
  <dc:description/>
  <dc:language>en-US</dc:language>
  <cp:lastModifiedBy/>
  <dcterms:modified xsi:type="dcterms:W3CDTF">2019-04-25T22:19:09Z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