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韧性出行项目立项说明</w:t>
      </w:r>
    </w:p>
    <w:p>
      <w:pPr>
        <w:pStyle w:val="Subtitle"/>
      </w:pPr>
      <w:r>
        <w:t>公共交通通勤与恶劣天气下的出行决策支持</w:t>
      </w:r>
    </w:p>
    <w:p>
      <w:r>
        <w:t>以下按目前讨论形成的方案撰写，可用于立项材料。</w:t>
      </w:r>
      <w:r>
        <w:rPr>
          <w:b/>
        </w:rPr>
        <w:t>公开资料调研和问卷初稿已完成；问卷回收结果、用户访谈及产品测试数据尚未在本次讨论中提供，因此不会将其写成已完成的成果。</w:t>
      </w:r>
    </w:p>
    <w:p>
      <w:pPr>
        <w:pStyle w:val="Heading1"/>
      </w:pPr>
      <w:r>
        <w:t>1 您的项目具体解决了什么问题或痛点</w:t>
      </w:r>
    </w:p>
    <w:p>
      <w:r>
        <w:t>本项目解决公共交通用户在日常延误及恶劣天气下，难以判断</w:t>
      </w:r>
      <w:r>
        <w:rPr>
          <w:b/>
        </w:rPr>
        <w:t>何时出发、是否改线，以及整条行程是否仍可完成</w:t>
      </w:r>
      <w:r>
        <w:t>的问题。</w:t>
      </w:r>
    </w:p>
    <w:p>
      <w:r>
        <w:t>用户虽然能查到路线、天气警告和交通消息，但仍需自行整合信息、估算时间余量及寻找替代方案。这可能造成过度提前出门、临时决策负担、迟到或到站后才发现服务中断。项目将重点关注固定通勤，以及恶劣天气前后交通状态变化带来的决策困难。</w:t>
      </w:r>
    </w:p>
    <w:p>
      <w:pPr>
        <w:pStyle w:val="Heading1"/>
      </w:pPr>
      <w:r>
        <w:t>2 为了更好地理解这个问题 你们开展了哪些研究</w:t>
      </w:r>
    </w:p>
    <w:p>
      <w:r>
        <w:t>目前已开展官方资料、现有产品及开放数据的二手调研，并设计和初步审查了一份包含 12 题的用户需求问卷。</w:t>
      </w:r>
    </w:p>
    <w:p>
      <w:r>
        <w:t>调研获得以下依据：</w:t>
      </w:r>
    </w:p>
    <w:p>
      <w:pPr>
        <w:pStyle w:val="ListBullet"/>
      </w:pPr>
      <w:r>
        <w:rPr>
          <w:b/>
        </w:rPr>
        <w:t>实际交通影响：</w:t>
      </w:r>
      <w:r>
        <w:t xml:space="preserve">2025 年 8 月 5 日暴雨期间，渠务署截至下午三时确认了 </w:t>
      </w:r>
      <w:r>
        <w:rPr>
          <w:b/>
        </w:rPr>
        <w:t>29 个水浸个案</w:t>
      </w:r>
      <w:r>
        <w:t>；政府同时处理道路阻塞和公共交通恢复问题，说明恶劣天气确实会影响出行。</w:t>
      </w:r>
      <w:hyperlink r:id="rId9">
        <w:r>
          <w:rPr>
            <w:color w:val="0563C1"/>
            <w:u w:val="single"/>
          </w:rPr>
          <w:t>香港政府记录</w:t>
        </w:r>
      </w:hyperlink>
    </w:p>
    <w:p>
      <w:pPr>
        <w:pStyle w:val="ListBullet"/>
      </w:pPr>
      <w:r>
        <w:rPr>
          <w:b/>
        </w:rPr>
        <w:t>恢复状态具有复杂性：</w:t>
      </w:r>
      <w:r>
        <w:t>港铁规定，九号及十号信号下露天铁路段停运；降回八号后，仍需在条件允许下逐步恢复。因此，天气警告降级不能直接等同于整条行程恢复。</w:t>
      </w:r>
      <w:hyperlink r:id="rId10">
        <w:r>
          <w:rPr>
            <w:color w:val="0563C1"/>
            <w:u w:val="single"/>
          </w:rPr>
          <w:t>港铁台风安排</w:t>
        </w:r>
      </w:hyperlink>
    </w:p>
    <w:p>
      <w:pPr>
        <w:pStyle w:val="ListBullet"/>
      </w:pPr>
      <w:r>
        <w:rPr>
          <w:b/>
        </w:rPr>
        <w:t>初步数据可行性：</w:t>
      </w:r>
      <w:r>
        <w:t>天文台提供天气警告及未来两小时的网格降雨预报，后者每 12 分钟更新；运输署提供包含公告日期和事件状态的特别交通消息。</w:t>
      </w:r>
      <w:hyperlink r:id="rId11">
        <w:r>
          <w:rPr>
            <w:color w:val="0563C1"/>
            <w:u w:val="single"/>
          </w:rPr>
          <w:t>天文台开放数据</w:t>
        </w:r>
      </w:hyperlink>
      <w:r>
        <w:t>、</w:t>
      </w:r>
      <w:hyperlink r:id="rId12">
        <w:r>
          <w:rPr>
            <w:color w:val="0563C1"/>
            <w:u w:val="single"/>
          </w:rPr>
          <w:t>运输署数据集</w:t>
        </w:r>
      </w:hyperlink>
    </w:p>
    <w:p>
      <w:r>
        <w:t>这些资料支持问题存在及初步实现路径，但</w:t>
      </w:r>
      <w:r>
        <w:rPr>
          <w:b/>
        </w:rPr>
        <w:t>尚不能证明用户会持续使用或付费</w:t>
      </w:r>
      <w:r>
        <w:t>；具体线路的数据覆盖也仍需测试。</w:t>
      </w:r>
    </w:p>
    <w:p>
      <w:pPr>
        <w:pStyle w:val="Heading1"/>
      </w:pPr>
      <w:r>
        <w:t>3 为什么这个问题很重要 它会影响哪些人</w:t>
      </w:r>
    </w:p>
    <w:p>
      <w:r>
        <w:t>出行不确定性会影响上课、到岗、预约及交通接驳。对有明确到达时限、依赖多种交通方式、又无法承担较高替代交通费用的人，影响尤其明显。</w:t>
      </w:r>
    </w:p>
    <w:p>
      <w:r>
        <w:t>恶劣天气下，错误判断还可能导致用户前往已停运的站点，或在交通尚未完全恢复时启动无法完成的行程。项目希望减少无效出行、决策时间和额外费用，并帮助用户在条件允许时继续使用公共交通。相关收益需通过用户测试验证。</w:t>
      </w:r>
    </w:p>
    <w:p>
      <w:pPr>
        <w:pStyle w:val="Heading1"/>
      </w:pPr>
      <w:r>
        <w:t>4 目前有哪些解决方案 这些方案有哪些不足之处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0" w:type="dxa"/>
          <w:right w:w="110" w:type="dxa"/>
        </w:tblCellMar>
      </w:tblPr>
      <w:tblGrid>
        <w:gridCol w:w="1584"/>
        <w:gridCol w:w="2938"/>
        <w:gridCol w:w="5472"/>
      </w:tblGrid>
      <w:tr>
        <w:trPr>
          <w:cantSplit/>
          <w:tblHeader/>
        </w:trPr>
        <w:tc>
          <w:tcPr>
            <w:tcW w:type="dxa" w:w="1584"/>
            <w:vAlign w:val="center"/>
            <w:shd w:fill="DCE6F1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0"/>
              </w:rPr>
              <w:t>现有方案</w:t>
            </w:r>
          </w:p>
        </w:tc>
        <w:tc>
          <w:tcPr>
            <w:tcW w:type="dxa" w:w="2938"/>
            <w:vAlign w:val="center"/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已有能力</w:t>
            </w:r>
          </w:p>
        </w:tc>
        <w:tc>
          <w:tcPr>
            <w:tcW w:type="dxa" w:w="5472"/>
            <w:vAlign w:val="center"/>
            <w:shd w:fill="DCE6F1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本项目需要进一步验证的空间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Google Maps</w:t>
            </w:r>
          </w:p>
        </w:tc>
        <w:tc>
          <w:tcPr>
            <w:tcW w:type="dxa" w:w="2938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按未来出发或到达时间规划行程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是否能满足目标用户在异常天气下的具体决策需要。</w:t>
            </w:r>
            <w:hyperlink r:id="rId13">
              <w:r>
                <w:rPr>
                  <w:color w:val="0563C1"/>
                  <w:u w:val="single"/>
                </w:rPr>
                <w:t>官方说明</w:t>
              </w:r>
            </w:hyperlink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Citymapper</w:t>
            </w:r>
          </w:p>
        </w:tc>
        <w:tc>
          <w:tcPr>
            <w:tcW w:type="dxa" w:w="2938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香港港铁故障绕行及受影响路线筛选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用户是否仍需要更早准备、明确切换条件和解释时间余量。</w:t>
            </w:r>
            <w:hyperlink r:id="rId14">
              <w:r>
                <w:rPr>
                  <w:color w:val="0563C1"/>
                  <w:u w:val="single"/>
                </w:rPr>
                <w:t>产品说明</w:t>
              </w:r>
            </w:hyperlink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香港出行易</w:t>
            </w:r>
          </w:p>
        </w:tc>
        <w:tc>
          <w:tcPr>
            <w:tcW w:type="dxa" w:w="2938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路线、预计到站、交通消息和口岸状态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用户是否仍需跨工具核查完整行程，并自行作出行动决定。</w:t>
            </w:r>
            <w:hyperlink r:id="rId15">
              <w:r>
                <w:rPr>
                  <w:color w:val="0563C1"/>
                  <w:u w:val="single"/>
                </w:rPr>
                <w:t>运输署说明</w:t>
              </w:r>
            </w:hyperlink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我的天文台</w:t>
            </w:r>
          </w:p>
        </w:tc>
        <w:tc>
          <w:tcPr>
            <w:tcW w:type="dxa" w:w="2938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位置相关天气预报、短时降雨及雷电预测、警告</w:t>
            </w:r>
          </w:p>
        </w:tc>
        <w:tc>
          <w:tcPr>
            <w:tcW w:type="dxa" w:w="5472"/>
            <w:vAlign w:val="center"/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天气信息如何影响某条具体交通行程，仍需结合交通状态判断。</w:t>
            </w:r>
            <w:hyperlink r:id="rId16">
              <w:r>
                <w:rPr>
                  <w:color w:val="0563C1"/>
                  <w:u w:val="single"/>
                </w:rPr>
                <w:t>天文台说明</w:t>
              </w:r>
            </w:hyperlink>
          </w:p>
        </w:tc>
      </w:tr>
    </w:tbl>
    <w:p>
      <w:pPr>
        <w:spacing w:after="0"/>
      </w:pPr>
    </w:p>
    <w:p>
      <w:r>
        <w:t>本项目不会将“提前规划”或“备用路线”单独视为创新。拟验证的增量是：</w:t>
      </w:r>
      <w:r>
        <w:rPr>
          <w:b/>
        </w:rPr>
        <w:t>在用户的到达时限、费用及换乘限制下，更快给出可执行的出发、改线或暂缓建议。</w:t>
      </w:r>
      <w:r>
        <w:t xml:space="preserve"> 现有工具是否已充分满足这些需要，仍需实测比较。</w:t>
      </w:r>
    </w:p>
    <w:p>
      <w:pPr>
        <w:pStyle w:val="Heading1"/>
      </w:pPr>
      <w:r>
        <w:t>5 描述你的项目的主要目标</w:t>
      </w:r>
    </w:p>
    <w:p>
      <w:r>
        <w:t>项目拟开发一个围绕固定行程的出行决策工具。用户输入起终点、到达时限及出行限制后，可获得：</w:t>
      </w:r>
    </w:p>
    <w:p>
      <w:pPr>
        <w:pStyle w:val="ListBullet"/>
      </w:pPr>
      <w:r>
        <w:t>建议出发时间和预计耗时范围；</w:t>
      </w:r>
    </w:p>
    <w:p>
      <w:pPr>
        <w:pStyle w:val="ListBullet"/>
      </w:pPr>
      <w:r>
        <w:t>主要不确定性及所需时间余量；</w:t>
      </w:r>
    </w:p>
    <w:p>
      <w:pPr>
        <w:pStyle w:val="ListBullet"/>
      </w:pPr>
      <w:r>
        <w:t>带有切换地点、条件和额外费用的备用路线；</w:t>
      </w:r>
    </w:p>
    <w:p>
      <w:pPr>
        <w:pStyle w:val="ListBullet"/>
      </w:pPr>
      <w:r>
        <w:t>恶劣天气前后的行程影响与服务恢复提示；</w:t>
      </w:r>
    </w:p>
    <w:p>
      <w:pPr>
        <w:pStyle w:val="ListBullet"/>
      </w:pPr>
      <w:r>
        <w:t>在无法确认行程可行时，明确的暂缓或状态未确认提示。</w:t>
      </w:r>
    </w:p>
    <w:p>
      <w:r>
        <w:t>成功标准是减少准备时间和不必要的提前量，同时避免增加迟到及额外费用，而非单纯增加信息展示。</w:t>
      </w:r>
    </w:p>
    <w:p>
      <w:pPr>
        <w:pStyle w:val="Heading1"/>
      </w:pPr>
      <w:r>
        <w:t>6 您的项目范围是什么</w:t>
      </w:r>
    </w:p>
    <w:p>
      <w:r>
        <w:t>首版拟选择</w:t>
      </w:r>
      <w:r>
        <w:rPr>
          <w:b/>
        </w:rPr>
        <w:t>一条通勤走廊、少量起终点及经核验的候选路线</w:t>
      </w:r>
      <w:r>
        <w:t>，支持日常规划、天气影响检查和交通恢复判断。</w:t>
      </w:r>
    </w:p>
    <w:p>
      <w:r>
        <w:t>首版不涉及自研气象预测、全港实时水浸预测、全港全交通方式覆盖、自动订票或余票保证，也不承诺精确准时概率、绝对安全路线或灾害救援导航。深港路线将视两地数据覆盖和用户招募情况纳入试点。</w:t>
      </w:r>
    </w:p>
    <w:p>
      <w:pPr>
        <w:pStyle w:val="Heading1"/>
      </w:pPr>
      <w:r>
        <w:t>7 你对问题及其背景做了哪些假设</w:t>
      </w:r>
    </w:p>
    <w:p>
      <w:r>
        <w:t>项目目前有五项待验证假设：</w:t>
      </w:r>
    </w:p>
    <w:p>
      <w:pPr>
        <w:pStyle w:val="ListBullet"/>
      </w:pPr>
      <w:r>
        <w:t>部分用户反复承受迟到、额外提前量或临时查找信息的成本。</w:t>
      </w:r>
    </w:p>
    <w:p>
      <w:pPr>
        <w:pStyle w:val="ListBullet"/>
      </w:pPr>
      <w:r>
        <w:t>现有工具对目标用户的行动决策仍存在不足。</w:t>
      </w:r>
    </w:p>
    <w:p>
      <w:pPr>
        <w:pStyle w:val="ListBullet"/>
      </w:pPr>
      <w:r>
        <w:t>用户收到提醒时，仍有调整出发、改线或暂缓的实际空间。</w:t>
      </w:r>
    </w:p>
    <w:p>
      <w:pPr>
        <w:pStyle w:val="ListBullet"/>
      </w:pPr>
      <w:r>
        <w:t>官方数据与行程记录足以支持选定走廊的有效判断。</w:t>
      </w:r>
    </w:p>
    <w:p>
      <w:pPr>
        <w:pStyle w:val="ListBullet"/>
      </w:pPr>
      <w:r>
        <w:t>用户愿意采用建议，并提供少量实际出发和到达反馈。</w:t>
      </w:r>
    </w:p>
    <w:p>
      <w:r>
        <w:t>另外，项目假设天气警告解除后，用户仍需要逐段核查交通恢复。</w:t>
      </w:r>
      <w:r>
        <w:rPr>
          <w:b/>
        </w:rPr>
        <w:t>这些均是研究假设，不是已确认的用户结论。</w:t>
      </w:r>
    </w:p>
    <w:p>
      <w:pPr>
        <w:pStyle w:val="Heading1"/>
      </w:pPr>
      <w:r>
        <w:t>8 你的目标受众或用户群体是谁</w:t>
      </w:r>
    </w:p>
    <w:p>
      <w:r>
        <w:t>首批目标用户是：</w:t>
      </w:r>
    </w:p>
    <w:p>
      <w:r>
        <w:rPr>
          <w:b/>
        </w:rPr>
        <w:t>经常进行同一行程、有明确到达时限、依赖接驳交通，并拥有可行替代选择的公共交通通勤者。</w:t>
      </w:r>
    </w:p>
    <w:p>
      <w:r>
        <w:t>优先招募巴士／小巴接驳港铁的学生和上班族，以及恶劣天气后需要按安排返岗的轮班人员。深港通勤者作为重点验证群体，筛选频繁往返、具有固定到达要求的成年用户，并分别检查通关与两地接驳问题。</w:t>
      </w:r>
    </w:p>
    <w:p>
      <w:pPr>
        <w:pStyle w:val="Heading1"/>
      </w:pPr>
      <w:r>
        <w:t>9 您的客户是谁 即为解决方案付费的团体</w:t>
      </w:r>
    </w:p>
    <w:p>
      <w:pPr>
        <w:keepNext/>
      </w:pPr>
      <w:r>
        <w:t>目前尚未确认付费客户，商业模式处于验证阶段。</w:t>
      </w:r>
    </w:p>
    <w:p>
      <w:r>
        <w:t>潜在付费方包括有通勤支持需求的学校、大学或雇主，以及愿意为持续出行辅助付费的个人用户。机构方案可考虑为其成员提供行程影响提醒和通勤支持，但需要验证采购动机、预算及实际收益。</w:t>
      </w:r>
    </w:p>
    <w:p>
      <w:r>
        <w:rPr>
          <w:b/>
        </w:rPr>
        <w:t>比赛主办方或试点合作方不自动等同于客户。</w:t>
      </w:r>
      <w:r>
        <w:t xml:space="preserve"> 首阶段应先验证使用价值，再通过具体试用或采购意向验证付费需求。</w:t>
      </w:r>
    </w:p>
    <w:p>
      <w:pPr>
        <w:pStyle w:val="Heading1"/>
      </w:pPr>
      <w:r>
        <w:t>10 您是如何收集目标受众的需求和偏好信息的 包括如何测试解决方案</w:t>
      </w:r>
    </w:p>
    <w:p>
      <w:r>
        <w:t>目前已设计并初步审查需求问卷，发现原题偏重功能喜好，准备调整为记录具体出行行为：通勤线路、交通组成、过去 14 天的出行与迟到次数、额外提前量、最近一次异常的后果及现有处理办法。极端天气经历将作为单独分支调查。</w:t>
      </w:r>
    </w:p>
    <w:p>
      <w:r>
        <w:t>后续计划开展：</w:t>
      </w:r>
    </w:p>
    <w:p>
      <w:pPr>
        <w:pStyle w:val="ListBullet"/>
      </w:pPr>
      <w:r>
        <w:rPr>
          <w:b/>
        </w:rPr>
        <w:t>问卷预测试：</w:t>
      </w:r>
      <w:r>
        <w:t>邀请约 5 人检查题意、手机填写时间和跳题逻辑。</w:t>
      </w:r>
    </w:p>
    <w:p>
      <w:pPr>
        <w:pStyle w:val="ListBullet"/>
      </w:pPr>
      <w:r>
        <w:rPr>
          <w:b/>
        </w:rPr>
        <w:t>具体经历访谈：</w:t>
      </w:r>
      <w:r>
        <w:t>访谈约 12–15 位目标用户，识别实际决策卡点。</w:t>
      </w:r>
    </w:p>
    <w:p>
      <w:pPr>
        <w:pStyle w:val="ListBullet"/>
      </w:pPr>
      <w:r>
        <w:rPr>
          <w:b/>
        </w:rPr>
        <w:t>行程试用：</w:t>
      </w:r>
      <w:r>
        <w:t>招募约 10–15 人，在同一走廊试用 5–10 个出行日，记录建议采纳、准备时间、到达情况和费用。</w:t>
      </w:r>
    </w:p>
    <w:p>
      <w:pPr>
        <w:pStyle w:val="ListBullet"/>
      </w:pPr>
      <w:r>
        <w:rPr>
          <w:b/>
        </w:rPr>
        <w:t>天气情景测试：</w:t>
      </w:r>
      <w:r>
        <w:t>使用历史事件当时已发布的预报和交通公告，比较现有工具与项目原型的决策速度及错误推荐情况。</w:t>
      </w:r>
    </w:p>
    <w:p>
      <w:r>
        <w:t>目前以上用户测试仍属计划。问卷意向、模拟表现和真实使用结果将分别报告，不将“愿意尝试”直接解释为需求或付费已经成立。</w:t>
      </w:r>
    </w:p>
    <w:sectPr w:rsidR="00FC693F" w:rsidRPr="0006063C" w:rsidSect="00034616">
      <w:footerReference w:type="default" r:id="rId17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3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.gov.hk/gia/general/202508/05/P2025080500721.htm" TargetMode="External"/><Relationship Id="rId10" Type="http://schemas.openxmlformats.org/officeDocument/2006/relationships/hyperlink" Target="https://www.mtr.com.hk/en/customer/main/typhoon_readiness.html" TargetMode="External"/><Relationship Id="rId11" Type="http://schemas.openxmlformats.org/officeDocument/2006/relationships/hyperlink" Target="https://www.hko.gov.hk/en/abouthko/opendata_intro.htm" TargetMode="External"/><Relationship Id="rId12" Type="http://schemas.openxmlformats.org/officeDocument/2006/relationships/hyperlink" Target="https://data.gov.hk/en-data/dataset/hk-td-tis_19-special-traffic-news-v2" TargetMode="External"/><Relationship Id="rId13" Type="http://schemas.openxmlformats.org/officeDocument/2006/relationships/hyperlink" Target="https://support.google.com/maps/answer/6291839?hl=en-GB" TargetMode="External"/><Relationship Id="rId14" Type="http://schemas.openxmlformats.org/officeDocument/2006/relationships/hyperlink" Target="https://citymapper.com/news/1998/gang-tie-gu-zhang-yun-lu-xing-re-routing-around-disruptions-in-realtime" TargetMode="External"/><Relationship Id="rId15" Type="http://schemas.openxmlformats.org/officeDocument/2006/relationships/hyperlink" Target="https://www.td.gov.hk/en/public_services/hong_kong_emobility/index.html" TargetMode="External"/><Relationship Id="rId16" Type="http://schemas.openxmlformats.org/officeDocument/2006/relationships/hyperlink" Target="https://www.hko.gov.hk/en/myobservatory.htm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韧性出行项目立项说明</dc:title>
  <dc:subject>公共交通通勤与恶劣天气下的出行决策支持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