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43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扩容情况分类</w:t>
      </w:r>
    </w:p>
    <w:p w14:paraId="6CD913D5">
      <w:pPr>
        <w:rPr>
          <w:rFonts w:hint="eastAsia"/>
          <w:lang w:val="en-US" w:eastAsia="zh-CN"/>
        </w:rPr>
      </w:pPr>
    </w:p>
    <w:p w14:paraId="50A21F4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硬扩、软扩（硬扩加设备：RRU、板卡；软扩加小区。）</w:t>
      </w:r>
    </w:p>
    <w:p w14:paraId="7B64EB1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制式：制式改变：TDD扩FDD/FDD扩TDD</w:t>
      </w:r>
    </w:p>
    <w:p w14:paraId="73823376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制式不变：TDD扩TDD/FDD扩FDD</w:t>
      </w:r>
    </w:p>
    <w:p w14:paraId="3E0DDD2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58EA9"/>
    <w:multiLevelType w:val="singleLevel"/>
    <w:tmpl w:val="93158E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7E7586"/>
    <w:rsid w:val="3A7E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2026-04-14T01:40:00Z</dcterms:created>
  <dc:creator>mmyeeeeiu</dc:creator>
  <cp:lastModifiedBy>mmyeeeeiu</cp:lastModifiedBy>
  <dcterms:modified xsi:type="dcterms:W3CDTF">2026-04-14T02:51:10Z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4E731E1DECAB4ABB8455541E10FA8310_11</vt:lpwstr>
  </property>
  <property fmtid="{D5CDD505-2E9C-101B-9397-08002B2CF9AE}" pid="4" name="KSOTemplateDocerSaveRecord">
    <vt:lpwstr>eyJoZGlkIjoiNzE5MzE4OTY0ZDhkMDc0ZjAxMmNmZWVhYTI1NGU0OGUiLCJ1c2VySWQiOiIzODQ4MjI2OTYifQ==</vt:lpwstr>
  </property>
</Properties>
</file>