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6D6" w:rsidRPr="002926D6" w:rsidRDefault="002926D6" w:rsidP="002926D6">
      <w:pPr>
        <w:pStyle w:val="a3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2926D6">
        <w:rPr>
          <w:rFonts w:ascii="Tahoma" w:eastAsia="Microsoft YaHei UI" w:hAnsi="Tahoma" w:cs="Tahoma"/>
          <w:color w:val="000000"/>
          <w:kern w:val="0"/>
          <w:szCs w:val="21"/>
        </w:rPr>
        <w:t>在订单提交页，存在商家代金券，该类券包含几种类型但只能用</w:t>
      </w:r>
      <w:r w:rsidRPr="002926D6">
        <w:rPr>
          <w:rFonts w:ascii="Tahoma" w:eastAsia="Microsoft YaHei UI" w:hAnsi="Tahoma" w:cs="Tahoma"/>
          <w:color w:val="000000"/>
          <w:kern w:val="0"/>
          <w:szCs w:val="21"/>
        </w:rPr>
        <w:t>1</w:t>
      </w:r>
      <w:r w:rsidRPr="002926D6">
        <w:rPr>
          <w:rFonts w:ascii="Tahoma" w:eastAsia="Microsoft YaHei UI" w:hAnsi="Tahoma" w:cs="Tahoma"/>
          <w:color w:val="000000"/>
          <w:kern w:val="0"/>
          <w:szCs w:val="21"/>
        </w:rPr>
        <w:t>张，所以针对每一个品我们可以限定最优券的内容，例如满</w:t>
      </w:r>
      <w:r w:rsidRPr="002926D6">
        <w:rPr>
          <w:rFonts w:ascii="Tahoma" w:eastAsia="Microsoft YaHei UI" w:hAnsi="Tahoma" w:cs="Tahoma"/>
          <w:color w:val="000000"/>
          <w:kern w:val="0"/>
          <w:szCs w:val="21"/>
        </w:rPr>
        <w:t>59-10</w:t>
      </w:r>
      <w:r w:rsidRPr="002926D6">
        <w:rPr>
          <w:rFonts w:ascii="Tahoma" w:eastAsia="Microsoft YaHei UI" w:hAnsi="Tahoma" w:cs="Tahoma"/>
          <w:color w:val="000000"/>
          <w:kern w:val="0"/>
          <w:szCs w:val="21"/>
        </w:rPr>
        <w:t>，</w:t>
      </w:r>
      <w:r w:rsidRPr="002926D6">
        <w:rPr>
          <w:rFonts w:ascii="Tahoma" w:eastAsia="Microsoft YaHei UI" w:hAnsi="Tahoma" w:cs="Tahoma"/>
          <w:color w:val="000000"/>
          <w:kern w:val="0"/>
          <w:szCs w:val="21"/>
        </w:rPr>
        <w:t>9</w:t>
      </w:r>
      <w:r w:rsidRPr="002926D6">
        <w:rPr>
          <w:rFonts w:ascii="Tahoma" w:eastAsia="Microsoft YaHei UI" w:hAnsi="Tahoma" w:cs="Tahoma"/>
          <w:color w:val="000000"/>
          <w:kern w:val="0"/>
          <w:szCs w:val="21"/>
        </w:rPr>
        <w:t>折等；</w:t>
      </w:r>
    </w:p>
    <w:p w:rsidR="002926D6" w:rsidRPr="002926D6" w:rsidRDefault="002926D6" w:rsidP="002926D6">
      <w:pPr>
        <w:pStyle w:val="a3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2926D6">
        <w:rPr>
          <w:rFonts w:ascii="Tahoma" w:eastAsia="Microsoft YaHei UI" w:hAnsi="Tahoma" w:cs="Tahoma"/>
          <w:color w:val="000000"/>
          <w:kern w:val="0"/>
          <w:szCs w:val="21"/>
        </w:rPr>
        <w:t>饿了么和美团的券冲突逻辑存在差异，美团的订单里，只要存在折扣品，该订单就不能享受满满减，但饿了么订单是剔除折扣品后，去适配满减门槛的；</w:t>
      </w:r>
    </w:p>
    <w:p w:rsidR="002926D6" w:rsidRDefault="002926D6" w:rsidP="002926D6">
      <w:pPr>
        <w:pStyle w:val="a3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Tahoma" w:eastAsia="Microsoft YaHei UI" w:hAnsi="Tahoma" w:cs="Tahoma"/>
          <w:color w:val="000000"/>
          <w:kern w:val="0"/>
          <w:szCs w:val="21"/>
        </w:rPr>
      </w:pPr>
      <w:r w:rsidRPr="002926D6">
        <w:rPr>
          <w:rFonts w:ascii="Tahoma" w:eastAsia="Microsoft YaHei UI" w:hAnsi="Tahoma" w:cs="Tahoma" w:hint="eastAsia"/>
          <w:color w:val="000000"/>
          <w:kern w:val="0"/>
          <w:szCs w:val="21"/>
        </w:rPr>
        <w:t>美团只要有折扣品在计算组合内，满减不参与，但是达到条件参加商家券满减活动</w:t>
      </w:r>
    </w:p>
    <w:p w:rsidR="002926D6" w:rsidRPr="002926D6" w:rsidRDefault="002926D6" w:rsidP="002926D6">
      <w:pPr>
        <w:pStyle w:val="a3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Tahoma" w:eastAsia="Microsoft YaHei UI" w:hAnsi="Tahoma" w:cs="Tahoma"/>
          <w:color w:val="000000"/>
          <w:kern w:val="0"/>
          <w:szCs w:val="21"/>
        </w:rPr>
      </w:pPr>
      <w:r>
        <w:rPr>
          <w:rFonts w:ascii="Tahoma" w:eastAsia="Microsoft YaHei UI" w:hAnsi="Tahoma" w:cs="Tahoma" w:hint="eastAsia"/>
          <w:color w:val="000000"/>
          <w:kern w:val="0"/>
          <w:szCs w:val="21"/>
        </w:rPr>
        <w:t>饿了么，是排除折扣品之后剩余金额满足满减条件将参与满减，达到条件也参加商家券的满减活动</w:t>
      </w:r>
    </w:p>
    <w:p w:rsidR="002926D6" w:rsidRPr="002926D6" w:rsidRDefault="002926D6" w:rsidP="002926D6">
      <w:pPr>
        <w:pStyle w:val="a3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2926D6">
        <w:rPr>
          <w:rFonts w:ascii="Tahoma" w:eastAsia="Microsoft YaHei UI" w:hAnsi="Tahoma" w:cs="Tahoma"/>
          <w:color w:val="000000"/>
          <w:kern w:val="0"/>
          <w:szCs w:val="21"/>
        </w:rPr>
        <w:t>在计算最后支付金额的时候，需要在现有基础上，饿了么要</w:t>
      </w:r>
      <w:r w:rsidRPr="002926D6">
        <w:rPr>
          <w:rFonts w:ascii="Tahoma" w:eastAsia="Microsoft YaHei UI" w:hAnsi="Tahoma" w:cs="Tahoma"/>
          <w:color w:val="000000"/>
          <w:kern w:val="0"/>
          <w:szCs w:val="21"/>
        </w:rPr>
        <w:t>*0.9</w:t>
      </w:r>
      <w:r w:rsidRPr="002926D6">
        <w:rPr>
          <w:rFonts w:ascii="Tahoma" w:eastAsia="Microsoft YaHei UI" w:hAnsi="Tahoma" w:cs="Tahoma"/>
          <w:color w:val="000000"/>
          <w:kern w:val="0"/>
          <w:szCs w:val="21"/>
        </w:rPr>
        <w:t>，美团要按照保底</w:t>
      </w:r>
      <w:r w:rsidRPr="002926D6">
        <w:rPr>
          <w:rFonts w:ascii="Tahoma" w:eastAsia="Microsoft YaHei UI" w:hAnsi="Tahoma" w:cs="Tahoma"/>
          <w:color w:val="000000"/>
          <w:kern w:val="0"/>
          <w:szCs w:val="21"/>
        </w:rPr>
        <w:t>4</w:t>
      </w:r>
      <w:r w:rsidRPr="002926D6">
        <w:rPr>
          <w:rFonts w:ascii="Tahoma" w:eastAsia="Microsoft YaHei UI" w:hAnsi="Tahoma" w:cs="Tahoma"/>
          <w:color w:val="000000"/>
          <w:kern w:val="0"/>
          <w:szCs w:val="21"/>
        </w:rPr>
        <w:t>，高于</w:t>
      </w:r>
      <w:r w:rsidRPr="002926D6">
        <w:rPr>
          <w:rFonts w:ascii="Tahoma" w:eastAsia="Microsoft YaHei UI" w:hAnsi="Tahoma" w:cs="Tahoma"/>
          <w:color w:val="000000"/>
          <w:kern w:val="0"/>
          <w:szCs w:val="21"/>
        </w:rPr>
        <w:t>4</w:t>
      </w:r>
      <w:r w:rsidRPr="002926D6">
        <w:rPr>
          <w:rFonts w:ascii="Tahoma" w:eastAsia="Microsoft YaHei UI" w:hAnsi="Tahoma" w:cs="Tahoma"/>
          <w:color w:val="000000"/>
          <w:kern w:val="0"/>
          <w:szCs w:val="21"/>
        </w:rPr>
        <w:t>取支付金额</w:t>
      </w:r>
      <w:r w:rsidRPr="002926D6">
        <w:rPr>
          <w:rFonts w:ascii="Tahoma" w:eastAsia="Microsoft YaHei UI" w:hAnsi="Tahoma" w:cs="Tahoma"/>
          <w:color w:val="000000"/>
          <w:kern w:val="0"/>
          <w:szCs w:val="21"/>
        </w:rPr>
        <w:t>*0.88</w:t>
      </w:r>
      <w:r w:rsidRPr="002926D6">
        <w:rPr>
          <w:rFonts w:ascii="Tahoma" w:eastAsia="Microsoft YaHei UI" w:hAnsi="Tahoma" w:cs="Tahoma"/>
          <w:color w:val="000000"/>
          <w:kern w:val="0"/>
          <w:szCs w:val="21"/>
        </w:rPr>
        <w:t>；</w:t>
      </w:r>
    </w:p>
    <w:p w:rsidR="002926D6" w:rsidRPr="009A0C20" w:rsidRDefault="002926D6" w:rsidP="002926D6">
      <w:pPr>
        <w:pStyle w:val="a3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2926D6">
        <w:rPr>
          <w:rFonts w:ascii="Tahoma" w:eastAsia="Microsoft YaHei UI" w:hAnsi="Tahoma" w:cs="Tahoma"/>
          <w:color w:val="000000"/>
          <w:kern w:val="0"/>
          <w:szCs w:val="21"/>
        </w:rPr>
        <w:t>折扣品的限购数量（购买几件后恢复原价），并不是都为</w:t>
      </w:r>
      <w:r w:rsidRPr="002926D6">
        <w:rPr>
          <w:rFonts w:ascii="Tahoma" w:eastAsia="Microsoft YaHei UI" w:hAnsi="Tahoma" w:cs="Tahoma"/>
          <w:color w:val="000000"/>
          <w:kern w:val="0"/>
          <w:szCs w:val="21"/>
        </w:rPr>
        <w:t>1</w:t>
      </w:r>
      <w:r w:rsidRPr="002926D6">
        <w:rPr>
          <w:rFonts w:ascii="Tahoma" w:eastAsia="Microsoft YaHei UI" w:hAnsi="Tahoma" w:cs="Tahoma"/>
          <w:color w:val="000000"/>
          <w:kern w:val="0"/>
          <w:szCs w:val="21"/>
        </w:rPr>
        <w:t>，可能存在</w:t>
      </w:r>
      <w:r w:rsidRPr="002926D6">
        <w:rPr>
          <w:rFonts w:ascii="Tahoma" w:eastAsia="Microsoft YaHei UI" w:hAnsi="Tahoma" w:cs="Tahoma"/>
          <w:color w:val="000000"/>
          <w:kern w:val="0"/>
          <w:szCs w:val="21"/>
        </w:rPr>
        <w:t>2</w:t>
      </w:r>
      <w:r w:rsidRPr="002926D6">
        <w:rPr>
          <w:rFonts w:ascii="Tahoma" w:eastAsia="Microsoft YaHei UI" w:hAnsi="Tahoma" w:cs="Tahoma"/>
          <w:color w:val="000000"/>
          <w:kern w:val="0"/>
          <w:szCs w:val="21"/>
        </w:rPr>
        <w:t>，</w:t>
      </w:r>
      <w:r w:rsidRPr="002926D6">
        <w:rPr>
          <w:rFonts w:ascii="Tahoma" w:eastAsia="Microsoft YaHei UI" w:hAnsi="Tahoma" w:cs="Tahoma"/>
          <w:color w:val="000000"/>
          <w:kern w:val="0"/>
          <w:szCs w:val="21"/>
        </w:rPr>
        <w:t>3</w:t>
      </w:r>
      <w:r w:rsidRPr="002926D6">
        <w:rPr>
          <w:rFonts w:ascii="Tahoma" w:eastAsia="Microsoft YaHei UI" w:hAnsi="Tahoma" w:cs="Tahoma"/>
          <w:color w:val="000000"/>
          <w:kern w:val="0"/>
          <w:szCs w:val="21"/>
        </w:rPr>
        <w:t>，</w:t>
      </w:r>
      <w:r w:rsidRPr="002926D6">
        <w:rPr>
          <w:rFonts w:ascii="Tahoma" w:eastAsia="Microsoft YaHei UI" w:hAnsi="Tahoma" w:cs="Tahoma"/>
          <w:color w:val="000000"/>
          <w:kern w:val="0"/>
          <w:szCs w:val="21"/>
        </w:rPr>
        <w:t>4</w:t>
      </w:r>
      <w:r w:rsidRPr="002926D6">
        <w:rPr>
          <w:rFonts w:ascii="Tahoma" w:eastAsia="Microsoft YaHei UI" w:hAnsi="Tahoma" w:cs="Tahoma"/>
          <w:color w:val="000000"/>
          <w:kern w:val="0"/>
          <w:szCs w:val="21"/>
        </w:rPr>
        <w:t>，该项为运营设置项；</w:t>
      </w:r>
    </w:p>
    <w:p w:rsidR="009A0C20" w:rsidRDefault="009A0C20" w:rsidP="009A0C20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</w:p>
    <w:p w:rsidR="009A0C20" w:rsidRDefault="009A0C20" w:rsidP="009A0C20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1</w:t>
      </w:r>
      <w:r>
        <w:rPr>
          <w:rFonts w:ascii="Microsoft YaHei UI" w:eastAsia="Microsoft YaHei UI" w:hAnsi="Microsoft YaHei UI" w:cs="宋体"/>
          <w:color w:val="000000"/>
          <w:kern w:val="0"/>
          <w:szCs w:val="21"/>
        </w:rPr>
        <w:t>2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月份新需求：</w:t>
      </w:r>
    </w:p>
    <w:p w:rsidR="009A0C20" w:rsidRDefault="009A0C20" w:rsidP="009A0C20">
      <w:pPr>
        <w:pStyle w:val="a3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导入表格中增加一列活动价格，便于对比组合结果</w:t>
      </w:r>
    </w:p>
    <w:p w:rsidR="009A0C20" w:rsidRDefault="009A0C20" w:rsidP="009A0C20">
      <w:pPr>
        <w:pStyle w:val="a3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导出结果中增加一列总毛利率</w:t>
      </w:r>
    </w:p>
    <w:p w:rsidR="009A0C20" w:rsidRPr="009A0C20" w:rsidRDefault="007409CE" w:rsidP="009A0C20">
      <w:pPr>
        <w:pStyle w:val="a3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美团增加条件：商品原价2</w:t>
      </w:r>
      <w:r>
        <w:rPr>
          <w:rFonts w:ascii="Microsoft YaHei UI" w:eastAsia="Microsoft YaHei UI" w:hAnsi="Microsoft YaHei UI" w:cs="宋体"/>
          <w:color w:val="000000"/>
          <w:kern w:val="0"/>
          <w:szCs w:val="21"/>
        </w:rPr>
        <w:t>0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以上的才需要计算，</w:t>
      </w:r>
      <w:r w:rsidR="00A76255" w:rsidRPr="00A76255">
        <w:rPr>
          <w:rFonts w:ascii="Microsoft YaHei UI" w:eastAsia="Microsoft YaHei UI" w:hAnsi="Microsoft YaHei UI" w:cs="宋体" w:hint="eastAsia"/>
          <w:b/>
          <w:color w:val="000000"/>
          <w:kern w:val="0"/>
          <w:szCs w:val="21"/>
        </w:rPr>
        <w:t>1</w:t>
      </w:r>
      <w:r w:rsidR="00A76255" w:rsidRPr="00A76255">
        <w:rPr>
          <w:rFonts w:ascii="Microsoft YaHei UI" w:eastAsia="Microsoft YaHei UI" w:hAnsi="Microsoft YaHei UI" w:cs="宋体"/>
          <w:b/>
          <w:color w:val="000000"/>
          <w:kern w:val="0"/>
          <w:szCs w:val="21"/>
        </w:rPr>
        <w:t xml:space="preserve">. </w:t>
      </w:r>
      <w:r w:rsidR="000A744B" w:rsidRPr="00A76255">
        <w:rPr>
          <w:rFonts w:ascii="Microsoft YaHei UI" w:eastAsia="Microsoft YaHei UI" w:hAnsi="Microsoft YaHei UI" w:cs="宋体" w:hint="eastAsia"/>
          <w:b/>
          <w:color w:val="000000"/>
          <w:kern w:val="0"/>
          <w:szCs w:val="21"/>
        </w:rPr>
        <w:t>商品组织总价大于2</w:t>
      </w:r>
      <w:r w:rsidR="000A744B" w:rsidRPr="00A76255">
        <w:rPr>
          <w:rFonts w:ascii="Microsoft YaHei UI" w:eastAsia="Microsoft YaHei UI" w:hAnsi="Microsoft YaHei UI" w:cs="宋体"/>
          <w:b/>
          <w:color w:val="000000"/>
          <w:kern w:val="0"/>
          <w:szCs w:val="21"/>
        </w:rPr>
        <w:t>0</w:t>
      </w:r>
      <w:r w:rsidR="000A744B" w:rsidRPr="00A76255">
        <w:rPr>
          <w:rFonts w:ascii="Microsoft YaHei UI" w:eastAsia="Microsoft YaHei UI" w:hAnsi="Microsoft YaHei UI" w:cs="宋体" w:hint="eastAsia"/>
          <w:b/>
          <w:color w:val="000000"/>
          <w:kern w:val="0"/>
          <w:szCs w:val="21"/>
        </w:rPr>
        <w:t>元，不考虑折扣</w:t>
      </w:r>
      <w:r w:rsidR="00A76255" w:rsidRPr="00A76255">
        <w:rPr>
          <w:rFonts w:ascii="Microsoft YaHei UI" w:eastAsia="Microsoft YaHei UI" w:hAnsi="Microsoft YaHei UI" w:cs="宋体"/>
          <w:b/>
          <w:color w:val="000000"/>
          <w:kern w:val="0"/>
          <w:szCs w:val="21"/>
        </w:rPr>
        <w:t>,2.</w:t>
      </w:r>
      <w:r w:rsidRPr="00A76255">
        <w:rPr>
          <w:rFonts w:ascii="Microsoft YaHei UI" w:eastAsia="Microsoft YaHei UI" w:hAnsi="Microsoft YaHei UI" w:cs="宋体" w:hint="eastAsia"/>
          <w:b/>
          <w:color w:val="000000"/>
          <w:kern w:val="0"/>
          <w:szCs w:val="21"/>
        </w:rPr>
        <w:t>且秒杀品只能带走一个</w:t>
      </w:r>
      <w:r w:rsidR="00A76255" w:rsidRPr="00A76255">
        <w:rPr>
          <w:rFonts w:ascii="Microsoft YaHei UI" w:eastAsia="Microsoft YaHei UI" w:hAnsi="Microsoft YaHei UI" w:cs="宋体" w:hint="eastAsia"/>
          <w:b/>
          <w:color w:val="000000"/>
          <w:kern w:val="0"/>
          <w:szCs w:val="21"/>
        </w:rPr>
        <w:t>.</w:t>
      </w:r>
      <w:r w:rsidR="00A76255" w:rsidRPr="00A76255">
        <w:rPr>
          <w:rFonts w:ascii="Microsoft YaHei UI" w:eastAsia="Microsoft YaHei UI" w:hAnsi="Microsoft YaHei UI" w:cs="宋体"/>
          <w:b/>
          <w:color w:val="000000"/>
          <w:kern w:val="0"/>
          <w:szCs w:val="21"/>
        </w:rPr>
        <w:t xml:space="preserve"> </w:t>
      </w:r>
      <w:r w:rsidR="00A76255">
        <w:rPr>
          <w:rFonts w:ascii="Microsoft YaHei UI" w:eastAsia="Microsoft YaHei UI" w:hAnsi="Microsoft YaHei UI" w:cs="宋体"/>
          <w:color w:val="000000"/>
          <w:kern w:val="0"/>
          <w:szCs w:val="21"/>
        </w:rPr>
        <w:t xml:space="preserve">  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卖完一</w:t>
      </w:r>
      <w:bookmarkStart w:id="0" w:name="_GoBack"/>
      <w:bookmarkEnd w:id="0"/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个，其他秒杀只能以原价带走；</w:t>
      </w:r>
    </w:p>
    <w:p w:rsidR="00FD7C4E" w:rsidRPr="002926D6" w:rsidRDefault="00FD7C4E"/>
    <w:sectPr w:rsidR="00FD7C4E" w:rsidRPr="00292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73A6E"/>
    <w:multiLevelType w:val="hybridMultilevel"/>
    <w:tmpl w:val="F954A2E8"/>
    <w:lvl w:ilvl="0" w:tplc="7004CA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9C86BC9"/>
    <w:multiLevelType w:val="hybridMultilevel"/>
    <w:tmpl w:val="D92AB05E"/>
    <w:lvl w:ilvl="0" w:tplc="1E982618">
      <w:start w:val="1"/>
      <w:numFmt w:val="decimal"/>
      <w:lvlText w:val="%1、"/>
      <w:lvlJc w:val="left"/>
      <w:pPr>
        <w:ind w:left="36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B2FCF"/>
    <w:multiLevelType w:val="hybridMultilevel"/>
    <w:tmpl w:val="96A005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4D052A"/>
    <w:multiLevelType w:val="hybridMultilevel"/>
    <w:tmpl w:val="534CFE56"/>
    <w:lvl w:ilvl="0" w:tplc="2E0E3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30"/>
    <w:rsid w:val="000A744B"/>
    <w:rsid w:val="002926D6"/>
    <w:rsid w:val="00651930"/>
    <w:rsid w:val="007409CE"/>
    <w:rsid w:val="0089372E"/>
    <w:rsid w:val="009A0C20"/>
    <w:rsid w:val="00A76255"/>
    <w:rsid w:val="00FD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12E38"/>
  <w15:chartTrackingRefBased/>
  <w15:docId w15:val="{26DF70FE-96A9-455A-AE9D-22F9FD2E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6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0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9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9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襟与</dc:creator>
  <cp:keywords/>
  <dc:description/>
  <cp:lastModifiedBy>叶 襟与</cp:lastModifiedBy>
  <cp:revision>5</cp:revision>
  <dcterms:created xsi:type="dcterms:W3CDTF">2019-09-03T08:30:00Z</dcterms:created>
  <dcterms:modified xsi:type="dcterms:W3CDTF">2019-12-17T06:41:00Z</dcterms:modified>
</cp:coreProperties>
</file>