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801"/>
        <w:gridCol w:w="454"/>
        <w:gridCol w:w="6095"/>
        <w:gridCol w:w="1412"/>
      </w:tblGrid>
      <w:tr>
        <w:trPr/>
        <w:tc>
          <w:tcPr>
            <w:tcW w:w="107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sz w:val="26"/>
              </w:rPr>
            </w:pPr>
            <w:r>
              <w:rPr>
                <w:rFonts w:ascii="Arial Narrow" w:hAnsi="Arial Narrow"/>
                <w:b/>
                <w:sz w:val="26"/>
              </w:rPr>
              <w:t>TUGAS RESUME MAKALAH/ARTIKEL SISTEM BERBASIS PENGETAHUAN 2019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JUDUL MAKALAH</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PENGENALAN JENIS BUNGA MENGGUNAKAN PRINCIPAL COMPONENT ANALYSIS DAN JARINGAN SYARAF TIRUAN</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PENULIS &amp; ASAL</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Suryani, Feri Candra</w:t>
            </w:r>
          </w:p>
          <w:p>
            <w:pPr>
              <w:pStyle w:val="Normal"/>
              <w:spacing w:lineRule="auto" w:line="240" w:before="0" w:after="0"/>
              <w:rPr>
                <w:rFonts w:ascii="Arial Narrow" w:hAnsi="Arial Narrow"/>
                <w:lang w:val="en-US"/>
              </w:rPr>
            </w:pPr>
            <w:r>
              <w:rPr>
                <w:rFonts w:ascii="Arial Narrow" w:hAnsi="Arial Narrow"/>
                <w:lang w:val="en-US"/>
              </w:rPr>
              <w:t>Mahasiswa Program Studi Teknik Informatika Fakultas Teknik Universitas Riau, Dosen Teknik Informatika Program Studi Teknik Informatika S1 Fakultas Teknik Universitas Riau</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 JURNAL / SEMINAR</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 xml:space="preserve">Jom FTEKNIK </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VOLUME, NOMOR &amp; TAHUN</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Volume 5 Edisi 2 Juli s/d Desember 2018</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NPM</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16103020039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Jimmy Feriawan</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TUGAS KE-</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bookmarkStart w:id="0" w:name="_GoBack"/>
            <w:bookmarkEnd w:id="0"/>
            <w:r>
              <w:rPr/>
              <w:t>3</w:t>
            </w:r>
          </w:p>
        </w:tc>
      </w:tr>
      <w:tr>
        <w:trPr>
          <w:trHeight w:val="397" w:hRule="atLeast"/>
        </w:trPr>
        <w:tc>
          <w:tcPr>
            <w:tcW w:w="325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TANGGAL PENGUMPULAN TUGAS</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r>
          </w:p>
        </w:tc>
        <w:tc>
          <w:tcPr>
            <w:tcW w:w="1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Narrow" w:hAnsi="Arial Narrow"/>
                <w:i/>
                <w:i/>
                <w:color w:val="7F7F7F"/>
              </w:rPr>
            </w:pPr>
            <w:r>
              <w:rPr>
                <w:rFonts w:ascii="Arial Narrow" w:hAnsi="Arial Narrow"/>
                <w:i/>
                <w:color w:val="7F7F7F"/>
              </w:rPr>
            </w:r>
          </w:p>
        </w:tc>
      </w:tr>
    </w:tbl>
    <w:p>
      <w:pPr>
        <w:pStyle w:val="Normal"/>
        <w:spacing w:lineRule="auto" w:line="240" w:before="0" w:after="0"/>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LATAR BELAKANG PENELITIAN</w:t>
            </w:r>
          </w:p>
        </w:tc>
      </w:tr>
    </w:tbl>
    <w:p>
      <w:pPr>
        <w:pStyle w:val="Normal"/>
        <w:spacing w:lineRule="auto" w:line="360" w:before="0" w:after="0"/>
        <w:jc w:val="both"/>
        <w:rPr/>
      </w:pPr>
      <w:r>
        <w:rPr>
          <w:rFonts w:ascii="Arial Narrow" w:hAnsi="Arial Narrow"/>
        </w:rPr>
        <w:t xml:space="preserve">Kebanyakan tanaman bunga memiliki mafaat dan berdampak baik bagi manusia, tetapi ada juga jenis tanaman bunga yang memiliki dampak buruk bagi kesehatan tubuh manusia seperti bunga datura, opium, dan oleander. Bunga-bunga tersebut memiliki warna dan bentuk indah. Namun, termasuk kategori tanaman beracun dam berbahaya karena mungkin bisa menyebabkan kematian jika secara tidak sengaja dikonsumsi oleh anak-anak. </w:t>
      </w:r>
      <w:r>
        <w:rPr>
          <w:rFonts w:ascii="Arial Narrow" w:hAnsi="Arial Narrow"/>
        </w:rPr>
        <w:t>J</w:t>
      </w:r>
      <w:r>
        <w:rPr>
          <w:rFonts w:ascii="Arial Narrow" w:hAnsi="Arial Narrow"/>
        </w:rPr>
        <w:t>enis bunga yang berbeda bisa saja memiliki bentuk yang hampir sama</w:t>
      </w:r>
    </w:p>
    <w:p>
      <w:pPr>
        <w:pStyle w:val="Normal"/>
        <w:spacing w:lineRule="auto" w:line="360" w:before="0" w:after="0"/>
        <w:jc w:val="both"/>
        <w:rPr>
          <w:rFonts w:ascii="Arial Narrow" w:hAnsi="Arial Narrow"/>
        </w:rPr>
      </w:pPr>
      <w:r>
        <w:rPr>
          <w:rFonts w:ascii="Arial Narrow" w:hAnsi="Arial Narrow"/>
        </w:rPr>
        <w:t>Dengan demikian, manusia seharusnya dapat mengenali atau membedakan jenis-jenis bunga agar tidak terjadi penyalahgunaan tanaman bunga yang akan membahayakan kesehatan tubuh manusia.</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TUJUAN PENELITIAN</w:t>
            </w:r>
          </w:p>
        </w:tc>
      </w:tr>
    </w:tbl>
    <w:p>
      <w:pPr>
        <w:pStyle w:val="Normal"/>
        <w:spacing w:lineRule="auto" w:line="360" w:before="0" w:after="0"/>
        <w:jc w:val="both"/>
        <w:rPr>
          <w:rFonts w:ascii="Arial Narrow" w:hAnsi="Arial Narrow"/>
        </w:rPr>
      </w:pPr>
      <w:r>
        <w:rPr>
          <w:rFonts w:ascii="Arial Narrow" w:hAnsi="Arial Narrow"/>
        </w:rPr>
        <w:t>Sistem pengenalan jenis bunga dibuat dengan tujuan untuk dapat mempermudah dan membantu manusia dalam mengenali jenis-jenis bunga. Sistem pengenalan jenis bunga juga dapat diterapkan dalam tujuan pendidikan sebagai media pembelajaran bagi anak-anak dan bagi mereka (orang umum) yang ingin mempelajari ilmu tentang tumbuhan (botani), tumbuhan berbunga (penakologi) dan lainnya yang berkaitan dengan bunga.</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PROSES PENYELESAIAN MASALAH</w:t>
            </w:r>
          </w:p>
        </w:tc>
      </w:tr>
    </w:tbl>
    <w:p>
      <w:pPr>
        <w:pStyle w:val="Normal"/>
        <w:spacing w:lineRule="auto" w:line="360" w:before="0" w:after="0"/>
        <w:jc w:val="both"/>
        <w:rPr>
          <w:rFonts w:ascii="Arial Narrow" w:hAnsi="Arial Narrow"/>
        </w:rPr>
      </w:pPr>
      <w:r>
        <w:rPr>
          <w:rFonts w:ascii="Arial Narrow" w:hAnsi="Arial Narrow"/>
        </w:rPr>
        <w:t>Sistem secara umum terdiri dari:</w:t>
      </w:r>
    </w:p>
    <w:p>
      <w:pPr>
        <w:pStyle w:val="Normal"/>
        <w:numPr>
          <w:ilvl w:val="0"/>
          <w:numId w:val="1"/>
        </w:numPr>
        <w:spacing w:lineRule="auto" w:line="360" w:before="0" w:after="0"/>
        <w:jc w:val="both"/>
        <w:rPr>
          <w:rFonts w:ascii="Arial Narrow" w:hAnsi="Arial Narrow"/>
        </w:rPr>
      </w:pPr>
      <w:r>
        <w:rPr>
          <w:rFonts w:ascii="Arial Narrow" w:hAnsi="Arial Narrow"/>
        </w:rPr>
        <w:t>Proses akuisi citra</w:t>
      </w:r>
    </w:p>
    <w:p>
      <w:pPr>
        <w:pStyle w:val="Normal"/>
        <w:numPr>
          <w:ilvl w:val="0"/>
          <w:numId w:val="0"/>
        </w:numPr>
        <w:spacing w:lineRule="auto" w:line="360" w:before="0" w:after="0"/>
        <w:ind w:left="720" w:hanging="0"/>
        <w:jc w:val="both"/>
        <w:rPr>
          <w:rFonts w:ascii="Arial Narrow" w:hAnsi="Arial Narrow"/>
        </w:rPr>
      </w:pPr>
      <w:r>
        <w:rPr>
          <w:rFonts w:ascii="Arial Narrow" w:hAnsi="Arial Narrow"/>
        </w:rPr>
        <w:t>proses pengambilan gambar menggunakn kamera hp dengan resolusi 13MP. Ada 8 sampel bunga yang digunakan dapat dilihat pada Tabel 1. masing-masing jenis bunga diambil 60 bungan dan di-</w:t>
      </w:r>
      <w:r>
        <w:rPr>
          <w:rFonts w:ascii="Arial Narrow" w:hAnsi="Arial Narrow"/>
          <w:i/>
          <w:iCs/>
        </w:rPr>
        <w:t xml:space="preserve">capture </w:t>
      </w:r>
      <w:r>
        <w:rPr>
          <w:rFonts w:ascii="Arial Narrow" w:hAnsi="Arial Narrow"/>
          <w:i w:val="false"/>
          <w:iCs w:val="false"/>
        </w:rPr>
        <w:t>dengan warna</w:t>
      </w:r>
      <w:r>
        <w:rPr>
          <w:rFonts w:ascii="Arial Narrow" w:hAnsi="Arial Narrow"/>
          <w:i/>
          <w:iCs/>
        </w:rPr>
        <w:t xml:space="preserve"> background</w:t>
      </w:r>
      <w:r>
        <w:rPr>
          <w:rFonts w:ascii="Arial Narrow" w:hAnsi="Arial Narrow"/>
          <w:i w:val="false"/>
          <w:iCs w:val="false"/>
        </w:rPr>
        <w:t xml:space="preserve"> hitam.</w:t>
      </w:r>
    </w:p>
    <w:p>
      <w:pPr>
        <w:pStyle w:val="Normal"/>
        <w:numPr>
          <w:ilvl w:val="0"/>
          <w:numId w:val="1"/>
        </w:numPr>
        <w:spacing w:lineRule="auto" w:line="360" w:before="0" w:after="0"/>
        <w:jc w:val="both"/>
        <w:rPr>
          <w:rFonts w:ascii="Arial Narrow" w:hAnsi="Arial Narrow"/>
          <w:i/>
          <w:i/>
          <w:iCs/>
        </w:rPr>
      </w:pPr>
      <w:r>
        <w:rPr>
          <w:rFonts w:ascii="Arial Narrow" w:hAnsi="Arial Narrow"/>
          <w:i/>
          <w:iCs/>
        </w:rPr>
        <w:t>Preprocessing</w:t>
      </w:r>
    </w:p>
    <w:p>
      <w:pPr>
        <w:pStyle w:val="Normal"/>
        <w:widowControl/>
        <w:numPr>
          <w:ilvl w:val="0"/>
          <w:numId w:val="2"/>
        </w:numPr>
        <w:bidi w:val="0"/>
        <w:spacing w:lineRule="auto" w:line="360" w:before="0" w:after="0"/>
        <w:ind w:left="1080" w:right="0" w:hanging="360"/>
        <w:jc w:val="both"/>
        <w:rPr>
          <w:rFonts w:ascii="Arial Narrow" w:hAnsi="Arial Narrow"/>
          <w:i/>
          <w:i/>
          <w:iCs/>
        </w:rPr>
      </w:pPr>
      <w:r>
        <w:rPr>
          <w:rFonts w:ascii="Arial Narrow" w:hAnsi="Arial Narrow"/>
          <w:i/>
          <w:iCs/>
        </w:rPr>
        <w:t xml:space="preserve">Cropping </w:t>
      </w:r>
      <w:r>
        <w:rPr>
          <w:rFonts w:ascii="Arial Narrow" w:hAnsi="Arial Narrow"/>
          <w:i w:val="false"/>
          <w:iCs w:val="false"/>
        </w:rPr>
        <w:t xml:space="preserve">dan </w:t>
      </w:r>
      <w:r>
        <w:rPr>
          <w:rFonts w:ascii="Arial Narrow" w:hAnsi="Arial Narrow"/>
          <w:i/>
          <w:iCs/>
        </w:rPr>
        <w:t>Resizing</w:t>
      </w:r>
    </w:p>
    <w:p>
      <w:pPr>
        <w:pStyle w:val="Normal"/>
        <w:widowControl/>
        <w:numPr>
          <w:ilvl w:val="0"/>
          <w:numId w:val="0"/>
        </w:numPr>
        <w:bidi w:val="0"/>
        <w:spacing w:lineRule="auto" w:line="360" w:before="0" w:after="0"/>
        <w:ind w:left="1440" w:right="0" w:hanging="0"/>
        <w:jc w:val="both"/>
        <w:rPr>
          <w:rFonts w:ascii="Arial Narrow" w:hAnsi="Arial Narrow"/>
          <w:i w:val="false"/>
          <w:i w:val="false"/>
          <w:iCs w:val="false"/>
        </w:rPr>
      </w:pPr>
      <w:r>
        <w:rPr>
          <w:rFonts w:ascii="Arial Narrow" w:hAnsi="Arial Narrow"/>
          <w:i w:val="false"/>
          <w:iCs w:val="false"/>
        </w:rPr>
        <w:t xml:space="preserve">citra di </w:t>
      </w:r>
      <w:r>
        <w:rPr>
          <w:rFonts w:ascii="Arial Narrow" w:hAnsi="Arial Narrow"/>
          <w:i/>
          <w:iCs/>
        </w:rPr>
        <w:t xml:space="preserve">crop </w:t>
      </w:r>
      <w:r>
        <w:rPr>
          <w:rFonts w:ascii="Arial Narrow" w:hAnsi="Arial Narrow"/>
          <w:i w:val="false"/>
          <w:iCs w:val="false"/>
        </w:rPr>
        <w:t xml:space="preserve">sesuai dengan objek bunga yang ada dalam citra dan diubah ke citra berukuran 256 x 256 </w:t>
      </w:r>
      <w:r>
        <w:rPr>
          <w:rFonts w:ascii="Arial Narrow" w:hAnsi="Arial Narrow"/>
          <w:i/>
          <w:iCs/>
        </w:rPr>
        <w:t>pixels</w:t>
      </w:r>
    </w:p>
    <w:p>
      <w:pPr>
        <w:pStyle w:val="Normal"/>
        <w:widowControl/>
        <w:numPr>
          <w:ilvl w:val="0"/>
          <w:numId w:val="2"/>
        </w:numPr>
        <w:bidi w:val="0"/>
        <w:spacing w:lineRule="auto" w:line="360" w:before="0" w:after="0"/>
        <w:ind w:left="1080" w:right="0" w:hanging="360"/>
        <w:jc w:val="both"/>
        <w:rPr>
          <w:rFonts w:ascii="Arial Narrow" w:hAnsi="Arial Narrow"/>
          <w:i w:val="false"/>
          <w:i w:val="false"/>
          <w:iCs w:val="false"/>
        </w:rPr>
      </w:pPr>
      <w:r>
        <w:rPr>
          <w:rFonts w:ascii="Arial Narrow" w:hAnsi="Arial Narrow"/>
          <w:i w:val="false"/>
          <w:iCs w:val="false"/>
        </w:rPr>
        <w:t>Segmentasi Citra</w:t>
      </w:r>
    </w:p>
    <w:p>
      <w:pPr>
        <w:pStyle w:val="Normal"/>
        <w:widowControl/>
        <w:numPr>
          <w:ilvl w:val="0"/>
          <w:numId w:val="0"/>
        </w:numPr>
        <w:bidi w:val="0"/>
        <w:spacing w:lineRule="auto" w:line="360" w:before="0" w:after="0"/>
        <w:ind w:left="1440" w:right="0" w:hanging="0"/>
        <w:jc w:val="both"/>
        <w:rPr>
          <w:rFonts w:ascii="Arial Narrow" w:hAnsi="Arial Narrow"/>
          <w:i w:val="false"/>
          <w:i w:val="false"/>
          <w:iCs w:val="false"/>
        </w:rPr>
      </w:pPr>
      <w:r>
        <w:rPr>
          <w:rFonts w:ascii="Arial Narrow" w:hAnsi="Arial Narrow"/>
          <w:i w:val="false"/>
          <w:iCs w:val="false"/>
        </w:rPr>
        <w:t>memisahkan objek (</w:t>
      </w:r>
      <w:r>
        <w:rPr>
          <w:rFonts w:ascii="Arial Narrow" w:hAnsi="Arial Narrow"/>
          <w:i/>
          <w:iCs/>
        </w:rPr>
        <w:t>foreground)</w:t>
      </w:r>
      <w:r>
        <w:rPr>
          <w:rFonts w:ascii="Arial Narrow" w:hAnsi="Arial Narrow"/>
          <w:i w:val="false"/>
          <w:iCs w:val="false"/>
        </w:rPr>
        <w:t xml:space="preserve"> dengan </w:t>
      </w:r>
      <w:r>
        <w:rPr>
          <w:rFonts w:ascii="Arial Narrow" w:hAnsi="Arial Narrow"/>
          <w:i/>
          <w:iCs/>
        </w:rPr>
        <w:t>background</w:t>
      </w:r>
    </w:p>
    <w:p>
      <w:pPr>
        <w:pStyle w:val="Normal"/>
        <w:numPr>
          <w:ilvl w:val="0"/>
          <w:numId w:val="1"/>
        </w:numPr>
        <w:spacing w:lineRule="auto" w:line="360" w:before="0" w:after="0"/>
        <w:jc w:val="both"/>
        <w:rPr>
          <w:rFonts w:ascii="Arial Narrow" w:hAnsi="Arial Narrow"/>
          <w:i w:val="false"/>
          <w:i w:val="false"/>
          <w:iCs w:val="false"/>
        </w:rPr>
      </w:pPr>
      <w:r>
        <w:rPr>
          <w:rFonts w:ascii="Arial Narrow" w:hAnsi="Arial Narrow"/>
          <w:i w:val="false"/>
          <w:iCs w:val="false"/>
        </w:rPr>
        <w:t>E</w:t>
      </w:r>
      <w:r>
        <w:rPr>
          <w:rFonts w:ascii="Arial Narrow" w:hAnsi="Arial Narrow"/>
          <w:i w:val="false"/>
          <w:iCs w:val="false"/>
        </w:rPr>
        <w:t>kstraksi fitur</w:t>
      </w:r>
    </w:p>
    <w:p>
      <w:pPr>
        <w:pStyle w:val="Normal"/>
        <w:widowControl/>
        <w:numPr>
          <w:ilvl w:val="0"/>
          <w:numId w:val="3"/>
        </w:numPr>
        <w:bidi w:val="0"/>
        <w:spacing w:lineRule="auto" w:line="360" w:before="0" w:after="0"/>
        <w:ind w:left="1080" w:right="0" w:hanging="360"/>
        <w:jc w:val="both"/>
        <w:rPr>
          <w:rFonts w:ascii="Arial Narrow" w:hAnsi="Arial Narrow"/>
          <w:i w:val="false"/>
          <w:i w:val="false"/>
          <w:iCs w:val="false"/>
        </w:rPr>
      </w:pPr>
      <w:r>
        <w:rPr>
          <w:rFonts w:ascii="Arial Narrow" w:hAnsi="Arial Narrow"/>
          <w:i w:val="false"/>
          <w:iCs w:val="false"/>
        </w:rPr>
        <w:t xml:space="preserve">Konversi citra bunga RGB ke </w:t>
      </w:r>
      <w:r>
        <w:rPr>
          <w:rFonts w:ascii="Arial Narrow" w:hAnsi="Arial Narrow"/>
          <w:i/>
          <w:iCs/>
        </w:rPr>
        <w:t>grayscale</w:t>
      </w:r>
      <w:r>
        <w:rPr>
          <w:rFonts w:ascii="Arial Narrow" w:hAnsi="Arial Narrow"/>
          <w:i w:val="false"/>
          <w:iCs w:val="false"/>
        </w:rPr>
        <w:t xml:space="preserve"> (citra 2D)</w:t>
      </w:r>
    </w:p>
    <w:p>
      <w:pPr>
        <w:pStyle w:val="Normal"/>
        <w:widowControl/>
        <w:numPr>
          <w:ilvl w:val="0"/>
          <w:numId w:val="3"/>
        </w:numPr>
        <w:bidi w:val="0"/>
        <w:spacing w:lineRule="auto" w:line="360" w:before="0" w:after="0"/>
        <w:ind w:left="1080" w:right="0" w:hanging="360"/>
        <w:jc w:val="both"/>
        <w:rPr>
          <w:rFonts w:ascii="Arial Narrow" w:hAnsi="Arial Narrow"/>
          <w:i w:val="false"/>
          <w:i w:val="false"/>
          <w:iCs w:val="false"/>
        </w:rPr>
      </w:pPr>
      <w:r>
        <w:rPr>
          <w:rFonts w:ascii="Arial Narrow" w:hAnsi="Arial Narrow"/>
          <w:i w:val="false"/>
          <w:iCs w:val="false"/>
        </w:rPr>
        <w:t>Mengimplementasikan algoritma PCA</w:t>
      </w:r>
    </w:p>
    <w:p>
      <w:pPr>
        <w:pStyle w:val="Normal"/>
        <w:widowControl/>
        <w:numPr>
          <w:ilvl w:val="0"/>
          <w:numId w:val="3"/>
        </w:numPr>
        <w:bidi w:val="0"/>
        <w:spacing w:lineRule="auto" w:line="360" w:before="0" w:after="0"/>
        <w:ind w:left="1080" w:right="0" w:hanging="360"/>
        <w:jc w:val="both"/>
        <w:rPr>
          <w:rFonts w:ascii="Arial Narrow" w:hAnsi="Arial Narrow"/>
          <w:i w:val="false"/>
          <w:i w:val="false"/>
          <w:iCs w:val="false"/>
        </w:rPr>
      </w:pPr>
      <w:r>
        <w:rPr>
          <w:rFonts w:ascii="Arial Narrow" w:hAnsi="Arial Narrow"/>
          <w:i w:val="false"/>
          <w:iCs w:val="false"/>
        </w:rPr>
        <w:t xml:space="preserve">Menentukan banyak nilai PC yang akan digunakan sebagai variabel </w:t>
      </w:r>
      <w:r>
        <w:rPr>
          <w:rFonts w:ascii="Arial Narrow" w:hAnsi="Arial Narrow"/>
          <w:i/>
          <w:iCs/>
        </w:rPr>
        <w:t>input</w:t>
      </w:r>
      <w:r>
        <w:rPr>
          <w:rFonts w:ascii="Arial Narrow" w:hAnsi="Arial Narrow"/>
          <w:i w:val="false"/>
          <w:iCs w:val="false"/>
        </w:rPr>
        <w:t xml:space="preserve"> dalam klasifikasi JST</w:t>
      </w:r>
    </w:p>
    <w:p>
      <w:pPr>
        <w:pStyle w:val="Normal"/>
        <w:numPr>
          <w:ilvl w:val="0"/>
          <w:numId w:val="1"/>
        </w:numPr>
        <w:spacing w:lineRule="auto" w:line="360" w:before="0" w:after="0"/>
        <w:jc w:val="both"/>
        <w:rPr>
          <w:rFonts w:ascii="Arial Narrow" w:hAnsi="Arial Narrow"/>
          <w:i w:val="false"/>
          <w:i w:val="false"/>
          <w:iCs w:val="false"/>
        </w:rPr>
      </w:pPr>
      <w:r>
        <w:rPr>
          <w:rFonts w:ascii="Arial Narrow" w:hAnsi="Arial Narrow"/>
          <w:i w:val="false"/>
          <w:iCs w:val="false"/>
        </w:rPr>
        <w:t>klasifikasi</w:t>
      </w:r>
    </w:p>
    <w:p>
      <w:pPr>
        <w:pStyle w:val="Normal"/>
        <w:numPr>
          <w:ilvl w:val="0"/>
          <w:numId w:val="0"/>
        </w:numPr>
        <w:spacing w:lineRule="auto" w:line="360" w:before="0" w:after="0"/>
        <w:ind w:left="720" w:hanging="0"/>
        <w:jc w:val="both"/>
        <w:rPr>
          <w:rFonts w:ascii="Arial Narrow" w:hAnsi="Arial Narrow"/>
          <w:i w:val="false"/>
          <w:i w:val="false"/>
          <w:iCs w:val="false"/>
        </w:rPr>
      </w:pPr>
      <w:r>
        <w:rPr>
          <w:rFonts w:ascii="Arial Narrow" w:hAnsi="Arial Narrow"/>
          <w:i w:val="false"/>
          <w:iCs w:val="false"/>
        </w:rPr>
        <w:t xml:space="preserve">Proses klasifikasi untuk mengelompokkan jenis bunga digunakan metode jaringan syaraf tiruan </w:t>
      </w:r>
      <w:r>
        <w:rPr>
          <w:rFonts w:ascii="Arial Narrow" w:hAnsi="Arial Narrow"/>
          <w:i/>
          <w:iCs/>
        </w:rPr>
        <w:t>Backpropagation</w:t>
      </w:r>
      <w:r>
        <w:rPr>
          <w:rFonts w:ascii="Arial Narrow" w:hAnsi="Arial Narrow"/>
          <w:i w:val="false"/>
          <w:iCs w:val="false"/>
        </w:rPr>
        <w:t xml:space="preserve"> proses klasifikasi terdiri dari dua fase, yaitu fase pengujian dan fase pelatihan</w:t>
      </w:r>
    </w:p>
    <w:p>
      <w:pPr>
        <w:pStyle w:val="Normal"/>
        <w:spacing w:lineRule="auto" w:line="360" w:before="0" w:after="0"/>
        <w:jc w:val="both"/>
        <w:rPr>
          <w:rFonts w:ascii="Arial Narrow" w:hAnsi="Arial Narrow"/>
          <w:i w:val="false"/>
          <w:i w:val="false"/>
          <w:iCs w:val="false"/>
        </w:rPr>
      </w:pPr>
      <w:r>
        <w:rPr>
          <w:rFonts w:ascii="Arial Narrow" w:hAnsi="Arial Narrow"/>
          <w:i w:val="false"/>
          <w:iCs w:val="false"/>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HASIL</w:t>
            </w:r>
          </w:p>
        </w:tc>
      </w:tr>
    </w:tbl>
    <w:p>
      <w:pPr>
        <w:pStyle w:val="Normal"/>
        <w:spacing w:lineRule="auto" w:line="360" w:before="0" w:after="0"/>
        <w:jc w:val="both"/>
        <w:rPr/>
      </w:pPr>
      <w:r>
        <w:rPr>
          <w:rFonts w:ascii="Arial Narrow" w:hAnsi="Arial Narrow"/>
        </w:rPr>
        <w:t xml:space="preserve">Dari hasil pelatihan dengan jumlah neuron  dan jumlah hidden layer yang berbeda sperti Tabel 2 ada 3 yang hasil mencapai akurasi maksimal 100% kemudian ketiganya dilakukan </w:t>
      </w:r>
      <w:r>
        <w:rPr>
          <w:rFonts w:ascii="Arial Narrow" w:hAnsi="Arial Narrow"/>
        </w:rPr>
        <w:t>pengenalan yang dengan hasil Tabel 3 dengan akurasi 97%.</w:t>
      </w:r>
    </w:p>
    <w:p>
      <w:pPr>
        <w:pStyle w:val="Normal"/>
        <w:spacing w:lineRule="auto" w:line="360" w:before="0" w:after="0"/>
        <w:jc w:val="both"/>
        <w:rPr/>
      </w:pPr>
      <w:r>
        <w:rPr>
          <w:rFonts w:ascii="Arial Narrow" w:hAnsi="Arial Narrow"/>
        </w:rPr>
        <w:t>s</w:t>
      </w:r>
      <w:r>
        <w:rPr>
          <w:rFonts w:ascii="Arial Narrow" w:hAnsi="Arial Narrow"/>
        </w:rPr>
        <w:t>emakin banyak hidden layer tidak menjamin tingkat akurasi yang tinggi.</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jc w:val="both"/>
              <w:rPr>
                <w:rFonts w:ascii="Arial Narrow" w:hAnsi="Arial Narrow"/>
                <w:b/>
                <w:b/>
              </w:rPr>
            </w:pPr>
            <w:r>
              <w:rPr>
                <w:rFonts w:ascii="Arial Narrow" w:hAnsi="Arial Narrow"/>
                <w:b/>
              </w:rPr>
              <w:t>KELEBIHAN DAN KEKURANGAN</w:t>
            </w:r>
          </w:p>
        </w:tc>
      </w:tr>
    </w:tbl>
    <w:p>
      <w:pPr>
        <w:pStyle w:val="Normal"/>
        <w:numPr>
          <w:ilvl w:val="0"/>
          <w:numId w:val="4"/>
        </w:numPr>
        <w:spacing w:lineRule="auto" w:line="360" w:before="0" w:after="0"/>
        <w:jc w:val="both"/>
        <w:rPr>
          <w:rFonts w:ascii="Arial Narrow" w:hAnsi="Arial Narrow"/>
        </w:rPr>
      </w:pPr>
      <w:r>
        <w:rPr>
          <w:rFonts w:ascii="Arial Narrow" w:hAnsi="Arial Narrow"/>
        </w:rPr>
        <w:t>Kelebihan</w:t>
      </w:r>
    </w:p>
    <w:p>
      <w:pPr>
        <w:pStyle w:val="Normal"/>
        <w:numPr>
          <w:ilvl w:val="0"/>
          <w:numId w:val="0"/>
        </w:numPr>
        <w:spacing w:lineRule="auto" w:line="360" w:before="0" w:after="0"/>
        <w:ind w:left="720" w:hanging="0"/>
        <w:jc w:val="both"/>
        <w:rPr>
          <w:rFonts w:ascii="Arial Narrow" w:hAnsi="Arial Narrow"/>
        </w:rPr>
      </w:pPr>
      <w:r>
        <w:rPr>
          <w:rFonts w:ascii="Arial Narrow" w:hAnsi="Arial Narrow"/>
        </w:rPr>
        <w:t>mempunyai tingkat akurasi yang tinggi 100% saat pelatihan dan 97% saat pengenalan serta rata-rata akurasi hingga 97%</w:t>
      </w:r>
    </w:p>
    <w:p>
      <w:pPr>
        <w:pStyle w:val="Normal"/>
        <w:numPr>
          <w:ilvl w:val="0"/>
          <w:numId w:val="4"/>
        </w:numPr>
        <w:spacing w:lineRule="auto" w:line="360" w:before="0" w:after="0"/>
        <w:jc w:val="both"/>
        <w:rPr>
          <w:rFonts w:ascii="Arial Narrow" w:hAnsi="Arial Narrow"/>
        </w:rPr>
      </w:pPr>
      <w:r>
        <w:rPr>
          <w:rFonts w:ascii="Arial Narrow" w:hAnsi="Arial Narrow"/>
        </w:rPr>
        <w:t>kekurangan</w:t>
      </w:r>
    </w:p>
    <w:p>
      <w:pPr>
        <w:pStyle w:val="Normal"/>
        <w:numPr>
          <w:ilvl w:val="0"/>
          <w:numId w:val="0"/>
        </w:numPr>
        <w:spacing w:lineRule="auto" w:line="360" w:before="0" w:after="0"/>
        <w:ind w:left="720" w:hanging="0"/>
        <w:jc w:val="both"/>
        <w:rPr>
          <w:rFonts w:ascii="Arial Narrow" w:hAnsi="Arial Narrow"/>
        </w:rPr>
      </w:pPr>
      <w:r>
        <w:rPr>
          <w:rFonts w:ascii="Arial Narrow" w:hAnsi="Arial Narrow"/>
        </w:rPr>
        <w:t>hanya sebatas jenis bunga saja</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jc w:val="both"/>
              <w:rPr>
                <w:rFonts w:ascii="Arial Narrow" w:hAnsi="Arial Narrow"/>
                <w:b/>
                <w:b/>
              </w:rPr>
            </w:pPr>
            <w:r>
              <w:rPr>
                <w:rFonts w:ascii="Arial Narrow" w:hAnsi="Arial Narrow"/>
                <w:b/>
              </w:rPr>
              <w:t>PENGEMBANGAN PENELITIAN</w:t>
            </w:r>
          </w:p>
        </w:tc>
      </w:tr>
    </w:tbl>
    <w:p>
      <w:pPr>
        <w:pStyle w:val="Normal"/>
        <w:numPr>
          <w:ilvl w:val="0"/>
          <w:numId w:val="5"/>
        </w:numPr>
        <w:spacing w:lineRule="auto" w:line="360" w:before="0" w:after="0"/>
        <w:jc w:val="both"/>
        <w:rPr>
          <w:rFonts w:ascii="Arial Narrow" w:hAnsi="Arial Narrow"/>
        </w:rPr>
      </w:pPr>
      <w:r>
        <w:rPr>
          <w:rFonts w:ascii="Arial Narrow" w:hAnsi="Arial Narrow"/>
        </w:rPr>
        <w:t xml:space="preserve">Penambahan jenis bunga </w:t>
      </w:r>
    </w:p>
    <w:p>
      <w:pPr>
        <w:pStyle w:val="Normal"/>
        <w:numPr>
          <w:ilvl w:val="0"/>
          <w:numId w:val="5"/>
        </w:numPr>
        <w:spacing w:lineRule="auto" w:line="360" w:before="0" w:after="0"/>
        <w:jc w:val="both"/>
        <w:rPr>
          <w:rFonts w:ascii="Arial Narrow" w:hAnsi="Arial Narrow"/>
        </w:rPr>
      </w:pPr>
      <w:r>
        <w:rPr>
          <w:rFonts w:ascii="Arial Narrow" w:hAnsi="Arial Narrow"/>
        </w:rPr>
        <w:t xml:space="preserve">Deteksi objek bunga </w:t>
      </w:r>
    </w:p>
    <w:p>
      <w:pPr>
        <w:pStyle w:val="Normal"/>
        <w:spacing w:lineRule="auto" w:line="360" w:before="0" w:after="0"/>
        <w:jc w:val="both"/>
        <w:rPr/>
      </w:pPr>
      <w:r>
        <w:rPr/>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id-ID" w:eastAsia="id-ID"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imes New Roman"/>
      <w:color w:val="auto"/>
      <w:kern w:val="0"/>
      <w:sz w:val="22"/>
      <w:szCs w:val="22"/>
      <w:lang w:eastAsia="en-US" w:val="id-ID" w:bidi="ar-SA"/>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1652</TotalTime>
  <Application>LibreOffice/6.1.3.2$Linux_X86_64 LibreOffice_project/10$Build-2</Application>
  <Pages>2</Pages>
  <Words>446</Words>
  <CharactersWithSpaces>3103</CharactersWithSpaces>
  <Paragraphs>48</Paragraphs>
  <Company>Damai Sejahtera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2017-03-12T17:59:00Z</dcterms:created>
  <dc:creator>Daniel Swanjaya</dc:creator>
  <dc:description/>
  <dc:language>en-US</dc:language>
  <cp:lastModifiedBy/>
  <dcterms:modified xsi:type="dcterms:W3CDTF">2019-03-25T12:16:32Z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Damai Sejahtera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